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9" w:wrap="around" w:vAnchor="text" w:hAnchor="margin" w:x="2260" w:y="3846"/>
        <w:widowControl w:val="0"/>
        <w:keepNext w:val="0"/>
        <w:keepLines w:val="0"/>
        <w:shd w:val="clear" w:color="auto" w:fill="auto"/>
        <w:bidi w:val="0"/>
        <w:jc w:val="left"/>
        <w:spacing w:before="0" w:after="0" w:line="21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0" w:after="82"/>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186"/>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58"/>
        <w:ind w:left="0" w:right="0" w:firstLine="0"/>
      </w:pPr>
      <w:r>
        <w:rPr>
          <w:lang w:val="ru-RU" w:eastAsia="ru-RU" w:bidi="ru-RU"/>
          <w:w w:val="100"/>
          <w:spacing w:val="0"/>
          <w:color w:val="000000"/>
          <w:position w:val="0"/>
        </w:rPr>
        <w:t xml:space="preserve">пр. ВорПШ!-Я&gt;ЗСК«Й. 2/2. офис 403 г. Рсстов-на-Дсну. 344006 тел. (863) 263-31-04. факс (863) 240-99-59 </w:t>
      </w:r>
      <w:r>
        <w:rPr>
          <w:lang w:val="en-US" w:eastAsia="en-US" w:bidi="en-US"/>
          <w:w w:val="100"/>
          <w:spacing w:val="0"/>
          <w:color w:val="000000"/>
          <w:position w:val="0"/>
        </w:rPr>
        <w:t>e-mail</w:t>
      </w:r>
      <w:r>
        <w:rPr>
          <w:lang w:val="ru-RU" w:eastAsia="ru-RU" w:bidi="ru-RU"/>
          <w:w w:val="100"/>
          <w:spacing w:val="0"/>
          <w:color w:val="000000"/>
          <w:position w:val="0"/>
        </w:rPr>
        <w:t xml:space="preserve">: 1о61 </w:t>
      </w:r>
      <w:r>
        <w:rPr>
          <w:lang w:val="en-US" w:eastAsia="en-US" w:bidi="en-US"/>
          <w:w w:val="100"/>
          <w:spacing w:val="0"/>
          <w:color w:val="000000"/>
          <w:position w:val="0"/>
        </w:rPr>
        <w:t>f/’fas.gcv.ru</w:t>
      </w:r>
    </w:p>
    <w:p>
      <w:pPr>
        <w:pStyle w:val="Style11"/>
        <w:widowControl w:val="0"/>
        <w:keepNext w:val="0"/>
        <w:keepLines w:val="0"/>
        <w:shd w:val="clear" w:color="auto" w:fill="auto"/>
        <w:bidi w:val="0"/>
        <w:jc w:val="left"/>
        <w:spacing w:before="0" w:after="226" w:line="240" w:lineRule="exact"/>
        <w:ind w:left="640" w:right="0" w:firstLine="0"/>
      </w:pPr>
      <w:bookmarkStart w:id="0" w:name="bookmark0"/>
      <w:r>
        <w:rPr>
          <w:lang w:val="ru-RU" w:eastAsia="ru-RU" w:bidi="ru-RU"/>
          <w:w w:val="100"/>
          <w:spacing w:val="0"/>
          <w:color w:val="000000"/>
          <w:position w:val="0"/>
        </w:rPr>
        <w:t>йЙ'./лЛО</w:t>
      </w:r>
      <w:r>
        <w:rPr>
          <w:rStyle w:val="CharStyle13"/>
          <w:i w:val="0"/>
          <w:iCs w:val="0"/>
        </w:rPr>
        <w:t xml:space="preserve"> №</w:t>
      </w:r>
      <w:bookmarkEnd w:id="0"/>
    </w:p>
    <w:p>
      <w:pPr>
        <w:pStyle w:val="Style3"/>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На №</w:t>
      </w:r>
    </w:p>
    <w:p>
      <w:pPr>
        <w:pStyle w:val="Style7"/>
        <w:widowControl w:val="0"/>
        <w:keepNext w:val="0"/>
        <w:keepLines w:val="0"/>
        <w:shd w:val="clear" w:color="auto" w:fill="auto"/>
        <w:bidi w:val="0"/>
        <w:jc w:val="left"/>
        <w:spacing w:before="0" w:after="0" w:line="264" w:lineRule="exact"/>
        <w:ind w:left="20" w:right="40" w:firstLine="0"/>
      </w:pPr>
      <w:r>
        <w:rPr>
          <w:lang w:val="ru-RU" w:eastAsia="ru-RU" w:bidi="ru-RU"/>
          <w:w w:val="100"/>
          <w:spacing w:val="0"/>
          <w:color w:val="000000"/>
          <w:position w:val="0"/>
        </w:rPr>
        <w:t>Пили вилуальный предприниматель Худяков Евгений Владимирович (далее - Заявитель)</w:t>
      </w:r>
    </w:p>
    <w:p>
      <w:pPr>
        <w:pStyle w:val="Style3"/>
        <w:widowControl w:val="0"/>
        <w:keepNext w:val="0"/>
        <w:keepLines w:val="0"/>
        <w:shd w:val="clear" w:color="auto" w:fill="auto"/>
        <w:bidi w:val="0"/>
        <w:jc w:val="left"/>
        <w:spacing w:before="0" w:after="0" w:line="264" w:lineRule="exact"/>
        <w:ind w:left="20" w:right="0" w:firstLine="0"/>
      </w:pPr>
      <w:r>
        <w:rPr>
          <w:lang w:val="ru-RU" w:eastAsia="ru-RU" w:bidi="ru-RU"/>
          <w:w w:val="100"/>
          <w:spacing w:val="0"/>
          <w:color w:val="000000"/>
          <w:position w:val="0"/>
        </w:rPr>
        <w:t>пр. Донская, д.84. кв.36, г. Сочи.</w:t>
      </w:r>
    </w:p>
    <w:p>
      <w:pPr>
        <w:pStyle w:val="Style3"/>
        <w:widowControl w:val="0"/>
        <w:keepNext w:val="0"/>
        <w:keepLines w:val="0"/>
        <w:shd w:val="clear" w:color="auto" w:fill="auto"/>
        <w:bidi w:val="0"/>
        <w:jc w:val="left"/>
        <w:spacing w:before="0" w:after="0" w:line="264" w:lineRule="exact"/>
        <w:ind w:left="20" w:right="0" w:firstLine="0"/>
      </w:pPr>
      <w:r>
        <w:rPr>
          <w:lang w:val="ru-RU" w:eastAsia="ru-RU" w:bidi="ru-RU"/>
          <w:w w:val="100"/>
          <w:spacing w:val="0"/>
          <w:color w:val="000000"/>
          <w:position w:val="0"/>
        </w:rPr>
        <w:t>Краснодарский край</w:t>
      </w:r>
    </w:p>
    <w:p>
      <w:pPr>
        <w:pStyle w:val="Style3"/>
        <w:widowControl w:val="0"/>
        <w:keepNext w:val="0"/>
        <w:keepLines w:val="0"/>
        <w:shd w:val="clear" w:color="auto" w:fill="auto"/>
        <w:bidi w:val="0"/>
        <w:jc w:val="left"/>
        <w:spacing w:before="0" w:after="0" w:line="264" w:lineRule="exact"/>
        <w:ind w:left="20" w:right="0" w:firstLine="0"/>
      </w:pPr>
      <w:r>
        <w:rPr>
          <w:lang w:val="ru-RU" w:eastAsia="ru-RU" w:bidi="ru-RU"/>
          <w:w w:val="100"/>
          <w:spacing w:val="0"/>
          <w:color w:val="000000"/>
          <w:position w:val="0"/>
        </w:rPr>
        <w:t>354068</w:t>
      </w:r>
    </w:p>
    <w:p>
      <w:pPr>
        <w:pStyle w:val="Style3"/>
        <w:widowControl w:val="0"/>
        <w:keepNext w:val="0"/>
        <w:keepLines w:val="0"/>
        <w:shd w:val="clear" w:color="auto" w:fill="auto"/>
        <w:bidi w:val="0"/>
        <w:jc w:val="both"/>
        <w:spacing w:before="0" w:after="240" w:line="269" w:lineRule="exact"/>
        <w:ind w:left="20" w:right="1320" w:firstLine="0"/>
      </w:pPr>
      <w:r>
        <w:rPr>
          <w:lang w:val="en-US" w:eastAsia="en-US" w:bidi="en-US"/>
          <w:w w:val="100"/>
          <w:spacing w:val="0"/>
          <w:color w:val="000000"/>
          <w:position w:val="0"/>
        </w:rPr>
        <w:t>Email: i</w:t>
      </w:r>
      <w:r>
        <w:rPr>
          <w:rStyle w:val="CharStyle15"/>
        </w:rPr>
        <w:t>pkliudvakovi'ffhb.ru</w:t>
      </w:r>
      <w:r>
        <w:rPr>
          <w:lang w:val="en-US" w:eastAsia="en-US" w:bidi="en-US"/>
          <w:w w:val="100"/>
          <w:spacing w:val="0"/>
          <w:color w:val="000000"/>
          <w:position w:val="0"/>
        </w:rPr>
        <w:t xml:space="preserve"> </w:t>
      </w:r>
      <w:r>
        <w:rPr>
          <w:lang w:val="ru-RU" w:eastAsia="ru-RU" w:bidi="ru-RU"/>
          <w:w w:val="100"/>
          <w:spacing w:val="0"/>
          <w:color w:val="000000"/>
          <w:position w:val="0"/>
        </w:rPr>
        <w:t>Телефон: (928) 665-85-97 ИНН: 232009241993</w:t>
      </w:r>
    </w:p>
    <w:p>
      <w:pPr>
        <w:pStyle w:val="Style7"/>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Администрация Облнвского района (далее - Заказчик)</w:t>
      </w:r>
    </w:p>
    <w:p>
      <w:pPr>
        <w:pStyle w:val="Style3"/>
        <w:widowControl w:val="0"/>
        <w:keepNext w:val="0"/>
        <w:keepLines w:val="0"/>
        <w:shd w:val="clear" w:color="auto" w:fill="auto"/>
        <w:bidi w:val="0"/>
        <w:jc w:val="left"/>
        <w:spacing w:before="0" w:after="0" w:line="269" w:lineRule="exact"/>
        <w:ind w:left="20" w:right="40" w:firstLine="0"/>
      </w:pPr>
      <w:r>
        <w:rPr>
          <w:lang w:val="ru-RU" w:eastAsia="ru-RU" w:bidi="ru-RU"/>
          <w:w w:val="100"/>
          <w:spacing w:val="0"/>
          <w:color w:val="000000"/>
          <w:position w:val="0"/>
        </w:rPr>
        <w:t>ул. Ленина, д.61. ст. Обливская. Обливский район. Ростовская область 347140</w:t>
      </w:r>
    </w:p>
    <w:p>
      <w:pPr>
        <w:pStyle w:val="Style3"/>
        <w:widowControl w:val="0"/>
        <w:keepNext w:val="0"/>
        <w:keepLines w:val="0"/>
        <w:shd w:val="clear" w:color="auto" w:fill="auto"/>
        <w:bidi w:val="0"/>
        <w:jc w:val="left"/>
        <w:spacing w:before="0" w:after="248" w:line="269" w:lineRule="exact"/>
        <w:ind w:left="20" w:right="40" w:firstLine="0"/>
      </w:pPr>
      <w:r>
        <w:rPr>
          <w:lang w:val="en-US" w:eastAsia="en-US" w:bidi="en-US"/>
          <w:w w:val="100"/>
          <w:spacing w:val="0"/>
          <w:color w:val="000000"/>
          <w:position w:val="0"/>
        </w:rPr>
        <w:t xml:space="preserve">Email: </w:t>
      </w:r>
      <w:r>
        <w:fldChar w:fldCharType="begin"/>
      </w:r>
      <w:r>
        <w:rPr>
          <w:rStyle w:val="CharStyle15"/>
        </w:rPr>
        <w:instrText> HYPERLINK "mailto:vedkontrakt-obliv@mail.ru" </w:instrText>
      </w:r>
      <w:r>
        <w:fldChar w:fldCharType="separate"/>
      </w:r>
      <w:r>
        <w:rPr>
          <w:rStyle w:val="Hyperlink"/>
        </w:rPr>
        <w:t>vedkontrakt-obliv@mail.ru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962-24-22</w:t>
      </w:r>
    </w:p>
    <w:p>
      <w:pPr>
        <w:pStyle w:val="Style7"/>
        <w:widowControl w:val="0"/>
        <w:keepNext w:val="0"/>
        <w:keepLines w:val="0"/>
        <w:shd w:val="clear" w:color="auto" w:fill="auto"/>
        <w:bidi w:val="0"/>
        <w:jc w:val="left"/>
        <w:spacing w:before="0" w:after="0" w:line="259" w:lineRule="exact"/>
        <w:ind w:left="20" w:right="0" w:firstLine="0"/>
      </w:pPr>
      <w:r>
        <w:rPr>
          <w:lang w:val="ru-RU" w:eastAsia="ru-RU" w:bidi="ru-RU"/>
          <w:w w:val="100"/>
          <w:spacing w:val="0"/>
          <w:color w:val="000000"/>
          <w:position w:val="0"/>
        </w:rPr>
        <w:t>ЗАО «Сбербанк-АСТ»</w:t>
      </w:r>
    </w:p>
    <w:p>
      <w:pPr>
        <w:pStyle w:val="Style7"/>
        <w:widowControl w:val="0"/>
        <w:keepNext w:val="0"/>
        <w:keepLines w:val="0"/>
        <w:shd w:val="clear" w:color="auto" w:fill="auto"/>
        <w:bidi w:val="0"/>
        <w:jc w:val="left"/>
        <w:spacing w:before="0" w:after="0" w:line="259" w:lineRule="exact"/>
        <w:ind w:left="20" w:right="4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0" w:line="259" w:lineRule="exact"/>
        <w:ind w:left="20" w:right="0" w:firstLine="0"/>
        <w:sectPr>
          <w:footnotePr>
            <w:pos w:val="pageBottom"/>
            <w:numFmt w:val="decimal"/>
            <w:numRestart w:val="continuous"/>
          </w:footnotePr>
          <w:type w:val="continuous"/>
          <w:pgSz w:w="11906" w:h="16838"/>
          <w:pgMar w:top="562" w:left="918" w:right="2070" w:bottom="538" w:header="0" w:footer="3" w:gutter="0"/>
          <w:rtlGutter w:val="0"/>
          <w:cols w:num="2" w:space="720" w:equalWidth="0">
            <w:col w:w="4747" w:space="326"/>
            <w:col w:w="3845"/>
          </w:cols>
          <w:noEndnote/>
          <w:docGrid w:linePitch="360"/>
        </w:sectPr>
      </w:pPr>
      <w:r>
        <w:rPr>
          <w:lang w:val="en-US" w:eastAsia="en-US" w:bidi="en-US"/>
          <w:w w:val="100"/>
          <w:spacing w:val="0"/>
          <w:color w:val="000000"/>
          <w:position w:val="0"/>
        </w:rPr>
        <w:t xml:space="preserve">Email: </w:t>
      </w:r>
      <w:r>
        <w:fldChar w:fldCharType="begin"/>
      </w:r>
      <w:r>
        <w:rPr>
          <w:rStyle w:val="CharStyle15"/>
        </w:rPr>
        <w:instrText> HYPERLINK "mailto:ko@sberbank-ast.rii" </w:instrText>
      </w:r>
      <w:r>
        <w:fldChar w:fldCharType="separate"/>
      </w:r>
      <w:r>
        <w:rPr>
          <w:rStyle w:val="Hyperlink"/>
        </w:rPr>
        <w:t>ko@sberbank-ast.rii</w:t>
      </w:r>
      <w:r>
        <w:fldChar w:fldCharType="end"/>
      </w:r>
    </w:p>
    <w:p>
      <w:pPr>
        <w:widowControl w:val="0"/>
        <w:spacing w:before="11" w:after="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0"/>
        <w:ind w:left="0" w:right="0" w:firstLine="0"/>
        <w:sectPr>
          <w:type w:val="continuous"/>
          <w:pgSz w:w="11906" w:h="16838"/>
          <w:pgMar w:top="577" w:left="4167" w:right="3826" w:bottom="553" w:header="0" w:footer="3" w:gutter="0"/>
          <w:rtlGutter w:val="0"/>
          <w:cols w:space="720"/>
          <w:noEndnote/>
          <w:docGrid w:linePitch="360"/>
        </w:sectPr>
      </w:pPr>
      <w:r>
        <w:rPr>
          <w:lang w:val="ru-RU" w:eastAsia="ru-RU" w:bidi="ru-RU"/>
          <w:w w:val="100"/>
          <w:spacing w:val="0"/>
          <w:color w:val="000000"/>
          <w:position w:val="0"/>
        </w:rPr>
        <w:t>РЕШЕНИЕ по результатам рассмотрения дела №061/06/67-1654/2020</w:t>
      </w:r>
    </w:p>
    <w:p>
      <w:pPr>
        <w:widowControl w:val="0"/>
        <w:spacing w:line="17"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0" w:wrap="around" w:vAnchor="text" w:hAnchor="margin" w:x="30" w:y="10"/>
        <w:widowControl w:val="0"/>
        <w:keepNext w:val="0"/>
        <w:keepLines w:val="0"/>
        <w:shd w:val="clear" w:color="auto" w:fill="auto"/>
        <w:bidi w:val="0"/>
        <w:jc w:val="left"/>
        <w:spacing w:before="0" w:after="0" w:line="210" w:lineRule="exact"/>
        <w:ind w:left="0" w:right="0" w:firstLine="0"/>
      </w:pPr>
      <w:r>
        <w:rPr>
          <w:rStyle w:val="CharStyle4"/>
          <w:spacing w:val="0"/>
        </w:rPr>
        <w:t>04.08.2020</w:t>
      </w:r>
    </w:p>
    <w:p>
      <w:pPr>
        <w:pStyle w:val="Style3"/>
        <w:widowControl w:val="0"/>
        <w:keepNext w:val="0"/>
        <w:keepLines w:val="0"/>
        <w:shd w:val="clear" w:color="auto" w:fill="auto"/>
        <w:bidi w:val="0"/>
        <w:jc w:val="right"/>
        <w:spacing w:before="0" w:after="276" w:line="230" w:lineRule="exact"/>
        <w:ind w:left="0" w:right="40" w:firstLine="0"/>
      </w:pPr>
      <w:r>
        <w:rPr>
          <w:lang w:val="ru-RU" w:eastAsia="ru-RU" w:bidi="ru-RU"/>
          <w:w w:val="100"/>
          <w:spacing w:val="0"/>
          <w:color w:val="000000"/>
          <w:position w:val="0"/>
        </w:rPr>
        <w:t>г. Ростов-на-Дону</w:t>
      </w:r>
    </w:p>
    <w:p>
      <w:pPr>
        <w:pStyle w:val="Style3"/>
        <w:widowControl w:val="0"/>
        <w:keepNext w:val="0"/>
        <w:keepLines w:val="0"/>
        <w:shd w:val="clear" w:color="auto" w:fill="auto"/>
        <w:bidi w:val="0"/>
        <w:jc w:val="both"/>
        <w:spacing w:before="0" w:after="0" w:line="264" w:lineRule="exact"/>
        <w:ind w:left="20" w:right="4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3"/>
        <w:tabs>
          <w:tab w:leader="none" w:pos="8024" w:val="left"/>
        </w:tabs>
        <w:widowControl w:val="0"/>
        <w:keepNext w:val="0"/>
        <w:keepLines w:val="0"/>
        <w:shd w:val="clear" w:color="auto" w:fill="auto"/>
        <w:bidi w:val="0"/>
        <w:jc w:val="both"/>
        <w:spacing w:before="0" w:after="0" w:line="264" w:lineRule="exact"/>
        <w:ind w:left="20" w:right="0" w:firstLine="0"/>
      </w:pPr>
      <w:r>
        <w:rPr>
          <w:lang w:val="ru-RU" w:eastAsia="ru-RU" w:bidi="ru-RU"/>
          <w:w w:val="100"/>
          <w:spacing w:val="0"/>
          <w:color w:val="000000"/>
          <w:position w:val="0"/>
        </w:rPr>
        <w:t>Председатель Комиссии:</w:t>
        <w:tab/>
        <w:t>Т.С. Акопян,</w:t>
      </w:r>
    </w:p>
    <w:p>
      <w:pPr>
        <w:pStyle w:val="Style3"/>
        <w:tabs>
          <w:tab w:leader="none" w:pos="8024" w:val="left"/>
        </w:tabs>
        <w:widowControl w:val="0"/>
        <w:keepNext w:val="0"/>
        <w:keepLines w:val="0"/>
        <w:shd w:val="clear" w:color="auto" w:fill="auto"/>
        <w:bidi w:val="0"/>
        <w:jc w:val="both"/>
        <w:spacing w:before="0" w:after="0" w:line="264" w:lineRule="exact"/>
        <w:ind w:left="20" w:right="0" w:firstLine="0"/>
      </w:pPr>
      <w:r>
        <w:rPr>
          <w:lang w:val="ru-RU" w:eastAsia="ru-RU" w:bidi="ru-RU"/>
          <w:w w:val="100"/>
          <w:spacing w:val="0"/>
          <w:color w:val="000000"/>
          <w:position w:val="0"/>
        </w:rPr>
        <w:t>Члены Комиссии:</w:t>
        <w:tab/>
        <w:t>С.А. Иванкова,</w:t>
      </w:r>
    </w:p>
    <w:p>
      <w:pPr>
        <w:pStyle w:val="Style3"/>
        <w:widowControl w:val="0"/>
        <w:keepNext w:val="0"/>
        <w:keepLines w:val="0"/>
        <w:shd w:val="clear" w:color="auto" w:fill="auto"/>
        <w:bidi w:val="0"/>
        <w:jc w:val="left"/>
        <w:spacing w:before="0" w:after="240" w:line="264" w:lineRule="exact"/>
        <w:ind w:left="810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267" w:line="264" w:lineRule="exact"/>
        <w:ind w:left="20" w:right="40" w:firstLine="0"/>
      </w:pPr>
      <w:r>
        <w:rPr>
          <w:lang w:val="ru-RU" w:eastAsia="ru-RU" w:bidi="ru-RU"/>
          <w:w w:val="100"/>
          <w:spacing w:val="0"/>
          <w:color w:val="000000"/>
          <w:position w:val="0"/>
        </w:rPr>
        <w:t>рассмотрев дело №061/06/67-1654/2020 по жалобе Заявителя о нарушении аукционной комиссией Заказчика при проведении аукциона в электронной форме .№0158300042120000038 «Выполнение работ по ремонту' жилых помещений, пре достав ленных для детей-сирот в доме по ул. Западная, дом № 46, кв. 1,2 расположенного в ст. Обливской Обливского района Ростовской области» (далее - аукцион)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Заявителя (лично), при участии представителя Заявителя по доверенности - Джанполадовой Е.Г. (доверенность от 31.07.2020 №б/н), при участии представителей Заказчика по доверенности - Антонова А.В. (доверенность от 03.08.2020 №48), Голик М.В. (доверенность от 03.08.2020 №49), Шевченко Н.В. (доверенность от 03.08.2020 №50),</w:t>
      </w:r>
    </w:p>
    <w:p>
      <w:pPr>
        <w:pStyle w:val="Style7"/>
        <w:widowControl w:val="0"/>
        <w:keepNext w:val="0"/>
        <w:keepLines w:val="0"/>
        <w:shd w:val="clear" w:color="auto" w:fill="auto"/>
        <w:bidi w:val="0"/>
        <w:spacing w:before="0" w:after="160" w:line="230" w:lineRule="exact"/>
        <w:ind w:left="4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259" w:lineRule="exact"/>
        <w:ind w:left="20" w:right="40" w:firstLine="720"/>
      </w:pPr>
      <w:r>
        <w:rPr>
          <w:lang w:val="ru-RU" w:eastAsia="ru-RU" w:bidi="ru-RU"/>
          <w:w w:val="100"/>
          <w:spacing w:val="0"/>
          <w:color w:val="000000"/>
          <w:position w:val="0"/>
        </w:rPr>
        <w:t>В Ростовское УФАС России поступила жалоба Заявителя, в которой обжалуются действия аукционной комиссии Заказчика. По мнению Заявителя, аукционная комиссия Заказчика неправомерно отклонила его заявку на участие в аукционе.</w:t>
      </w:r>
    </w:p>
    <w:p>
      <w:pPr>
        <w:pStyle w:val="Style3"/>
        <w:widowControl w:val="0"/>
        <w:keepNext w:val="0"/>
        <w:keepLines w:val="0"/>
        <w:shd w:val="clear" w:color="auto" w:fill="auto"/>
        <w:bidi w:val="0"/>
        <w:jc w:val="both"/>
        <w:spacing w:before="0" w:after="0" w:line="259" w:lineRule="exact"/>
        <w:ind w:left="20" w:right="0" w:firstLine="720"/>
      </w:pPr>
      <w:r>
        <w:rPr>
          <w:lang w:val="ru-RU" w:eastAsia="ru-RU" w:bidi="ru-RU"/>
          <w:w w:val="100"/>
          <w:spacing w:val="0"/>
          <w:color w:val="000000"/>
          <w:position w:val="0"/>
        </w:rPr>
        <w:t>Заказчик в возражениях (от 04.08.2020 .№1273) на жалобу:</w:t>
      </w:r>
    </w:p>
    <w:p>
      <w:pPr>
        <w:pStyle w:val="Style3"/>
        <w:widowControl w:val="0"/>
        <w:keepNext w:val="0"/>
        <w:keepLines w:val="0"/>
        <w:shd w:val="clear" w:color="auto" w:fill="auto"/>
        <w:bidi w:val="0"/>
        <w:jc w:val="left"/>
        <w:spacing w:before="0" w:after="279" w:line="259" w:lineRule="exact"/>
        <w:ind w:left="900" w:right="0" w:firstLine="0"/>
      </w:pPr>
      <w:r>
        <w:rPr>
          <w:lang w:val="ru-RU" w:eastAsia="ru-RU" w:bidi="ru-RU"/>
          <w:w w:val="100"/>
          <w:spacing w:val="0"/>
          <w:color w:val="000000"/>
          <w:position w:val="0"/>
        </w:rPr>
        <w:t>-отрицал нар}тиения норм Закона в действиях аукционной комиссии:</w:t>
      </w:r>
    </w:p>
    <w:p>
      <w:pPr>
        <w:pStyle w:val="Style16"/>
        <w:widowControl w:val="0"/>
        <w:keepNext/>
        <w:keepLines/>
        <w:shd w:val="clear" w:color="auto" w:fill="auto"/>
        <w:bidi w:val="0"/>
        <w:spacing w:before="0" w:after="0" w:line="360" w:lineRule="exact"/>
        <w:ind w:left="0" w:right="40" w:firstLine="0"/>
        <w:sectPr>
          <w:type w:val="continuous"/>
          <w:pgSz w:w="11906" w:h="16838"/>
          <w:pgMar w:top="577" w:left="985" w:right="908" w:bottom="553" w:header="0" w:footer="3" w:gutter="0"/>
          <w:rtlGutter w:val="0"/>
          <w:cols w:space="720"/>
          <w:noEndnote/>
          <w:docGrid w:linePitch="360"/>
        </w:sectPr>
      </w:pPr>
      <w:bookmarkStart w:id="1" w:name="bookmark1"/>
      <w:r>
        <w:rPr>
          <w:lang w:val="ru-RU" w:eastAsia="ru-RU" w:bidi="ru-RU"/>
          <w:w w:val="100"/>
          <w:spacing w:val="0"/>
          <w:color w:val="000000"/>
          <w:position w:val="0"/>
        </w:rPr>
        <w:t>008664</w:t>
      </w:r>
      <w:bookmarkEnd w:id="1"/>
    </w:p>
    <w:p>
      <w:pPr>
        <w:pStyle w:val="Style3"/>
        <w:widowControl w:val="0"/>
        <w:keepNext w:val="0"/>
        <w:keepLines w:val="0"/>
        <w:shd w:val="clear" w:color="auto" w:fill="auto"/>
        <w:bidi w:val="0"/>
        <w:jc w:val="both"/>
        <w:spacing w:before="0" w:after="0" w:line="254" w:lineRule="exact"/>
        <w:ind w:left="40" w:right="40" w:firstLine="920"/>
      </w:pPr>
      <w:r>
        <w:rPr>
          <w:lang w:val="ru-RU" w:eastAsia="ru-RU" w:bidi="ru-RU"/>
          <w:w w:val="100"/>
          <w:spacing w:val="0"/>
          <w:color w:val="000000"/>
          <w:position w:val="0"/>
        </w:rPr>
        <w:t>-указал, что отклонение заявки ИП Худякова Е.В. осуществлено в связи с непредставлением информации, предусмотренной требованиями аукционной документации,, на основании положений инструкции по заполнению заявки.</w:t>
      </w:r>
    </w:p>
    <w:p>
      <w:pPr>
        <w:pStyle w:val="Style3"/>
        <w:widowControl w:val="0"/>
        <w:keepNext w:val="0"/>
        <w:keepLines w:val="0"/>
        <w:shd w:val="clear" w:color="auto" w:fill="auto"/>
        <w:bidi w:val="0"/>
        <w:jc w:val="both"/>
        <w:spacing w:before="0" w:after="240" w:line="264" w:lineRule="exact"/>
        <w:ind w:left="40" w:right="40" w:firstLine="720"/>
      </w:pPr>
      <w:r>
        <w:rPr>
          <w:lang w:val="ru-RU" w:eastAsia="ru-RU" w:bidi="ru-RU"/>
          <w:w w:val="100"/>
          <w:spacing w:val="0"/>
          <w:color w:val="000000"/>
          <w:position w:val="0"/>
        </w:rPr>
        <w:t xml:space="preserve">В соответствии с ч.чЛ.З ст.99 Закона. </w:t>
      </w:r>
      <w:r>
        <w:rPr>
          <w:rStyle w:val="CharStyle18"/>
        </w:rPr>
        <w:t xml:space="preserve">«Административным </w:t>
      </w:r>
      <w:r>
        <w:rPr>
          <w:lang w:val="ru-RU" w:eastAsia="ru-RU" w:bidi="ru-RU"/>
          <w:w w:val="100"/>
          <w:spacing w:val="0"/>
          <w:color w:val="000000"/>
          <w:position w:val="0"/>
        </w:rPr>
        <w:t xml:space="preserve">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w:t>
      </w:r>
      <w:r>
        <w:rPr>
          <w:rStyle w:val="CharStyle19"/>
        </w:rPr>
        <w:t xml:space="preserve">закупок, </w:t>
      </w:r>
      <w:r>
        <w:rPr>
          <w:lang w:val="ru-RU" w:eastAsia="ru-RU" w:bidi="ru-RU"/>
          <w:w w:val="100"/>
          <w:spacing w:val="0"/>
          <w:color w:val="000000"/>
          <w:position w:val="0"/>
        </w:rPr>
        <w:t>ее членов, должностного липа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в ходе рассмотрения дела установлено следующее:</w:t>
      </w:r>
    </w:p>
    <w:p>
      <w:pPr>
        <w:pStyle w:val="Style3"/>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Согласно «Извещению о проведении аукциона в электронной форме» №0158300042120000038:</w:t>
      </w:r>
    </w:p>
    <w:p>
      <w:pPr>
        <w:pStyle w:val="Style3"/>
        <w:numPr>
          <w:ilvl w:val="0"/>
          <w:numId w:val="1"/>
        </w:numPr>
        <w:widowControl w:val="0"/>
        <w:keepNext w:val="0"/>
        <w:keepLines w:val="0"/>
        <w:shd w:val="clear" w:color="auto" w:fill="auto"/>
        <w:bidi w:val="0"/>
        <w:jc w:val="both"/>
        <w:spacing w:before="0" w:after="0" w:line="264" w:lineRule="exact"/>
        <w:ind w:left="40" w:right="0" w:firstLine="720"/>
      </w:pPr>
      <w:r>
        <w:rPr>
          <w:lang w:val="ru-RU" w:eastAsia="ru-RU" w:bidi="ru-RU"/>
          <w:w w:val="100"/>
          <w:spacing w:val="0"/>
          <w:color w:val="000000"/>
          <w:position w:val="0"/>
        </w:rPr>
        <w:t xml:space="preserve"> установлены дата и время окончания подачи заявок -23.07.2020 10:00:</w:t>
      </w:r>
    </w:p>
    <w:p>
      <w:pPr>
        <w:pStyle w:val="Style3"/>
        <w:numPr>
          <w:ilvl w:val="0"/>
          <w:numId w:val="1"/>
        </w:numPr>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 xml:space="preserve"> начальная (максимальная) цена контракта (НМЦК) составила 434 724.00 рублей;</w:t>
      </w:r>
    </w:p>
    <w:p>
      <w:pPr>
        <w:pStyle w:val="Style3"/>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3"/>
        <w:widowControl w:val="0"/>
        <w:keepNext w:val="0"/>
        <w:keepLines w:val="0"/>
        <w:shd w:val="clear" w:color="auto" w:fill="auto"/>
        <w:bidi w:val="0"/>
        <w:jc w:val="left"/>
        <w:spacing w:before="0" w:after="248" w:line="274" w:lineRule="exact"/>
        <w:ind w:left="4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15.07.2020.</w:t>
      </w:r>
    </w:p>
    <w:p>
      <w:pPr>
        <w:pStyle w:val="Style3"/>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Согласно протоколу рассмотрения заявок на участие в электронном аукционе от 24.07.2020, на участие в закупке подано 2 (две) заявки, из которых:</w:t>
      </w:r>
    </w:p>
    <w:p>
      <w:pPr>
        <w:pStyle w:val="Style3"/>
        <w:widowControl w:val="0"/>
        <w:keepNext w:val="0"/>
        <w:keepLines w:val="0"/>
        <w:shd w:val="clear" w:color="auto" w:fill="auto"/>
        <w:bidi w:val="0"/>
        <w:jc w:val="both"/>
        <w:spacing w:before="0" w:after="0" w:line="264" w:lineRule="exact"/>
        <w:ind w:left="40" w:right="0" w:firstLine="720"/>
      </w:pPr>
      <w:r>
        <w:rPr>
          <w:lang w:val="ru-RU" w:eastAsia="ru-RU" w:bidi="ru-RU"/>
          <w:w w:val="100"/>
          <w:spacing w:val="0"/>
          <w:color w:val="000000"/>
          <w:position w:val="0"/>
        </w:rPr>
        <w:t>-1 (одна) заявка признана соответствующей и допущена к участию в электронном аукционе;</w:t>
      </w:r>
    </w:p>
    <w:p>
      <w:pPr>
        <w:pStyle w:val="Style3"/>
        <w:widowControl w:val="0"/>
        <w:keepNext w:val="0"/>
        <w:keepLines w:val="0"/>
        <w:shd w:val="clear" w:color="auto" w:fill="auto"/>
        <w:bidi w:val="0"/>
        <w:jc w:val="both"/>
        <w:spacing w:before="0" w:after="233" w:line="269" w:lineRule="exact"/>
        <w:ind w:left="40" w:right="40" w:firstLine="720"/>
      </w:pPr>
      <w:r>
        <w:rPr>
          <w:lang w:val="ru-RU" w:eastAsia="ru-RU" w:bidi="ru-RU"/>
          <w:w w:val="100"/>
          <w:spacing w:val="0"/>
          <w:color w:val="000000"/>
          <w:position w:val="0"/>
        </w:rPr>
        <w:t>-1 (одна) заявки признаны несоответствующими положениям документации об аукционе, участникам отказано в допуске.</w:t>
      </w:r>
    </w:p>
    <w:p>
      <w:pPr>
        <w:pStyle w:val="Style3"/>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Заявитель в жалобе указывает, что аукционная комиссия Заказчика неправомерно отклонила его заявку на участие в электронном аукционе.</w:t>
      </w:r>
    </w:p>
    <w:p>
      <w:pPr>
        <w:pStyle w:val="Style3"/>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Пунктом 1 ч.1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В соответствии с п.2 чЛ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w:t>
      </w:r>
    </w:p>
    <w:p>
      <w:pPr>
        <w:pStyle w:val="Style3"/>
        <w:widowControl w:val="0"/>
        <w:keepNext w:val="0"/>
        <w:keepLines w:val="0"/>
        <w:shd w:val="clear" w:color="auto" w:fill="auto"/>
        <w:bidi w:val="0"/>
        <w:jc w:val="both"/>
        <w:spacing w:before="0" w:after="0" w:line="264" w:lineRule="exact"/>
        <w:ind w:left="40" w:right="0" w:firstLine="720"/>
      </w:pPr>
      <w:r>
        <w:rPr>
          <w:lang w:val="ru-RU" w:eastAsia="ru-RU" w:bidi="ru-RU"/>
          <w:w w:val="100"/>
          <w:spacing w:val="0"/>
          <w:color w:val="000000"/>
          <w:position w:val="0"/>
        </w:rPr>
        <w:t>Согласно ч.2 ст.66 Закона, заявка на участие в электронном аукционе состоит из двух частей.</w:t>
      </w:r>
    </w:p>
    <w:p>
      <w:pPr>
        <w:pStyle w:val="Style3"/>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Частью 3 ст.66 определено,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3"/>
        <w:numPr>
          <w:ilvl w:val="0"/>
          <w:numId w:val="3"/>
        </w:numPr>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программко-аштарагных средств электронной площадки);</w:t>
      </w:r>
    </w:p>
    <w:p>
      <w:pPr>
        <w:pStyle w:val="Style3"/>
        <w:numPr>
          <w:ilvl w:val="0"/>
          <w:numId w:val="3"/>
        </w:numPr>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3"/>
        <w:widowControl w:val="0"/>
        <w:keepNext w:val="0"/>
        <w:keepLines w:val="0"/>
        <w:shd w:val="clear" w:color="auto" w:fill="auto"/>
        <w:bidi w:val="0"/>
        <w:jc w:val="both"/>
        <w:spacing w:before="0" w:after="0" w:line="264" w:lineRule="exact"/>
        <w:ind w:left="40" w:right="0" w:firstLine="720"/>
      </w:pPr>
      <w:r>
        <w:rPr>
          <w:lang w:val="ru-RU" w:eastAsia="ru-RU" w:bidi="ru-RU"/>
          <w:w w:val="100"/>
          <w:spacing w:val="0"/>
          <w:color w:val="000000"/>
          <w:position w:val="0"/>
        </w:rPr>
        <w:t>а) наименование страны происхождения товара;</w:t>
      </w:r>
    </w:p>
    <w:p>
      <w:pPr>
        <w:pStyle w:val="Style3"/>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В соответствии с ч.1 ст.67 Закона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Согласно ч.З ст.67 Закона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Частью 4 статьи 67 Закона установлены случаи, при которых участник электронного аукциона не допускается к участию в нем:</w:t>
      </w:r>
    </w:p>
    <w:p>
      <w:pPr>
        <w:pStyle w:val="Style3"/>
        <w:numPr>
          <w:ilvl w:val="0"/>
          <w:numId w:val="5"/>
        </w:numPr>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3"/>
        <w:numPr>
          <w:ilvl w:val="0"/>
          <w:numId w:val="5"/>
        </w:numPr>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В силу ч.З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20"/>
        <w:widowControl w:val="0"/>
        <w:keepNext w:val="0"/>
        <w:keepLines w:val="0"/>
        <w:shd w:val="clear" w:color="auto" w:fill="auto"/>
        <w:bidi w:val="0"/>
        <w:spacing w:before="0" w:after="0"/>
        <w:ind w:left="40" w:right="40"/>
      </w:pPr>
      <w:r>
        <w:rPr>
          <w:rStyle w:val="CharStyle22"/>
          <w:i w:val="0"/>
          <w:iCs w:val="0"/>
        </w:rPr>
        <w:t xml:space="preserve">Согласно решению аукционной комиссии Заказчика, оформленному протоколом . от 24.07.2020, заявка №162 (ИП Худяков Е.В.) отклонена при следующем обосновании: </w:t>
      </w:r>
      <w:r>
        <w:rPr>
          <w:lang w:val="ru-RU" w:eastAsia="ru-RU" w:bidi="ru-RU"/>
          <w:w w:val="100"/>
          <w:spacing w:val="0"/>
          <w:color w:val="000000"/>
          <w:position w:val="0"/>
        </w:rPr>
        <w:t>«В соответствии с п.1 ч.4 ст.67 Закона 44-ФЗ участник не допускается к участию в электронном аукционе, в связи с не пр^доставлением информации, предусмотренной пп. «б» п. 2 ч. 3 ст. 66 Закона 44-ФЗ, а именно конкретных показателей товара</w:t>
      </w:r>
      <w:r>
        <w:rPr>
          <w:rStyle w:val="CharStyle22"/>
          <w:i w:val="0"/>
          <w:iCs w:val="0"/>
        </w:rPr>
        <w:t xml:space="preserve">; </w:t>
      </w:r>
      <w:r>
        <w:rPr>
          <w:lang w:val="ru-RU" w:eastAsia="ru-RU" w:bidi="ru-RU"/>
          <w:w w:val="100"/>
          <w:spacing w:val="0"/>
          <w:color w:val="000000"/>
          <w:position w:val="0"/>
        </w:rPr>
        <w:t>данные требования были установлены к содержанию, составу заявки на участие в электронном аукционе разделе 1. «Сведения об электронном аукционе» п. 18. «Требования к содержанию, составу заявки на участие в электронном аукционе и инструкция по ее заполнению» документации об электронному аукционе».</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Заявитель в жалобе не оспаривал факт отсутствия конкретных показателей товаров, поставляемых при выполнении работ, в составе своей заявки. Вместе с тем пояснил, что аукционная документация не содержит перечня товаров, по которым необходимо представить показатели, а также ссылок на разделы документации, где указаны такие товары, или указано на необходимость представлять показатели по товарам, указанным в Техническом задании.</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В возражении Заказчик указал, что в ЕИС размещена локальная смета, в которой указаны не только виды работ, но и материалы, по которым участнику необходимо указать конкретные показатели, например, «Блок оконный пластиковый глухой, одностворчатый с однокамерным стеклопакетом (24 мм), площадью до 1 м</w:t>
      </w:r>
      <w:r>
        <w:rPr>
          <w:lang w:val="ru-RU" w:eastAsia="ru-RU" w:bidi="ru-RU"/>
          <w:vertAlign w:val="superscript"/>
          <w:w w:val="100"/>
          <w:spacing w:val="0"/>
          <w:color w:val="000000"/>
          <w:position w:val="0"/>
        </w:rPr>
        <w:t>2</w:t>
      </w:r>
      <w:r>
        <w:rPr>
          <w:lang w:val="ru-RU" w:eastAsia="ru-RU" w:bidi="ru-RU"/>
          <w:w w:val="100"/>
          <w:spacing w:val="0"/>
          <w:color w:val="000000"/>
          <w:position w:val="0"/>
        </w:rPr>
        <w:t>». На необходимость указания конкретных значений показателей товаров, поставляемых Заказчику, указывает п. 18 Информационной карты аукционной документации. Ввиду того, что Заявителем не сделано конкретных предложений по перечню товаров, аукционная комиссия, отклонила заявку ИП Худякова Е.В.</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Комиссия Ростовского УФАС России обращает внимание, что полномочия аукционной комиссии при проверке первых частей заявок на участие в аукционе нормативно ограничены проверкой их соответствия требованиям документации об аукционе. Закон не предоставляет комиссии Заказчика права на принятие заявки, не соответствующей требованиям документации, как и не допускает для аукционной комиссии возможности критики документации или неприменения каких-либо ее положений. Обязанностью аукционной комиссии в данной части является проверка соответствия заявок на участие в аукционе формальным требованиям, сформулированным в документации об аукционе Заказчиком. Иной подход к решению вопроса об объеме компетенции аукционной комиссии может повлечь за собой незаконное расширение ее полномочий и приобретение для Заказчика товаров, которые не соответствуют сформулированным в документации требованиям, в целях приобретения которых организован аукцион.</w:t>
      </w:r>
    </w:p>
    <w:p>
      <w:pPr>
        <w:pStyle w:val="Style3"/>
        <w:widowControl w:val="0"/>
        <w:keepNext w:val="0"/>
        <w:keepLines w:val="0"/>
        <w:shd w:val="clear" w:color="auto" w:fill="auto"/>
        <w:bidi w:val="0"/>
        <w:jc w:val="both"/>
        <w:spacing w:before="0" w:after="180" w:line="263" w:lineRule="exact"/>
        <w:ind w:left="40" w:right="40" w:firstLine="720"/>
      </w:pPr>
      <w:r>
        <w:rPr>
          <w:lang w:val="ru-RU" w:eastAsia="ru-RU" w:bidi="ru-RU"/>
          <w:w w:val="100"/>
          <w:spacing w:val="0"/>
          <w:color w:val="000000"/>
          <w:position w:val="0"/>
        </w:rPr>
        <w:t>В связи с тем, что аукционная комиссия Заказчика действовала в соответствии с требованиями документации и инструкции в частности, довод Заявителя о неправомерном отклонении не находит своего подтверждения.</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В ходе проведения внеплановой проверки Комиссией Ростовского УФАС России выявлено несоблюдение Заказчиком положений законодательства о контрактной системе в сфере закупок, выразившееся в следующем.</w:t>
      </w:r>
      <w:r>
        <w:br w:type="page"/>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 01.01.2020 вступили в силу изменения в Закон,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Учитывая изложенное, 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3"/>
        <w:numPr>
          <w:ilvl w:val="0"/>
          <w:numId w:val="7"/>
        </w:numPr>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3"/>
        <w:numPr>
          <w:ilvl w:val="0"/>
          <w:numId w:val="7"/>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 </w:t>
      </w:r>
      <w:r>
        <w:rPr>
          <w:lang w:val="en-US" w:eastAsia="en-US" w:bidi="en-US"/>
          <w:w w:val="100"/>
          <w:spacing w:val="0"/>
          <w:color w:val="000000"/>
          <w:position w:val="0"/>
        </w:rPr>
        <w:t xml:space="preserve">N </w:t>
      </w:r>
      <w:r>
        <w:rPr>
          <w:lang w:val="ru-RU" w:eastAsia="ru-RU" w:bidi="ru-RU"/>
          <w:w w:val="100"/>
          <w:spacing w:val="0"/>
          <w:color w:val="000000"/>
          <w:position w:val="0"/>
        </w:rPr>
        <w:t>402-ФЗ "О бухгалтерском учете";</w:t>
      </w:r>
    </w:p>
    <w:p>
      <w:pPr>
        <w:pStyle w:val="Style3"/>
        <w:numPr>
          <w:ilvl w:val="0"/>
          <w:numId w:val="7"/>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Данная правовая позиция изложена в Письме ФАС России от 25.06.2020 </w:t>
      </w:r>
      <w:r>
        <w:rPr>
          <w:lang w:val="en-US" w:eastAsia="en-US" w:bidi="en-US"/>
          <w:w w:val="100"/>
          <w:spacing w:val="0"/>
          <w:color w:val="000000"/>
          <w:position w:val="0"/>
        </w:rPr>
        <w:t xml:space="preserve">N </w:t>
      </w:r>
      <w:r>
        <w:rPr>
          <w:lang w:val="ru-RU" w:eastAsia="ru-RU" w:bidi="ru-RU"/>
          <w:w w:val="100"/>
          <w:spacing w:val="0"/>
          <w:color w:val="000000"/>
          <w:position w:val="0"/>
        </w:rPr>
        <w:t>ИА/53616/20 "По вопросу установления требований к составу заявки (поставляемый, используемый товар)".</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соответствии с пояснениями представителя Заказчика, часть товаров, поименованных в локальной смете, является товарами поставляемыми, например, оконные и дверные блоки.</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Вместе с тем, в локальной смете содержатся товары, используемые при выполнении работ, такие как: шурупы-саморезы, плиты ориентированно-стружечные, стеклообои. Исходя из требований п. 18 информационной карты аукционной документации, по таким товарам участнику также следует указать конкретные показатели товаров, что прямо запрещено соответствующими положениями Закона.</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Из указанных пояснений следует вывод, что помимо материалов, являющихся поставляемыми в ходе выполнения работ, Заказчик не отрицает наличия, в том числе, материалов, которые будут использоваться.</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При этом, в нарушение требований Закона положениями документации не определен конкретный перечень материалов, указание которых необходимо участнику закупки в составе первой части заявки, в связи с чем Заказчик признан нарушившим ч. 1 ст.64 Закона.</w:t>
      </w:r>
    </w:p>
    <w:p>
      <w:pPr>
        <w:pStyle w:val="Style3"/>
        <w:widowControl w:val="0"/>
        <w:keepNext w:val="0"/>
        <w:keepLines w:val="0"/>
        <w:shd w:val="clear" w:color="auto" w:fill="auto"/>
        <w:bidi w:val="0"/>
        <w:jc w:val="both"/>
        <w:spacing w:before="0" w:after="266" w:line="263"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7"/>
        <w:widowControl w:val="0"/>
        <w:keepNext w:val="0"/>
        <w:keepLines w:val="0"/>
        <w:shd w:val="clear" w:color="auto" w:fill="auto"/>
        <w:bidi w:val="0"/>
        <w:spacing w:before="0" w:after="178" w:line="230" w:lineRule="exact"/>
        <w:ind w:left="0" w:right="0" w:firstLine="0"/>
      </w:pPr>
      <w:r>
        <w:rPr>
          <w:lang w:val="ru-RU" w:eastAsia="ru-RU" w:bidi="ru-RU"/>
          <w:w w:val="100"/>
          <w:spacing w:val="0"/>
          <w:color w:val="000000"/>
          <w:position w:val="0"/>
        </w:rPr>
        <w:t>РЕШИЛА:</w:t>
      </w:r>
    </w:p>
    <w:p>
      <w:pPr>
        <w:pStyle w:val="Style3"/>
        <w:numPr>
          <w:ilvl w:val="0"/>
          <w:numId w:val="9"/>
        </w:numPr>
        <w:tabs>
          <w:tab w:leader="none" w:pos="1395" w:val="lef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Признать жалобу Заявителя необоснованной.</w:t>
      </w:r>
    </w:p>
    <w:p>
      <w:pPr>
        <w:pStyle w:val="Style3"/>
        <w:numPr>
          <w:ilvl w:val="0"/>
          <w:numId w:val="9"/>
        </w:numPr>
        <w:tabs>
          <w:tab w:leader="none" w:pos="1395" w:val="lef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Признать Заказчика нарушившим ч.1 ст.64 Закона.</w:t>
      </w:r>
    </w:p>
    <w:p>
      <w:pPr>
        <w:pStyle w:val="Style3"/>
        <w:numPr>
          <w:ilvl w:val="0"/>
          <w:numId w:val="9"/>
        </w:numPr>
        <w:tabs>
          <w:tab w:leader="none" w:pos="1395" w:val="left"/>
          <w:tab w:leader="none" w:pos="9940" w:val="righ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Выдать обязательное для исполнения предписание</w:t>
        <w:tab/>
        <w:t>об устранении допущенных</w:t>
      </w:r>
    </w:p>
    <w:p>
      <w:pPr>
        <w:pStyle w:val="Style3"/>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нарушений путем отмены сформированных протоколов, внесении изменений в аукционную документацию, продолжении процедуры определения поставщика.</w:t>
      </w:r>
    </w:p>
    <w:p>
      <w:pPr>
        <w:pStyle w:val="Style3"/>
        <w:numPr>
          <w:ilvl w:val="0"/>
          <w:numId w:val="9"/>
        </w:numPr>
        <w:tabs>
          <w:tab w:leader="none" w:pos="1395" w:val="left"/>
        </w:tabs>
        <w:widowControl w:val="0"/>
        <w:keepNext w:val="0"/>
        <w:keepLines w:val="0"/>
        <w:shd w:val="clear" w:color="auto" w:fill="auto"/>
        <w:bidi w:val="0"/>
        <w:jc w:val="left"/>
        <w:spacing w:before="0" w:after="0" w:line="306" w:lineRule="exact"/>
        <w:ind w:left="20" w:right="20" w:firstLine="560"/>
      </w:pPr>
      <w:r>
        <w:rPr>
          <w:lang w:val="ru-RU" w:eastAsia="ru-RU" w:bidi="ru-RU"/>
          <w:w w:val="100"/>
          <w:spacing w:val="0"/>
          <w:color w:val="000000"/>
          <w:position w:val="0"/>
        </w:rPr>
        <w:t>Рассмотреть вопрос о привлечении к административной ответственности ответственного лица Заказчика.</w:t>
      </w:r>
    </w:p>
    <w:p>
      <w:pPr>
        <w:pStyle w:val="Style5"/>
        <w:widowControl w:val="0"/>
        <w:keepNext w:val="0"/>
        <w:keepLines w:val="0"/>
        <w:shd w:val="clear" w:color="auto" w:fill="auto"/>
        <w:bidi w:val="0"/>
        <w:jc w:val="both"/>
        <w:spacing w:before="0" w:after="0" w:line="180" w:lineRule="exact"/>
        <w:ind w:left="58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3"/>
        <w:framePr w:h="210" w:wrap="around" w:vAnchor="text" w:hAnchor="margin" w:x="9134" w:y="-2"/>
        <w:widowControl w:val="0"/>
        <w:keepNext w:val="0"/>
        <w:keepLines w:val="0"/>
        <w:shd w:val="clear" w:color="auto" w:fill="auto"/>
        <w:bidi w:val="0"/>
        <w:jc w:val="left"/>
        <w:spacing w:before="0" w:after="0" w:line="210" w:lineRule="exact"/>
        <w:ind w:left="100" w:right="0" w:firstLine="0"/>
      </w:pPr>
      <w:r>
        <w:rPr>
          <w:rStyle w:val="CharStyle4"/>
          <w:spacing w:val="0"/>
        </w:rPr>
        <w:t>Акопян</w:t>
      </w:r>
    </w:p>
    <w:p>
      <w:pPr>
        <w:pStyle w:val="Style3"/>
        <w:widowControl w:val="0"/>
        <w:keepNext w:val="0"/>
        <w:keepLines w:val="0"/>
        <w:shd w:val="clear" w:color="auto" w:fill="auto"/>
        <w:bidi w:val="0"/>
        <w:jc w:val="both"/>
        <w:spacing w:before="0" w:after="0" w:line="230" w:lineRule="exact"/>
        <w:ind w:left="20" w:right="0" w:firstLine="0"/>
        <w:sectPr>
          <w:pgSz w:w="11906" w:h="16838"/>
          <w:pgMar w:top="1174" w:left="945" w:right="913" w:bottom="1310"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11" w:after="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4" w:wrap="notBeside" w:vAnchor="text" w:hAnchor="margin" w:x="8705" w:y="795"/>
        <w:widowControl w:val="0"/>
        <w:keepNext w:val="0"/>
        <w:keepLines w:val="0"/>
        <w:shd w:val="clear" w:color="auto" w:fill="auto"/>
        <w:bidi w:val="0"/>
        <w:jc w:val="left"/>
        <w:spacing w:before="0" w:after="0" w:line="210" w:lineRule="exact"/>
        <w:ind w:left="100" w:right="0" w:firstLine="0"/>
      </w:pPr>
      <w:r>
        <w:rPr>
          <w:rStyle w:val="CharStyle4"/>
          <w:spacing w:val="0"/>
        </w:rPr>
        <w:t>Ю.Р. Дедух</w:t>
      </w:r>
    </w:p>
    <w:p>
      <w:pPr>
        <w:pStyle w:val="Style3"/>
        <w:widowControl w:val="0"/>
        <w:keepNext w:val="0"/>
        <w:keepLines w:val="0"/>
        <w:shd w:val="clear" w:color="auto" w:fill="auto"/>
        <w:bidi w:val="0"/>
        <w:jc w:val="left"/>
        <w:spacing w:before="0" w:after="763" w:line="230" w:lineRule="exact"/>
        <w:ind w:left="0" w:right="0" w:firstLine="0"/>
      </w:pPr>
      <w:r>
        <w:rPr>
          <w:lang w:val="ru-RU" w:eastAsia="ru-RU" w:bidi="ru-RU"/>
          <w:w w:val="100"/>
          <w:spacing w:val="0"/>
          <w:color w:val="000000"/>
          <w:position w:val="0"/>
        </w:rPr>
        <w:t>Члены комиссии</w:t>
      </w:r>
    </w:p>
    <w:p>
      <w:pPr>
        <w:pStyle w:val="Style23"/>
        <w:widowControl w:val="0"/>
        <w:keepNext w:val="0"/>
        <w:keepLines w:val="0"/>
        <w:shd w:val="clear" w:color="auto" w:fill="auto"/>
        <w:bidi w:val="0"/>
        <w:jc w:val="left"/>
        <w:spacing w:before="0" w:after="0"/>
        <w:ind w:left="0" w:right="260" w:firstLine="0"/>
        <w:sectPr>
          <w:type w:val="continuous"/>
          <w:pgSz w:w="11906" w:h="16838"/>
          <w:pgMar w:top="782" w:left="974" w:right="9027" w:bottom="915" w:header="0" w:footer="3" w:gutter="0"/>
          <w:rtlGutter w:val="0"/>
          <w:cols w:space="720"/>
          <w:noEndnote/>
          <w:docGrid w:linePitch="360"/>
        </w:sectPr>
      </w:pPr>
      <w:r>
        <w:rPr>
          <w:lang w:val="ru-RU" w:eastAsia="ru-RU" w:bidi="ru-RU"/>
          <w:w w:val="100"/>
          <w:spacing w:val="0"/>
          <w:color w:val="000000"/>
          <w:position w:val="0"/>
        </w:rPr>
        <w:t xml:space="preserve">Исп. Дедух Ю.Р. </w:t>
      </w:r>
      <w:r>
        <w:rPr>
          <w:rStyle w:val="CharStyle25"/>
          <w:i/>
          <w:iCs/>
        </w:rPr>
        <w:t>8</w:t>
      </w:r>
      <w:r>
        <w:rPr>
          <w:rStyle w:val="CharStyle26"/>
          <w:i/>
          <w:iCs/>
        </w:rPr>
        <w:t xml:space="preserve"> (</w:t>
      </w:r>
      <w:r>
        <w:rPr>
          <w:rStyle w:val="CharStyle25"/>
          <w:i/>
          <w:iCs/>
        </w:rPr>
        <w:t>863</w:t>
      </w:r>
      <w:r>
        <w:rPr>
          <w:rStyle w:val="CharStyle26"/>
          <w:i/>
          <w:iCs/>
        </w:rPr>
        <w:t xml:space="preserve">) </w:t>
      </w:r>
      <w:r>
        <w:rPr>
          <w:rStyle w:val="CharStyle25"/>
          <w:i/>
          <w:iCs/>
        </w:rPr>
        <w:t>240</w:t>
      </w:r>
      <w:r>
        <w:rPr>
          <w:rStyle w:val="CharStyle26"/>
          <w:i/>
          <w:iCs/>
        </w:rPr>
        <w:t>-</w:t>
      </w:r>
      <w:r>
        <w:rPr>
          <w:rStyle w:val="CharStyle25"/>
          <w:i/>
          <w:iCs/>
        </w:rPr>
        <w:t>86-88</w:t>
      </w:r>
    </w:p>
    <w:p>
      <w:pPr>
        <w:pStyle w:val="Style27"/>
        <w:widowControl w:val="0"/>
        <w:keepNext w:val="0"/>
        <w:keepLines w:val="0"/>
        <w:shd w:val="clear" w:color="auto" w:fill="auto"/>
        <w:bidi w:val="0"/>
        <w:spacing w:before="355" w:after="0" w:line="210" w:lineRule="exact"/>
        <w:ind w:left="0" w:right="0" w:firstLine="0"/>
      </w:pPr>
      <w:r>
        <w:rPr>
          <w:rStyle w:val="CharStyle29"/>
        </w:rPr>
        <w:t>федеральная</w:t>
      </w:r>
    </w:p>
    <w:p>
      <w:pPr>
        <w:pStyle w:val="Style27"/>
        <w:widowControl w:val="0"/>
        <w:keepNext w:val="0"/>
        <w:keepLines w:val="0"/>
        <w:shd w:val="clear" w:color="auto" w:fill="auto"/>
        <w:bidi w:val="0"/>
        <w:spacing w:before="0" w:after="0" w:line="210" w:lineRule="exact"/>
        <w:ind w:left="0" w:right="0" w:firstLine="0"/>
      </w:pPr>
      <w:r>
        <w:rPr>
          <w:lang w:val="ru-RU" w:eastAsia="ru-RU" w:bidi="ru-RU"/>
          <w:w w:val="100"/>
          <w:spacing w:val="0"/>
          <w:color w:val="000000"/>
          <w:position w:val="0"/>
        </w:rPr>
        <w:t>АНТИМОНОПОЛЬНАЯ СЛУЖБА</w:t>
      </w:r>
    </w:p>
    <w:p>
      <w:pPr>
        <w:pStyle w:val="Style7"/>
        <w:widowControl w:val="0"/>
        <w:keepNext w:val="0"/>
        <w:keepLines w:val="0"/>
        <w:shd w:val="clear" w:color="auto" w:fill="auto"/>
        <w:bidi w:val="0"/>
        <w:jc w:val="left"/>
        <w:spacing w:before="0" w:after="0" w:line="278" w:lineRule="exact"/>
        <w:ind w:left="20" w:right="20" w:firstLine="0"/>
      </w:pPr>
      <w:r>
        <w:rPr>
          <w:lang w:val="ru-RU" w:eastAsia="ru-RU" w:bidi="ru-RU"/>
          <w:w w:val="100"/>
          <w:spacing w:val="0"/>
          <w:color w:val="000000"/>
          <w:position w:val="0"/>
        </w:rPr>
        <w:t>Администрация Облнвского района (далее - Заказчик)</w:t>
      </w:r>
    </w:p>
    <w:p>
      <w:pPr>
        <w:pStyle w:val="Style3"/>
        <w:widowControl w:val="0"/>
        <w:keepNext w:val="0"/>
        <w:keepLines w:val="0"/>
        <w:shd w:val="clear" w:color="auto" w:fill="auto"/>
        <w:bidi w:val="0"/>
        <w:jc w:val="left"/>
        <w:spacing w:before="0" w:after="0" w:line="278" w:lineRule="exact"/>
        <w:ind w:left="20" w:right="20" w:firstLine="0"/>
        <w:sectPr>
          <w:pgSz w:w="11906" w:h="16838"/>
          <w:pgMar w:top="372" w:left="1523" w:right="1974" w:bottom="401" w:header="0" w:footer="3" w:gutter="0"/>
          <w:rtlGutter w:val="0"/>
          <w:cols w:num="2" w:space="720" w:equalWidth="0">
            <w:col w:w="3437" w:space="1008"/>
            <w:col w:w="3965"/>
          </w:cols>
          <w:noEndnote/>
          <w:docGrid w:linePitch="360"/>
        </w:sectPr>
      </w:pPr>
      <w:r>
        <w:rPr>
          <w:lang w:val="ru-RU" w:eastAsia="ru-RU" w:bidi="ru-RU"/>
          <w:w w:val="100"/>
          <w:spacing w:val="0"/>
          <w:color w:val="000000"/>
          <w:position w:val="0"/>
        </w:rPr>
        <w:t>ул. Ленина, д.61. ст. Обливская. Обливский район. Ростовская область</w:t>
      </w:r>
    </w:p>
    <w:p>
      <w:pPr>
        <w:widowControl w:val="0"/>
        <w:spacing w:line="59"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УПРАВЛЕНИЕ</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Федеральной антимонопольной службы по Ростовской области</w:t>
      </w:r>
    </w:p>
    <w:p>
      <w:pPr>
        <w:pStyle w:val="Style3"/>
        <w:widowControl w:val="0"/>
        <w:keepNext w:val="0"/>
        <w:keepLines w:val="0"/>
        <w:shd w:val="clear" w:color="auto" w:fill="auto"/>
        <w:bidi w:val="0"/>
        <w:jc w:val="both"/>
        <w:spacing w:before="0" w:after="0" w:line="278" w:lineRule="exact"/>
        <w:ind w:left="0" w:right="0" w:firstLine="0"/>
      </w:pPr>
      <w:r>
        <w:rPr>
          <w:lang w:val="ru-RU" w:eastAsia="ru-RU" w:bidi="ru-RU"/>
          <w:w w:val="100"/>
          <w:spacing w:val="0"/>
          <w:color w:val="000000"/>
          <w:position w:val="0"/>
        </w:rPr>
        <w:t>347140</w:t>
      </w:r>
    </w:p>
    <w:p>
      <w:pPr>
        <w:pStyle w:val="Style3"/>
        <w:widowControl w:val="0"/>
        <w:keepNext w:val="0"/>
        <w:keepLines w:val="0"/>
        <w:shd w:val="clear" w:color="auto" w:fill="auto"/>
        <w:bidi w:val="0"/>
        <w:jc w:val="both"/>
        <w:spacing w:before="0" w:after="0" w:line="278" w:lineRule="exact"/>
        <w:ind w:left="0" w:right="0" w:firstLine="0"/>
        <w:sectPr>
          <w:type w:val="continuous"/>
          <w:pgSz w:w="11906" w:h="16838"/>
          <w:pgMar w:top="372" w:left="865" w:right="2598" w:bottom="401" w:header="0" w:footer="3" w:gutter="0"/>
          <w:rtlGutter w:val="0"/>
          <w:cols w:num="2" w:space="720" w:equalWidth="0">
            <w:col w:w="4747" w:space="350"/>
            <w:col w:w="3346"/>
          </w:cols>
          <w:noEndnote/>
          <w:docGrid w:linePitch="360"/>
        </w:sectPr>
      </w:pPr>
      <w:r>
        <w:rPr>
          <w:lang w:val="en-US" w:eastAsia="en-US" w:bidi="en-US"/>
          <w:w w:val="100"/>
          <w:spacing w:val="0"/>
          <w:color w:val="000000"/>
          <w:position w:val="0"/>
        </w:rPr>
        <w:t xml:space="preserve">Email: </w:t>
      </w:r>
      <w:r>
        <w:rPr>
          <w:rStyle w:val="CharStyle15"/>
        </w:rPr>
        <w:t>vedkontrakt-obii'v@mail.m</w:t>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lang w:val="en-US" w:eastAsia="en-US" w:bidi="en-US"/>
          <w:w w:val="100"/>
          <w:spacing w:val="0"/>
          <w:color w:val="000000"/>
          <w:position w:val="0"/>
        </w:rPr>
        <w:t>(863) 962-24-22</w:t>
      </w: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both"/>
        <w:spacing w:before="0" w:after="0" w:line="278" w:lineRule="exact"/>
        <w:ind w:left="1060" w:right="0" w:firstLine="0"/>
      </w:pPr>
      <w:r>
        <w:rPr>
          <w:lang w:val="ru-RU" w:eastAsia="ru-RU" w:bidi="ru-RU"/>
          <w:w w:val="100"/>
          <w:spacing w:val="0"/>
          <w:color w:val="000000"/>
          <w:position w:val="0"/>
        </w:rPr>
        <w:t>ЗАО «Сбербанк-</w:t>
      </w:r>
      <w:r>
        <w:rPr>
          <w:lang w:val="en-US" w:eastAsia="en-US" w:bidi="en-US"/>
          <w:w w:val="100"/>
          <w:spacing w:val="0"/>
          <w:color w:val="000000"/>
          <w:position w:val="0"/>
        </w:rPr>
        <w:t>ACT»</w:t>
      </w:r>
    </w:p>
    <w:p>
      <w:pPr>
        <w:pStyle w:val="Style7"/>
        <w:widowControl w:val="0"/>
        <w:keepNext w:val="0"/>
        <w:keepLines w:val="0"/>
        <w:shd w:val="clear" w:color="auto" w:fill="auto"/>
        <w:bidi w:val="0"/>
        <w:jc w:val="both"/>
        <w:spacing w:before="0" w:after="0" w:line="278" w:lineRule="exact"/>
        <w:ind w:left="1060" w:right="22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both"/>
        <w:spacing w:before="0" w:after="180" w:line="278" w:lineRule="exact"/>
        <w:ind w:left="1060" w:right="0" w:firstLine="0"/>
      </w:pPr>
      <w:r>
        <w:rPr>
          <w:lang w:val="en-US" w:eastAsia="en-US" w:bidi="en-US"/>
          <w:w w:val="100"/>
          <w:spacing w:val="0"/>
          <w:color w:val="000000"/>
          <w:position w:val="0"/>
        </w:rPr>
        <w:t xml:space="preserve">Email: </w:t>
      </w:r>
      <w:r>
        <w:rPr>
          <w:rStyle w:val="CharStyle15"/>
        </w:rPr>
        <w:t>ko'Tsberbank-ast.</w:t>
      </w:r>
      <w:r>
        <w:rPr>
          <w:rStyle w:val="CharStyle15"/>
          <w:lang w:val="ru-RU" w:eastAsia="ru-RU" w:bidi="ru-RU"/>
        </w:rPr>
        <w:t>ш</w:t>
      </w:r>
    </w:p>
    <w:p>
      <w:pPr>
        <w:pStyle w:val="Style7"/>
        <w:tabs>
          <w:tab w:leader="none" w:pos="3101" w:val="center"/>
        </w:tabs>
        <w:widowControl w:val="0"/>
        <w:keepNext w:val="0"/>
        <w:keepLines w:val="0"/>
        <w:shd w:val="clear" w:color="auto" w:fill="auto"/>
        <w:bidi w:val="0"/>
        <w:jc w:val="both"/>
        <w:spacing w:before="0" w:after="0" w:line="278" w:lineRule="exact"/>
        <w:ind w:left="0" w:right="0" w:firstLine="0"/>
      </w:pPr>
      <w:r>
        <w:rPr>
          <w:lang w:val="ru-RU" w:eastAsia="ru-RU" w:bidi="ru-RU"/>
          <w:w w:val="100"/>
          <w:spacing w:val="0"/>
          <w:color w:val="000000"/>
          <w:position w:val="0"/>
        </w:rPr>
        <w:t>ПРЕДПИСАНИЕ</w:t>
        <w:tab/>
      </w:r>
      <w:r>
        <w:rPr>
          <w:rStyle w:val="CharStyle30"/>
          <w:b/>
          <w:bCs/>
        </w:rPr>
        <w:t>/</w:t>
      </w:r>
      <w:r>
        <w:rPr>
          <w:lang w:val="ru-RU" w:eastAsia="ru-RU" w:bidi="ru-RU"/>
          <w:w w:val="100"/>
          <w:spacing w:val="0"/>
          <w:color w:val="000000"/>
          <w:position w:val="0"/>
        </w:rPr>
        <w:t>03</w:t>
      </w:r>
    </w:p>
    <w:p>
      <w:pPr>
        <w:pStyle w:val="Style7"/>
        <w:widowControl w:val="0"/>
        <w:keepNext w:val="0"/>
        <w:keepLines w:val="0"/>
        <w:shd w:val="clear" w:color="auto" w:fill="auto"/>
        <w:bidi w:val="0"/>
        <w:jc w:val="left"/>
        <w:spacing w:before="0" w:after="0" w:line="278" w:lineRule="exact"/>
        <w:ind w:left="0" w:right="440" w:firstLine="0"/>
        <w:sectPr>
          <w:type w:val="continuous"/>
          <w:pgSz w:w="11906" w:h="16838"/>
          <w:pgMar w:top="372" w:left="2857" w:right="2305" w:bottom="401" w:header="0" w:footer="3" w:gutter="0"/>
          <w:rtlGutter w:val="0"/>
          <w:cols w:space="720"/>
          <w:noEndnote/>
          <w:docGrid w:linePitch="360"/>
        </w:sectPr>
      </w:pPr>
      <w:r>
        <w:rPr>
          <w:lang w:val="ru-RU" w:eastAsia="ru-RU" w:bidi="ru-RU"/>
          <w:w w:val="100"/>
          <w:spacing w:val="0"/>
          <w:color w:val="000000"/>
          <w:position w:val="0"/>
        </w:rPr>
        <w:t>по делу 061/06/67-1654/2020 о нарушении законодательства о контракт ной системе в сфере закупок</w:t>
      </w:r>
    </w:p>
    <w:p>
      <w:pPr>
        <w:widowControl w:val="0"/>
        <w:spacing w:line="240" w:lineRule="exact"/>
        <w:rPr>
          <w:sz w:val="19"/>
          <w:szCs w:val="19"/>
        </w:rPr>
      </w:pP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0" w:wrap="around" w:vAnchor="text" w:hAnchor="margin" w:x="59" w:y="39"/>
        <w:widowControl w:val="0"/>
        <w:keepNext w:val="0"/>
        <w:keepLines w:val="0"/>
        <w:shd w:val="clear" w:color="auto" w:fill="auto"/>
        <w:bidi w:val="0"/>
        <w:jc w:val="left"/>
        <w:spacing w:before="0" w:after="0" w:line="210" w:lineRule="exact"/>
        <w:ind w:left="0" w:right="0" w:firstLine="0"/>
      </w:pPr>
      <w:r>
        <w:rPr>
          <w:rStyle w:val="CharStyle4"/>
          <w:spacing w:val="0"/>
        </w:rPr>
        <w:t>04.08.2020 года</w:t>
      </w:r>
    </w:p>
    <w:p>
      <w:pPr>
        <w:pStyle w:val="Style3"/>
        <w:widowControl w:val="0"/>
        <w:keepNext w:val="0"/>
        <w:keepLines w:val="0"/>
        <w:shd w:val="clear" w:color="auto" w:fill="auto"/>
        <w:bidi w:val="0"/>
        <w:jc w:val="right"/>
        <w:spacing w:before="0" w:after="295" w:line="230" w:lineRule="exact"/>
        <w:ind w:left="0" w:right="20" w:firstLine="0"/>
      </w:pPr>
      <w:r>
        <w:rPr>
          <w:lang w:val="ru-RU" w:eastAsia="ru-RU" w:bidi="ru-RU"/>
          <w:w w:val="100"/>
          <w:spacing w:val="0"/>
          <w:color w:val="000000"/>
          <w:position w:val="0"/>
        </w:rPr>
        <w:t>гор. Ростов-на-Дону</w:t>
      </w:r>
    </w:p>
    <w:p>
      <w:pPr>
        <w:pStyle w:val="Style3"/>
        <w:framePr w:w="1707" w:h="950" w:vSpace="398" w:wrap="around" w:vAnchor="text" w:hAnchor="margin" w:x="8102" w:y="1198"/>
        <w:widowControl w:val="0"/>
        <w:keepNext w:val="0"/>
        <w:keepLines w:val="0"/>
        <w:shd w:val="clear" w:color="auto" w:fill="auto"/>
        <w:bidi w:val="0"/>
        <w:jc w:val="left"/>
        <w:spacing w:before="0" w:after="0" w:line="317" w:lineRule="exact"/>
        <w:ind w:left="100" w:right="100" w:firstLine="0"/>
      </w:pPr>
      <w:r>
        <w:rPr>
          <w:rStyle w:val="CharStyle4"/>
          <w:spacing w:val="0"/>
        </w:rPr>
        <w:t xml:space="preserve">Т.С. Акопян С.А. Иванкова </w:t>
      </w:r>
      <w:r>
        <w:rPr>
          <w:rStyle w:val="CharStyle31"/>
          <w:spacing w:val="0"/>
        </w:rPr>
        <w:t xml:space="preserve">Ю.Р. </w:t>
      </w:r>
      <w:r>
        <w:rPr>
          <w:rStyle w:val="CharStyle4"/>
          <w:spacing w:val="0"/>
        </w:rPr>
        <w:t>Дедух</w:t>
      </w:r>
    </w:p>
    <w:p>
      <w:pPr>
        <w:pStyle w:val="Style3"/>
        <w:widowControl w:val="0"/>
        <w:keepNext w:val="0"/>
        <w:keepLines w:val="0"/>
        <w:shd w:val="clear" w:color="auto" w:fill="auto"/>
        <w:bidi w:val="0"/>
        <w:jc w:val="both"/>
        <w:spacing w:before="0" w:after="244" w:line="326"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3"/>
        <w:widowControl w:val="0"/>
        <w:keepNext w:val="0"/>
        <w:keepLines w:val="0"/>
        <w:shd w:val="clear" w:color="auto" w:fill="auto"/>
        <w:bidi w:val="0"/>
        <w:jc w:val="left"/>
        <w:spacing w:before="0" w:after="540" w:line="322" w:lineRule="exact"/>
        <w:ind w:left="20" w:right="3580" w:firstLine="0"/>
      </w:pPr>
      <w:r>
        <w:rPr>
          <w:lang w:val="ru-RU" w:eastAsia="ru-RU" w:bidi="ru-RU"/>
          <w:w w:val="100"/>
          <w:spacing w:val="0"/>
          <w:color w:val="000000"/>
          <w:position w:val="0"/>
        </w:rPr>
        <w:t>Председатель Комиссии: Члены Комиссии:</w:t>
      </w:r>
    </w:p>
    <w:p>
      <w:pPr>
        <w:pStyle w:val="Style3"/>
        <w:widowControl w:val="0"/>
        <w:keepNext w:val="0"/>
        <w:keepLines w:val="0"/>
        <w:shd w:val="clear" w:color="auto" w:fill="auto"/>
        <w:bidi w:val="0"/>
        <w:jc w:val="both"/>
        <w:spacing w:before="0" w:after="313" w:line="322" w:lineRule="exact"/>
        <w:ind w:left="20" w:right="20" w:firstLine="580"/>
      </w:pPr>
      <w:r>
        <w:rPr>
          <w:lang w:val="ru-RU" w:eastAsia="ru-RU" w:bidi="ru-RU"/>
          <w:w w:val="100"/>
          <w:spacing w:val="0"/>
          <w:color w:val="000000"/>
          <w:position w:val="0"/>
        </w:rPr>
        <w:t>на основании решения от 04.08.2020 года по делу №061/06/67-1654/2020. о нарушении Заказчиком ч.1 ст.64 Федерального закона от 05.04.2013 г. № 44-ФЗ «О контрактной системе в сфере закуток товаров, работ, услут для обеспечения государственных и муниципальных нужд» (далее - Закон), при проведении электронного аукциона №03580158300042120000038 «Выполнение работ по ремонту' жилых помещений, предоставленных для детей-сирот в доме по ул. Западная, дом .№ 46. кв, 1.2 расположенного в ст. Обливской Обливского района Ростовской области» (далее - аукцион).</w:t>
      </w:r>
    </w:p>
    <w:p>
      <w:pPr>
        <w:pStyle w:val="Style7"/>
        <w:widowControl w:val="0"/>
        <w:keepNext w:val="0"/>
        <w:keepLines w:val="0"/>
        <w:shd w:val="clear" w:color="auto" w:fill="auto"/>
        <w:bidi w:val="0"/>
        <w:jc w:val="left"/>
        <w:spacing w:before="0" w:after="290" w:line="230" w:lineRule="exact"/>
        <w:ind w:left="3560" w:right="0" w:firstLine="0"/>
      </w:pPr>
      <w:r>
        <w:rPr>
          <w:lang w:val="ru-RU" w:eastAsia="ru-RU" w:bidi="ru-RU"/>
          <w:w w:val="100"/>
          <w:spacing w:val="0"/>
          <w:color w:val="000000"/>
          <w:position w:val="0"/>
        </w:rPr>
        <w:t>ПРЕДПИСЫВАЕТ:</w:t>
      </w:r>
    </w:p>
    <w:p>
      <w:pPr>
        <w:pStyle w:val="Style3"/>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3"/>
        <w:numPr>
          <w:ilvl w:val="0"/>
          <w:numId w:val="11"/>
        </w:numPr>
        <w:tabs>
          <w:tab w:leader="none" w:pos="1397" w:val="left"/>
        </w:tabs>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3"/>
        <w:numPr>
          <w:ilvl w:val="0"/>
          <w:numId w:val="11"/>
        </w:numPr>
        <w:tabs>
          <w:tab w:leader="none" w:pos="1397" w:val="left"/>
        </w:tabs>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Внести изменения в документацию об аукционе в соответствии с требованиями</w:t>
      </w:r>
    </w:p>
    <w:p>
      <w:pPr>
        <w:pStyle w:val="Style3"/>
        <w:widowControl w:val="0"/>
        <w:keepNext w:val="0"/>
        <w:keepLines w:val="0"/>
        <w:shd w:val="clear" w:color="auto" w:fill="auto"/>
        <w:bidi w:val="0"/>
        <w:jc w:val="left"/>
        <w:spacing w:before="0" w:after="64" w:line="230" w:lineRule="exact"/>
        <w:ind w:left="20" w:right="0" w:firstLine="0"/>
      </w:pPr>
      <w:r>
        <w:rPr>
          <w:lang w:val="ru-RU" w:eastAsia="ru-RU" w:bidi="ru-RU"/>
          <w:w w:val="100"/>
          <w:spacing w:val="0"/>
          <w:color w:val="000000"/>
          <w:position w:val="0"/>
        </w:rPr>
        <w:t>Закона и решения по делу .№061/06/67-1654/2020 от 04.08.2020:</w:t>
      </w:r>
    </w:p>
    <w:p>
      <w:pPr>
        <w:pStyle w:val="Style27"/>
        <w:numPr>
          <w:ilvl w:val="0"/>
          <w:numId w:val="11"/>
        </w:numPr>
        <w:tabs>
          <w:tab w:leader="none" w:pos="1944" w:val="center"/>
          <w:tab w:leader="none" w:pos="2952" w:val="right"/>
          <w:tab w:leader="none" w:pos="3725" w:val="right"/>
          <w:tab w:leader="none" w:pos="5381" w:val="center"/>
          <w:tab w:leader="none" w:pos="4622" w:val="right"/>
          <w:tab w:leader="none" w:pos="5381" w:val="center"/>
          <w:tab w:leader="none" w:pos="6586" w:val="right"/>
          <w:tab w:leader="none" w:pos="6586" w:val="right"/>
          <w:tab w:leader="none" w:pos="7147" w:val="right"/>
          <w:tab w:leader="none" w:pos="7963" w:val="right"/>
          <w:tab w:leader="none" w:pos="1397" w:val="left"/>
        </w:tabs>
        <w:widowControl w:val="0"/>
        <w:keepNext w:val="0"/>
        <w:keepLines w:val="0"/>
        <w:shd w:val="clear" w:color="auto" w:fill="auto"/>
        <w:bidi w:val="0"/>
        <w:jc w:val="both"/>
        <w:spacing w:before="0" w:after="4" w:line="210" w:lineRule="exact"/>
        <w:ind w:left="20" w:right="0" w:firstLine="580"/>
      </w:pPr>
      <w:r>
        <w:rPr>
          <w:lang w:val="ru-RU" w:eastAsia="ru-RU" w:bidi="ru-RU"/>
          <w:w w:val="100"/>
          <w:spacing w:val="0"/>
          <w:color w:val="000000"/>
          <w:position w:val="0"/>
        </w:rPr>
        <w:t>Продлить</w:t>
        <w:tab/>
        <w:t>срок</w:t>
        <w:tab/>
        <w:t>подачи</w:t>
        <w:tab/>
        <w:t>заявок</w:t>
        <w:tab/>
        <w:t>в</w:t>
        <w:tab/>
        <w:t>соответствии</w:t>
        <w:tab/>
        <w:t>с</w:t>
        <w:tab/>
        <w:t>ч.б</w:t>
        <w:tab/>
        <w:t>ст.65</w:t>
        <w:tab/>
        <w:t>Закона.</w:t>
      </w:r>
    </w:p>
    <w:p>
      <w:pPr>
        <w:pStyle w:val="Style3"/>
        <w:widowControl w:val="0"/>
        <w:keepNext w:val="0"/>
        <w:keepLines w:val="0"/>
        <w:shd w:val="clear" w:color="auto" w:fill="auto"/>
        <w:bidi w:val="0"/>
        <w:jc w:val="both"/>
        <w:spacing w:before="0" w:after="0" w:line="302" w:lineRule="exact"/>
        <w:ind w:left="20" w:right="20" w:firstLine="580"/>
      </w:pPr>
      <w:r>
        <w:rPr>
          <w:lang w:val="ru-RU" w:eastAsia="ru-RU" w:bidi="ru-RU"/>
          <w:w w:val="100"/>
          <w:spacing w:val="0"/>
          <w:color w:val="000000"/>
          <w:position w:val="0"/>
        </w:rPr>
        <w:t>Оператору электронной площадки обеспечить возможность исполнения да</w:t>
      </w:r>
      <w:r>
        <w:rPr>
          <w:rStyle w:val="CharStyle15"/>
          <w:lang w:val="ru-RU" w:eastAsia="ru-RU" w:bidi="ru-RU"/>
        </w:rPr>
        <w:t>нн</w:t>
      </w:r>
      <w:r>
        <w:rPr>
          <w:lang w:val="ru-RU" w:eastAsia="ru-RU" w:bidi="ru-RU"/>
          <w:w w:val="100"/>
          <w:spacing w:val="0"/>
          <w:color w:val="000000"/>
          <w:position w:val="0"/>
        </w:rPr>
        <w:t>ого предписания.</w:t>
      </w:r>
    </w:p>
    <w:p>
      <w:pPr>
        <w:pStyle w:val="Style3"/>
        <w:widowControl w:val="0"/>
        <w:keepNext w:val="0"/>
        <w:keepLines w:val="0"/>
        <w:shd w:val="clear" w:color="auto" w:fill="auto"/>
        <w:bidi w:val="0"/>
        <w:jc w:val="both"/>
        <w:spacing w:before="0" w:after="374" w:line="302" w:lineRule="exact"/>
        <w:ind w:left="20" w:right="0" w:firstLine="580"/>
      </w:pPr>
      <w:r>
        <w:rPr>
          <w:lang w:val="ru-RU" w:eastAsia="ru-RU" w:bidi="ru-RU"/>
          <w:w w:val="100"/>
          <w:spacing w:val="0"/>
          <w:color w:val="000000"/>
          <w:position w:val="0"/>
        </w:rPr>
        <w:t xml:space="preserve">Предписание должно быть исполнено в срок до </w:t>
      </w:r>
      <w:r>
        <w:rPr>
          <w:rStyle w:val="CharStyle18"/>
        </w:rPr>
        <w:t>02.09.2020.</w:t>
      </w:r>
    </w:p>
    <w:p>
      <w:pPr>
        <w:pStyle w:val="Style16"/>
        <w:widowControl w:val="0"/>
        <w:keepNext/>
        <w:keepLines/>
        <w:shd w:val="clear" w:color="auto" w:fill="auto"/>
        <w:bidi w:val="0"/>
        <w:spacing w:before="0" w:after="0" w:line="360" w:lineRule="exact"/>
        <w:ind w:left="0" w:right="320" w:firstLine="0"/>
      </w:pPr>
      <w:bookmarkStart w:id="2" w:name="bookmark2"/>
      <w:r>
        <w:rPr>
          <w:lang w:val="ru-RU" w:eastAsia="ru-RU" w:bidi="ru-RU"/>
          <w:w w:val="100"/>
          <w:spacing w:val="0"/>
          <w:color w:val="000000"/>
          <w:position w:val="0"/>
        </w:rPr>
        <w:t>008644</w:t>
      </w:r>
      <w:bookmarkEnd w:id="2"/>
      <w:r>
        <w:br w:type="page"/>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Об исполнении настоящего предписания в срок до 03.09.2020 сообщить в 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с последующей досылкой почтой, приложив заверенные копии документов, </w:t>
      </w:r>
      <w:r>
        <w:rPr>
          <w:rStyle w:val="CharStyle32"/>
        </w:rPr>
        <w:t xml:space="preserve">подтвер.вдагощих </w:t>
      </w:r>
      <w:r>
        <w:rPr>
          <w:lang w:val="ru-RU" w:eastAsia="ru-RU" w:bidi="ru-RU"/>
          <w:w w:val="100"/>
          <w:spacing w:val="0"/>
          <w:color w:val="000000"/>
          <w:position w:val="0"/>
        </w:rPr>
        <w:t>факт исполнения настоящего предписания.</w:t>
      </w:r>
    </w:p>
    <w:p>
      <w:pPr>
        <w:pStyle w:val="Style3"/>
        <w:widowControl w:val="0"/>
        <w:keepNext w:val="0"/>
        <w:keepLines w:val="0"/>
        <w:shd w:val="clear" w:color="auto" w:fill="auto"/>
        <w:bidi w:val="0"/>
        <w:jc w:val="both"/>
        <w:spacing w:before="0" w:after="0" w:line="317" w:lineRule="exact"/>
        <w:ind w:left="20" w:right="0" w:firstLine="560"/>
      </w:pPr>
      <w:r>
        <w:rPr>
          <w:lang w:val="ru-RU" w:eastAsia="ru-RU" w:bidi="ru-RU"/>
          <w:w w:val="100"/>
          <w:spacing w:val="0"/>
          <w:color w:val="000000"/>
          <w:position w:val="0"/>
        </w:rPr>
        <w:t>Контроль за исполнением предписания возложить на Ю.Р. Дедух.</w:t>
      </w:r>
    </w:p>
    <w:p>
      <w:pPr>
        <w:pStyle w:val="Style3"/>
        <w:widowControl w:val="0"/>
        <w:keepNext w:val="0"/>
        <w:keepLines w:val="0"/>
        <w:shd w:val="clear" w:color="auto" w:fill="auto"/>
        <w:bidi w:val="0"/>
        <w:jc w:val="both"/>
        <w:spacing w:before="0" w:after="282" w:line="317" w:lineRule="exact"/>
        <w:ind w:left="20" w:right="20" w:firstLine="56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33"/>
        <w:widowControl w:val="0"/>
        <w:keepNext w:val="0"/>
        <w:keepLines w:val="0"/>
        <w:shd w:val="clear" w:color="auto" w:fill="auto"/>
        <w:bidi w:val="0"/>
        <w:spacing w:before="0" w:after="987"/>
        <w:ind w:left="20" w:right="20"/>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сшивал иэнрйнашшй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3"/>
        <w:tabs>
          <w:tab w:leader="none" w:pos="8788" w:val="right"/>
          <w:tab w:leader="none" w:pos="8999" w:val="right"/>
          <w:tab w:leader="none" w:pos="9906" w:val="right"/>
        </w:tabs>
        <w:widowControl w:val="0"/>
        <w:keepNext w:val="0"/>
        <w:keepLines w:val="0"/>
        <w:shd w:val="clear" w:color="auto" w:fill="auto"/>
        <w:bidi w:val="0"/>
        <w:jc w:val="both"/>
        <w:spacing w:before="0" w:after="0" w:line="230" w:lineRule="exact"/>
        <w:ind w:left="20" w:right="0" w:firstLine="560"/>
        <w:sectPr>
          <w:type w:val="continuous"/>
          <w:pgSz w:w="11906" w:h="16838"/>
          <w:pgMar w:top="899" w:left="920" w:right="853" w:bottom="641" w:header="0" w:footer="3" w:gutter="0"/>
          <w:rtlGutter w:val="0"/>
          <w:cols w:space="720"/>
          <w:noEndnote/>
          <w:docGrid w:linePitch="360"/>
        </w:sectPr>
      </w:pPr>
      <w:r>
        <w:rPr>
          <w:lang w:val="ru-RU" w:eastAsia="ru-RU" w:bidi="ru-RU"/>
          <w:w w:val="100"/>
          <w:spacing w:val="0"/>
          <w:color w:val="000000"/>
          <w:position w:val="0"/>
        </w:rPr>
        <w:t>Председатель Комиссии:</w:t>
        <w:tab/>
      </w:r>
      <w:r>
        <w:rPr>
          <w:lang w:val="ru-RU" w:eastAsia="ru-RU" w:bidi="ru-RU"/>
          <w:vertAlign w:val="superscript"/>
          <w:w w:val="100"/>
          <w:spacing w:val="0"/>
          <w:color w:val="000000"/>
          <w:position w:val="0"/>
        </w:rPr>
        <w:t>т</w:t>
        <w:tab/>
      </w:r>
      <w:r>
        <w:rPr>
          <w:rStyle w:val="CharStyle35"/>
          <w:vertAlign w:val="superscript"/>
        </w:rPr>
        <w:t>г</w:t>
      </w:r>
      <w:r>
        <w:rPr>
          <w:lang w:val="ru-RU" w:eastAsia="ru-RU" w:bidi="ru-RU"/>
          <w:w w:val="100"/>
          <w:spacing w:val="0"/>
          <w:color w:val="000000"/>
          <w:position w:val="0"/>
        </w:rPr>
        <w:tab/>
        <w:t>Акопян</w:t>
      </w:r>
    </w:p>
    <w:p>
      <w:pPr>
        <w:widowControl w:val="0"/>
        <w:spacing w:line="240" w:lineRule="exact"/>
        <w:rPr>
          <w:sz w:val="19"/>
          <w:szCs w:val="19"/>
        </w:rPr>
      </w:pPr>
    </w:p>
    <w:p>
      <w:pPr>
        <w:widowControl w:val="0"/>
        <w:spacing w:before="104" w:after="10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1595" w:h="1478" w:wrap="around" w:hAnchor="margin" w:x="7771" w:y="6563"/>
        <w:widowControl w:val="0"/>
        <w:keepNext w:val="0"/>
        <w:keepLines w:val="0"/>
        <w:shd w:val="clear" w:color="auto" w:fill="auto"/>
        <w:bidi w:val="0"/>
        <w:jc w:val="right"/>
        <w:spacing w:before="0" w:after="983" w:line="210" w:lineRule="exact"/>
        <w:ind w:left="0" w:right="0" w:firstLine="0"/>
      </w:pPr>
      <w:r>
        <w:rPr>
          <w:rStyle w:val="CharStyle4"/>
          <w:spacing w:val="0"/>
        </w:rPr>
        <w:t>С.А. Иванкова</w:t>
      </w:r>
    </w:p>
    <w:p>
      <w:pPr>
        <w:pStyle w:val="Style7"/>
        <w:framePr w:w="1595" w:h="1478" w:wrap="around" w:hAnchor="margin" w:x="7771" w:y="6563"/>
        <w:widowControl w:val="0"/>
        <w:keepNext w:val="0"/>
        <w:keepLines w:val="0"/>
        <w:shd w:val="clear" w:color="auto" w:fill="auto"/>
        <w:bidi w:val="0"/>
        <w:jc w:val="right"/>
        <w:spacing w:before="0" w:after="0" w:line="210" w:lineRule="exact"/>
        <w:ind w:left="0" w:right="0" w:firstLine="0"/>
      </w:pPr>
      <w:r>
        <w:rPr>
          <w:rStyle w:val="CharStyle36"/>
          <w:b/>
          <w:bCs/>
          <w:spacing w:val="0"/>
        </w:rPr>
        <w:t>Ю.Р. Дедух</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1806" w:left="1477" w:right="2912" w:bottom="1273"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1" w:after="1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7"/>
        <w:widowControl w:val="0"/>
        <w:keepNext w:val="0"/>
        <w:keepLines w:val="0"/>
        <w:shd w:val="clear" w:color="auto" w:fill="auto"/>
        <w:bidi w:val="0"/>
        <w:jc w:val="left"/>
        <w:spacing w:before="0" w:after="0"/>
        <w:ind w:left="0" w:right="220" w:firstLine="0"/>
      </w:pPr>
      <w:r>
        <w:rPr>
          <w:lang w:val="ru-RU" w:eastAsia="ru-RU" w:bidi="ru-RU"/>
          <w:w w:val="100"/>
          <w:spacing w:val="0"/>
          <w:color w:val="000000"/>
          <w:position w:val="0"/>
        </w:rPr>
        <w:t xml:space="preserve">Исп. Дедух Ю.Р. </w:t>
      </w:r>
      <w:r>
        <w:rPr>
          <w:rStyle w:val="CharStyle39"/>
          <w:i/>
          <w:iCs/>
        </w:rPr>
        <w:t>8</w:t>
      </w:r>
      <w:r>
        <w:rPr>
          <w:rStyle w:val="CharStyle40"/>
          <w:i/>
          <w:iCs/>
        </w:rPr>
        <w:t xml:space="preserve"> (</w:t>
      </w:r>
      <w:r>
        <w:rPr>
          <w:rStyle w:val="CharStyle39"/>
          <w:i/>
          <w:iCs/>
        </w:rPr>
        <w:t>863</w:t>
      </w:r>
      <w:r>
        <w:rPr>
          <w:rStyle w:val="CharStyle40"/>
          <w:i/>
          <w:iCs/>
        </w:rPr>
        <w:t xml:space="preserve">) </w:t>
      </w:r>
      <w:r>
        <w:rPr>
          <w:rStyle w:val="CharStyle39"/>
          <w:i/>
          <w:iCs/>
        </w:rPr>
        <w:t>240</w:t>
      </w:r>
      <w:r>
        <w:rPr>
          <w:rStyle w:val="CharStyle40"/>
          <w:i/>
          <w:iCs/>
        </w:rPr>
        <w:t>-</w:t>
      </w:r>
      <w:r>
        <w:rPr>
          <w:rStyle w:val="CharStyle39"/>
          <w:i/>
          <w:iCs/>
        </w:rPr>
        <w:t>36-38</w:t>
      </w:r>
    </w:p>
    <w:sectPr>
      <w:type w:val="continuous"/>
      <w:pgSz w:w="11906" w:h="16838"/>
      <w:pgMar w:top="1806" w:left="891" w:right="9608" w:bottom="127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2)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5)_"/>
    <w:basedOn w:val="DefaultParagraphFont"/>
    <w:link w:val="Style11"/>
    <w:rPr>
      <w:b w:val="0"/>
      <w:bCs w:val="0"/>
      <w:i/>
      <w:iCs/>
      <w:u w:val="none"/>
      <w:strike w:val="0"/>
      <w:smallCaps w:val="0"/>
      <w:sz w:val="15"/>
      <w:szCs w:val="15"/>
      <w:rFonts w:ascii="Franklin Gothic Medium" w:eastAsia="Franklin Gothic Medium" w:hAnsi="Franklin Gothic Medium" w:cs="Franklin Gothic Medium"/>
    </w:rPr>
  </w:style>
  <w:style w:type="character" w:customStyle="1" w:styleId="CharStyle13">
    <w:name w:val="Основной текст (5) + 12 pt,Не курсив"/>
    <w:basedOn w:val="CharStyle12"/>
    <w:rPr>
      <w:lang w:val="ru-RU" w:eastAsia="ru-RU" w:bidi="ru-RU"/>
      <w:i/>
      <w:iCs/>
      <w:sz w:val="24"/>
      <w:szCs w:val="24"/>
      <w:w w:val="100"/>
      <w:spacing w:val="0"/>
      <w:color w:val="000000"/>
      <w:position w:val="0"/>
    </w:rPr>
  </w:style>
  <w:style w:type="character" w:customStyle="1" w:styleId="CharStyle1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w:basedOn w:val="CharStyle14"/>
    <w:rPr>
      <w:lang w:val="en-US" w:eastAsia="en-US" w:bidi="en-US"/>
      <w:u w:val="single"/>
      <w:w w:val="100"/>
      <w:spacing w:val="0"/>
      <w:color w:val="000000"/>
      <w:position w:val="0"/>
    </w:rPr>
  </w:style>
  <w:style w:type="character" w:customStyle="1" w:styleId="CharStyle17">
    <w:name w:val="Заголовок №1_"/>
    <w:basedOn w:val="DefaultParagraphFont"/>
    <w:link w:val="Style16"/>
    <w:rPr>
      <w:b w:val="0"/>
      <w:bCs w:val="0"/>
      <w:i w:val="0"/>
      <w:iCs w:val="0"/>
      <w:u w:val="none"/>
      <w:strike w:val="0"/>
      <w:smallCaps w:val="0"/>
      <w:sz w:val="36"/>
      <w:szCs w:val="36"/>
      <w:rFonts w:ascii="Times New Roman" w:eastAsia="Times New Roman" w:hAnsi="Times New Roman" w:cs="Times New Roman"/>
    </w:rPr>
  </w:style>
  <w:style w:type="character" w:customStyle="1" w:styleId="CharStyle18">
    <w:name w:val="Основной текст + Полужирный"/>
    <w:basedOn w:val="CharStyle14"/>
    <w:rPr>
      <w:lang w:val="ru-RU" w:eastAsia="ru-RU" w:bidi="ru-RU"/>
      <w:b/>
      <w:bCs/>
      <w:w w:val="100"/>
      <w:spacing w:val="0"/>
      <w:color w:val="000000"/>
      <w:position w:val="0"/>
    </w:rPr>
  </w:style>
  <w:style w:type="character" w:customStyle="1" w:styleId="CharStyle19">
    <w:name w:val="Основной текст + 9,5 pt"/>
    <w:basedOn w:val="CharStyle14"/>
    <w:rPr>
      <w:lang w:val="ru-RU" w:eastAsia="ru-RU" w:bidi="ru-RU"/>
      <w:sz w:val="19"/>
      <w:szCs w:val="19"/>
      <w:w w:val="100"/>
      <w:spacing w:val="0"/>
      <w:color w:val="000000"/>
      <w:position w:val="0"/>
    </w:rPr>
  </w:style>
  <w:style w:type="character" w:customStyle="1" w:styleId="CharStyle21">
    <w:name w:val="Основной текст (6)_"/>
    <w:basedOn w:val="DefaultParagraphFont"/>
    <w:link w:val="Style20"/>
    <w:rPr>
      <w:b w:val="0"/>
      <w:bCs w:val="0"/>
      <w:i/>
      <w:iCs/>
      <w:u w:val="none"/>
      <w:strike w:val="0"/>
      <w:smallCaps w:val="0"/>
      <w:sz w:val="23"/>
      <w:szCs w:val="23"/>
      <w:rFonts w:ascii="Times New Roman" w:eastAsia="Times New Roman" w:hAnsi="Times New Roman" w:cs="Times New Roman"/>
    </w:rPr>
  </w:style>
  <w:style w:type="character" w:customStyle="1" w:styleId="CharStyle22">
    <w:name w:val="Основной текст (6) + Не курсив"/>
    <w:basedOn w:val="CharStyle21"/>
    <w:rPr>
      <w:lang w:val="ru-RU" w:eastAsia="ru-RU" w:bidi="ru-RU"/>
      <w:i/>
      <w:iCs/>
      <w:w w:val="100"/>
      <w:spacing w:val="0"/>
      <w:color w:val="000000"/>
      <w:position w:val="0"/>
    </w:rPr>
  </w:style>
  <w:style w:type="character" w:customStyle="1" w:styleId="CharStyle24">
    <w:name w:val="Основной текст (7)_"/>
    <w:basedOn w:val="DefaultParagraphFont"/>
    <w:link w:val="Style23"/>
    <w:rPr>
      <w:b w:val="0"/>
      <w:bCs w:val="0"/>
      <w:i/>
      <w:iCs/>
      <w:u w:val="none"/>
      <w:strike w:val="0"/>
      <w:smallCaps w:val="0"/>
      <w:sz w:val="16"/>
      <w:szCs w:val="16"/>
      <w:rFonts w:ascii="Times New Roman" w:eastAsia="Times New Roman" w:hAnsi="Times New Roman" w:cs="Times New Roman"/>
    </w:rPr>
  </w:style>
  <w:style w:type="character" w:customStyle="1" w:styleId="CharStyle25">
    <w:name w:val="Основной текст (7) + 7,5 pt"/>
    <w:basedOn w:val="CharStyle24"/>
    <w:rPr>
      <w:lang w:val="ru-RU" w:eastAsia="ru-RU" w:bidi="ru-RU"/>
      <w:sz w:val="15"/>
      <w:szCs w:val="15"/>
      <w:w w:val="100"/>
      <w:spacing w:val="0"/>
      <w:color w:val="000000"/>
      <w:position w:val="0"/>
    </w:rPr>
  </w:style>
  <w:style w:type="character" w:customStyle="1" w:styleId="CharStyle26">
    <w:name w:val="Основной текст (7) + 7 pt"/>
    <w:basedOn w:val="CharStyle24"/>
    <w:rPr>
      <w:lang w:val="ru-RU" w:eastAsia="ru-RU" w:bidi="ru-RU"/>
      <w:sz w:val="14"/>
      <w:szCs w:val="14"/>
      <w:w w:val="100"/>
      <w:spacing w:val="0"/>
      <w:color w:val="000000"/>
      <w:position w:val="0"/>
    </w:rPr>
  </w:style>
  <w:style w:type="character" w:customStyle="1" w:styleId="CharStyle28">
    <w:name w:val="Основной текст (8)_"/>
    <w:basedOn w:val="DefaultParagraphFont"/>
    <w:link w:val="Style27"/>
    <w:rPr>
      <w:b w:val="0"/>
      <w:bCs w:val="0"/>
      <w:i w:val="0"/>
      <w:iCs w:val="0"/>
      <w:u w:val="none"/>
      <w:strike w:val="0"/>
      <w:smallCaps w:val="0"/>
      <w:sz w:val="21"/>
      <w:szCs w:val="21"/>
      <w:rFonts w:ascii="Times New Roman" w:eastAsia="Times New Roman" w:hAnsi="Times New Roman" w:cs="Times New Roman"/>
    </w:rPr>
  </w:style>
  <w:style w:type="character" w:customStyle="1" w:styleId="CharStyle29">
    <w:name w:val="Основной текст (8) + Малые прописные"/>
    <w:basedOn w:val="CharStyle28"/>
    <w:rPr>
      <w:lang w:val="ru-RU" w:eastAsia="ru-RU" w:bidi="ru-RU"/>
      <w:smallCaps/>
      <w:w w:val="100"/>
      <w:spacing w:val="0"/>
      <w:color w:val="000000"/>
      <w:position w:val="0"/>
    </w:rPr>
  </w:style>
  <w:style w:type="character" w:customStyle="1" w:styleId="CharStyle30">
    <w:name w:val="Основной текст (3)"/>
    <w:basedOn w:val="CharStyle8"/>
    <w:rPr>
      <w:lang w:val="ru-RU" w:eastAsia="ru-RU" w:bidi="ru-RU"/>
      <w:u w:val="single"/>
      <w:w w:val="100"/>
      <w:spacing w:val="0"/>
      <w:color w:val="000000"/>
      <w:position w:val="0"/>
    </w:rPr>
  </w:style>
  <w:style w:type="character" w:customStyle="1" w:styleId="CharStyle31">
    <w:name w:val="Основной текст + Полужирный,Интервал 0 pt Exact"/>
    <w:basedOn w:val="CharStyle14"/>
    <w:rPr>
      <w:lang w:val="ru-RU" w:eastAsia="ru-RU" w:bidi="ru-RU"/>
      <w:b/>
      <w:bCs/>
      <w:sz w:val="21"/>
      <w:szCs w:val="21"/>
      <w:w w:val="100"/>
      <w:spacing w:val="5"/>
      <w:color w:val="000000"/>
      <w:position w:val="0"/>
    </w:rPr>
  </w:style>
  <w:style w:type="character" w:customStyle="1" w:styleId="CharStyle32">
    <w:name w:val="Основной текст"/>
    <w:basedOn w:val="CharStyle14"/>
    <w:rPr>
      <w:lang w:val="ru-RU" w:eastAsia="ru-RU" w:bidi="ru-RU"/>
      <w:w w:val="100"/>
      <w:spacing w:val="0"/>
      <w:color w:val="000000"/>
      <w:position w:val="0"/>
    </w:rPr>
  </w:style>
  <w:style w:type="character" w:customStyle="1" w:styleId="CharStyle34">
    <w:name w:val="Основной текст (9)_"/>
    <w:basedOn w:val="DefaultParagraphFont"/>
    <w:link w:val="Style33"/>
    <w:rPr>
      <w:b/>
      <w:bCs/>
      <w:i w:val="0"/>
      <w:iCs w:val="0"/>
      <w:u w:val="none"/>
      <w:strike w:val="0"/>
      <w:smallCaps w:val="0"/>
      <w:sz w:val="18"/>
      <w:szCs w:val="18"/>
      <w:rFonts w:ascii="Times New Roman" w:eastAsia="Times New Roman" w:hAnsi="Times New Roman" w:cs="Times New Roman"/>
    </w:rPr>
  </w:style>
  <w:style w:type="character" w:customStyle="1" w:styleId="CharStyle35">
    <w:name w:val="Основной текст + Курсив"/>
    <w:basedOn w:val="CharStyle14"/>
    <w:rPr>
      <w:lang w:val="ru-RU" w:eastAsia="ru-RU" w:bidi="ru-RU"/>
      <w:i/>
      <w:iCs/>
      <w:w w:val="100"/>
      <w:spacing w:val="0"/>
      <w:color w:val="000000"/>
      <w:position w:val="0"/>
    </w:rPr>
  </w:style>
  <w:style w:type="character" w:customStyle="1" w:styleId="CharStyle36">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5"/>
    </w:rPr>
  </w:style>
  <w:style w:type="character" w:customStyle="1" w:styleId="CharStyle38">
    <w:name w:val="Основной текст (10)_"/>
    <w:basedOn w:val="DefaultParagraphFont"/>
    <w:link w:val="Style37"/>
    <w:rPr>
      <w:b w:val="0"/>
      <w:bCs w:val="0"/>
      <w:i/>
      <w:iCs/>
      <w:u w:val="none"/>
      <w:strike w:val="0"/>
      <w:smallCaps w:val="0"/>
      <w:sz w:val="15"/>
      <w:szCs w:val="15"/>
      <w:rFonts w:ascii="Times New Roman" w:eastAsia="Times New Roman" w:hAnsi="Times New Roman" w:cs="Times New Roman"/>
    </w:rPr>
  </w:style>
  <w:style w:type="character" w:customStyle="1" w:styleId="CharStyle39">
    <w:name w:val="Основной текст (10)"/>
    <w:basedOn w:val="CharStyle38"/>
    <w:rPr>
      <w:lang w:val="ru-RU" w:eastAsia="ru-RU" w:bidi="ru-RU"/>
      <w:w w:val="100"/>
      <w:spacing w:val="0"/>
      <w:color w:val="000000"/>
      <w:position w:val="0"/>
    </w:rPr>
  </w:style>
  <w:style w:type="character" w:customStyle="1" w:styleId="CharStyle40">
    <w:name w:val="Основной текст (10) + 7 pt"/>
    <w:basedOn w:val="CharStyle38"/>
    <w:rPr>
      <w:lang w:val="ru-RU" w:eastAsia="ru-RU" w:bidi="ru-RU"/>
      <w:sz w:val="14"/>
      <w:szCs w:val="14"/>
      <w:w w:val="100"/>
      <w:spacing w:val="0"/>
      <w:color w:val="000000"/>
      <w:position w:val="0"/>
    </w:rPr>
  </w:style>
  <w:style w:type="paragraph" w:customStyle="1" w:styleId="Style3">
    <w:name w:val="Основной текст"/>
    <w:basedOn w:val="Normal"/>
    <w:link w:val="CharStyle14"/>
    <w:pPr>
      <w:widowControl w:val="0"/>
      <w:shd w:val="clear" w:color="auto" w:fill="FFFFFF"/>
      <w:spacing w:before="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2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120" w:line="269"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spacing w:before="300" w:after="300" w:line="0" w:lineRule="exact"/>
    </w:pPr>
    <w:rPr>
      <w:b w:val="0"/>
      <w:bCs w:val="0"/>
      <w:i/>
      <w:iCs/>
      <w:u w:val="none"/>
      <w:strike w:val="0"/>
      <w:smallCaps w:val="0"/>
      <w:sz w:val="15"/>
      <w:szCs w:val="15"/>
      <w:rFonts w:ascii="Franklin Gothic Medium" w:eastAsia="Franklin Gothic Medium" w:hAnsi="Franklin Gothic Medium" w:cs="Franklin Gothic Medium"/>
    </w:rPr>
  </w:style>
  <w:style w:type="paragraph" w:customStyle="1" w:styleId="Style16">
    <w:name w:val="Заголовок №1"/>
    <w:basedOn w:val="Normal"/>
    <w:link w:val="CharStyle17"/>
    <w:pPr>
      <w:widowControl w:val="0"/>
      <w:shd w:val="clear" w:color="auto" w:fill="FFFFFF"/>
      <w:jc w:val="right"/>
      <w:outlineLvl w:val="0"/>
      <w:spacing w:before="36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line="263"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spacing w:before="840" w:line="187" w:lineRule="exact"/>
    </w:pPr>
    <w:rPr>
      <w:b w:val="0"/>
      <w:bCs w:val="0"/>
      <w:i/>
      <w:iCs/>
      <w:u w:val="none"/>
      <w:strike w:val="0"/>
      <w:smallCaps w:val="0"/>
      <w:sz w:val="16"/>
      <w:szCs w:val="16"/>
      <w:rFonts w:ascii="Times New Roman" w:eastAsia="Times New Roman" w:hAnsi="Times New Roman" w:cs="Times New Roman"/>
    </w:rPr>
  </w:style>
  <w:style w:type="paragraph" w:customStyle="1" w:styleId="Style27">
    <w:name w:val="Основной текст (8)"/>
    <w:basedOn w:val="Normal"/>
    <w:link w:val="CharStyle28"/>
    <w:pPr>
      <w:widowControl w:val="0"/>
      <w:shd w:val="clear" w:color="auto" w:fill="FFFFFF"/>
      <w:jc w:val="center"/>
      <w:spacing w:before="3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33">
    <w:name w:val="Основной текст (9)"/>
    <w:basedOn w:val="Normal"/>
    <w:link w:val="CharStyle34"/>
    <w:pPr>
      <w:widowControl w:val="0"/>
      <w:shd w:val="clear" w:color="auto" w:fill="FFFFFF"/>
      <w:jc w:val="both"/>
      <w:spacing w:before="240" w:after="960" w:line="264" w:lineRule="exact"/>
      <w:ind w:firstLine="560"/>
    </w:pPr>
    <w:rPr>
      <w:b/>
      <w:bCs/>
      <w:i w:val="0"/>
      <w:iCs w:val="0"/>
      <w:u w:val="none"/>
      <w:strike w:val="0"/>
      <w:smallCaps w:val="0"/>
      <w:sz w:val="18"/>
      <w:szCs w:val="18"/>
      <w:rFonts w:ascii="Times New Roman" w:eastAsia="Times New Roman" w:hAnsi="Times New Roman" w:cs="Times New Roman"/>
    </w:rPr>
  </w:style>
  <w:style w:type="paragraph" w:customStyle="1" w:styleId="Style37">
    <w:name w:val="Основной текст (10)"/>
    <w:basedOn w:val="Normal"/>
    <w:link w:val="CharStyle38"/>
    <w:pPr>
      <w:widowControl w:val="0"/>
      <w:shd w:val="clear" w:color="auto" w:fill="FFFFFF"/>
      <w:spacing w:line="187" w:lineRule="exact"/>
    </w:pPr>
    <w:rPr>
      <w:b w:val="0"/>
      <w:bCs w:val="0"/>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