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40" w:h="3456" w:wrap="around" w:vAnchor="text" w:hAnchor="margin" w:x="-75" w:y="609"/>
        <w:widowControl w:val="0"/>
        <w:keepNext w:val="0"/>
        <w:keepLines w:val="0"/>
        <w:shd w:val="clear" w:color="auto" w:fill="auto"/>
        <w:bidi w:val="0"/>
        <w:spacing w:before="0" w:after="0" w:line="190" w:lineRule="exact"/>
        <w:ind w:left="0" w:right="0" w:firstLine="0"/>
      </w:pPr>
      <w:r>
        <w:rPr>
          <w:lang w:val="ru-RU" w:eastAsia="ru-RU" w:bidi="ru-RU"/>
          <w:w w:val="100"/>
          <w:spacing w:val="0"/>
          <w:color w:val="000000"/>
          <w:position w:val="0"/>
        </w:rPr>
        <w:t>ФЕДЕРАЛЬНАЯ</w:t>
      </w:r>
    </w:p>
    <w:p>
      <w:pPr>
        <w:pStyle w:val="Style5"/>
        <w:framePr w:w="4840" w:h="3456" w:wrap="around" w:vAnchor="text" w:hAnchor="margin" w:x="-75" w:y="609"/>
        <w:widowControl w:val="0"/>
        <w:keepNext w:val="0"/>
        <w:keepLines w:val="0"/>
        <w:shd w:val="clear" w:color="auto" w:fill="auto"/>
        <w:bidi w:val="0"/>
        <w:spacing w:before="0" w:after="156" w:line="200" w:lineRule="exact"/>
        <w:ind w:left="0" w:right="0" w:firstLine="0"/>
      </w:pPr>
      <w:r>
        <w:rPr>
          <w:rStyle w:val="CharStyle6"/>
          <w:spacing w:val="0"/>
        </w:rPr>
        <w:t>АНТИМОНОПОЛЬНАЯ СЛУЖБА</w:t>
      </w:r>
    </w:p>
    <w:p>
      <w:pPr>
        <w:pStyle w:val="Style7"/>
        <w:framePr w:w="4840" w:h="3456" w:wrap="around" w:vAnchor="text" w:hAnchor="margin" w:x="-75" w:y="609"/>
        <w:widowControl w:val="0"/>
        <w:keepNext w:val="0"/>
        <w:keepLines w:val="0"/>
        <w:shd w:val="clear" w:color="auto" w:fill="auto"/>
        <w:bidi w:val="0"/>
        <w:jc w:val="center"/>
        <w:spacing w:before="0" w:after="181" w:line="266" w:lineRule="exact"/>
        <w:ind w:left="0" w:right="0" w:firstLine="0"/>
      </w:pPr>
      <w:r>
        <w:rPr>
          <w:rStyle w:val="CharStyle8"/>
          <w:b/>
          <w:bCs/>
          <w:spacing w:val="0"/>
        </w:rPr>
        <w:t>УПРАВЛЕНИЕ Федеральной антимонопольной службы по Ростовской области</w:t>
      </w:r>
    </w:p>
    <w:p>
      <w:pPr>
        <w:pStyle w:val="Style9"/>
        <w:framePr w:w="4840" w:h="3456" w:wrap="around" w:vAnchor="text" w:hAnchor="margin" w:x="-75" w:y="609"/>
        <w:widowControl w:val="0"/>
        <w:keepNext w:val="0"/>
        <w:keepLines w:val="0"/>
        <w:shd w:val="clear" w:color="auto" w:fill="auto"/>
        <w:bidi w:val="0"/>
        <w:spacing w:before="0" w:after="245"/>
        <w:ind w:left="0" w:right="0" w:firstLine="0"/>
      </w:pPr>
      <w:r>
        <w:rPr>
          <w:rStyle w:val="CharStyle10"/>
          <w:spacing w:val="0"/>
        </w:rPr>
        <w:t xml:space="preserve">пр Всрошилс-вскйп. 2/2. офис 403 г. Роста з-на-Дон\\ 344006 тел. (863) 263-31-04, факс (863) 240-99-59 </w:t>
      </w:r>
      <w:r>
        <w:rPr>
          <w:rStyle w:val="CharStyle10"/>
          <w:lang w:val="en-US" w:eastAsia="en-US" w:bidi="en-US"/>
          <w:spacing w:val="0"/>
        </w:rPr>
        <w:t>e-mail: tc-61 «fas.gov.ru</w:t>
      </w:r>
    </w:p>
    <w:p>
      <w:pPr>
        <w:pStyle w:val="Style11"/>
        <w:framePr w:w="4840" w:h="3456" w:wrap="around" w:vAnchor="text" w:hAnchor="margin" w:x="-75" w:y="609"/>
        <w:widowControl w:val="0"/>
        <w:keepNext w:val="0"/>
        <w:keepLines w:val="0"/>
        <w:shd w:val="clear" w:color="auto" w:fill="auto"/>
        <w:bidi w:val="0"/>
        <w:spacing w:before="0" w:after="0" w:line="260" w:lineRule="exact"/>
        <w:ind w:left="560" w:right="0" w:firstLine="0"/>
      </w:pPr>
      <w:r>
        <w:rPr>
          <w:w w:val="100"/>
          <w:spacing w:val="-50"/>
          <w:color w:val="000000"/>
          <w:position w:val="0"/>
        </w:rPr>
        <w:t xml:space="preserve">l?c </w:t>
      </w:r>
      <w:r>
        <w:rPr>
          <w:lang w:val="ru-RU" w:eastAsia="ru-RU" w:bidi="ru-RU"/>
          <w:w w:val="100"/>
          <w:spacing w:val="-50"/>
          <w:color w:val="000000"/>
          <w:position w:val="0"/>
        </w:rPr>
        <w:t>&amp;</w:t>
      </w:r>
    </w:p>
    <w:p>
      <w:pPr>
        <w:pStyle w:val="Style13"/>
        <w:framePr w:w="4840" w:h="3456" w:wrap="around" w:vAnchor="text" w:hAnchor="margin" w:x="-75" w:y="609"/>
        <w:tabs>
          <w:tab w:leader="none" w:pos="3170" w:val="center"/>
          <w:tab w:leader="hyphen" w:pos="4171" w:val="left"/>
        </w:tabs>
        <w:widowControl w:val="0"/>
        <w:keepNext w:val="0"/>
        <w:keepLines w:val="0"/>
        <w:shd w:val="clear" w:color="auto" w:fill="auto"/>
        <w:bidi w:val="0"/>
        <w:spacing w:before="0" w:after="207" w:line="200" w:lineRule="exact"/>
        <w:ind w:left="560" w:right="0" w:firstLine="0"/>
      </w:pPr>
      <w:r>
        <w:rPr>
          <w:rStyle w:val="CharStyle15"/>
          <w:vertAlign w:val="superscript"/>
        </w:rPr>
        <w:t>1</w:t>
      </w:r>
      <w:r>
        <w:rPr>
          <w:lang w:val="ru-RU" w:eastAsia="ru-RU" w:bidi="ru-RU"/>
          <w:w w:val="100"/>
          <w:spacing w:val="10"/>
          <w:color w:val="000000"/>
          <w:position w:val="0"/>
        </w:rPr>
        <w:tab/>
        <w:t xml:space="preserve"> </w:t>
      </w:r>
      <w:r>
        <w:rPr>
          <w:rStyle w:val="CharStyle16"/>
        </w:rPr>
        <w:t>г</w:t>
      </w:r>
      <w:r>
        <w:rPr>
          <w:lang w:val="ru-RU" w:eastAsia="ru-RU" w:bidi="ru-RU"/>
          <w:w w:val="100"/>
          <w:spacing w:val="10"/>
          <w:color w:val="000000"/>
          <w:position w:val="0"/>
        </w:rPr>
        <w:tab/>
      </w:r>
    </w:p>
    <w:p>
      <w:pPr>
        <w:pStyle w:val="Style17"/>
        <w:framePr w:w="4840" w:h="3456" w:wrap="around" w:vAnchor="text" w:hAnchor="margin" w:x="-75" w:y="609"/>
        <w:tabs>
          <w:tab w:leader="none" w:pos="2598" w:val="right"/>
        </w:tabs>
        <w:widowControl w:val="0"/>
        <w:keepNext w:val="0"/>
        <w:keepLines w:val="0"/>
        <w:shd w:val="clear" w:color="auto" w:fill="auto"/>
        <w:bidi w:val="0"/>
        <w:spacing w:before="0" w:after="0" w:line="180" w:lineRule="exact"/>
        <w:ind w:left="560" w:right="0" w:firstLine="0"/>
      </w:pPr>
      <w:r>
        <w:rPr>
          <w:rStyle w:val="CharStyle18"/>
          <w:spacing w:val="0"/>
        </w:rPr>
        <w:t>На №</w:t>
        <w:tab/>
        <w:t>от</w:t>
      </w:r>
    </w:p>
    <w:p>
      <w:pPr>
        <w:pStyle w:val="Style7"/>
        <w:widowControl w:val="0"/>
        <w:keepNext w:val="0"/>
        <w:keepLines w:val="0"/>
        <w:shd w:val="clear" w:color="auto" w:fill="auto"/>
        <w:bidi w:val="0"/>
        <w:jc w:val="left"/>
        <w:spacing w:before="0" w:after="0"/>
        <w:ind w:left="20" w:right="1180" w:firstLine="5020"/>
      </w:pPr>
      <w:r>
        <w:rPr>
          <w:lang w:val="ru-RU" w:eastAsia="ru-RU" w:bidi="ru-RU"/>
          <w:w w:val="100"/>
          <w:spacing w:val="0"/>
          <w:color w:val="000000"/>
          <w:position w:val="0"/>
        </w:rPr>
        <w:t>Индивидуальный предприниматель Худяков Евгений Владимирович (далее - Заявитель)</w:t>
      </w:r>
    </w:p>
    <w:p>
      <w:pPr>
        <w:pStyle w:val="Style20"/>
        <w:widowControl w:val="0"/>
        <w:keepNext w:val="0"/>
        <w:keepLines w:val="0"/>
        <w:shd w:val="clear" w:color="auto" w:fill="auto"/>
        <w:bidi w:val="0"/>
        <w:jc w:val="left"/>
        <w:spacing w:before="0" w:after="0"/>
        <w:ind w:left="5040" w:right="0"/>
      </w:pPr>
      <w:r>
        <w:rPr>
          <w:lang w:val="ru-RU" w:eastAsia="ru-RU" w:bidi="ru-RU"/>
          <w:w w:val="100"/>
          <w:spacing w:val="0"/>
          <w:color w:val="000000"/>
          <w:position w:val="0"/>
        </w:rPr>
        <w:t>пр. Донская, д.84, кв.36, г. Сочи.</w:t>
      </w:r>
    </w:p>
    <w:p>
      <w:pPr>
        <w:pStyle w:val="Style20"/>
        <w:widowControl w:val="0"/>
        <w:keepNext w:val="0"/>
        <w:keepLines w:val="0"/>
        <w:shd w:val="clear" w:color="auto" w:fill="auto"/>
        <w:bidi w:val="0"/>
        <w:jc w:val="left"/>
        <w:spacing w:before="0" w:after="0" w:line="259" w:lineRule="exact"/>
        <w:ind w:left="20" w:right="1800" w:firstLine="0"/>
      </w:pPr>
      <w:r>
        <w:rPr>
          <w:lang w:val="ru-RU" w:eastAsia="ru-RU" w:bidi="ru-RU"/>
          <w:w w:val="100"/>
          <w:spacing w:val="0"/>
          <w:color w:val="000000"/>
          <w:position w:val="0"/>
        </w:rPr>
        <w:t>Краснодарский край 354068</w:t>
      </w:r>
    </w:p>
    <w:p>
      <w:pPr>
        <w:pStyle w:val="Style20"/>
        <w:widowControl w:val="0"/>
        <w:keepNext w:val="0"/>
        <w:keepLines w:val="0"/>
        <w:shd w:val="clear" w:color="auto" w:fill="auto"/>
        <w:bidi w:val="0"/>
        <w:jc w:val="left"/>
        <w:spacing w:before="0" w:after="237" w:line="270" w:lineRule="exact"/>
        <w:ind w:left="20" w:right="1800" w:firstLine="0"/>
      </w:pPr>
      <w:r>
        <w:rPr>
          <w:rStyle w:val="CharStyle22"/>
        </w:rPr>
        <w:t xml:space="preserve">Email: </w:t>
      </w:r>
      <w:r>
        <w:rPr>
          <w:rStyle w:val="CharStyle23"/>
        </w:rPr>
        <w:t>ipkhudvakov^bk.ru</w:t>
      </w:r>
      <w:r>
        <w:rPr>
          <w:rStyle w:val="CharStyle22"/>
        </w:rPr>
        <w:t xml:space="preserve"> </w:t>
      </w:r>
      <w:r>
        <w:rPr>
          <w:lang w:val="ru-RU" w:eastAsia="ru-RU" w:bidi="ru-RU"/>
          <w:w w:val="100"/>
          <w:spacing w:val="0"/>
          <w:color w:val="000000"/>
          <w:position w:val="0"/>
        </w:rPr>
        <w:t>Телефон: (928) 665-85-97 ИНН: 232009241993</w:t>
      </w:r>
    </w:p>
    <w:p>
      <w:pPr>
        <w:pStyle w:val="Style7"/>
        <w:widowControl w:val="0"/>
        <w:keepNext w:val="0"/>
        <w:keepLines w:val="0"/>
        <w:shd w:val="clear" w:color="auto" w:fill="auto"/>
        <w:bidi w:val="0"/>
        <w:jc w:val="left"/>
        <w:spacing w:before="0" w:after="0" w:line="274" w:lineRule="exact"/>
        <w:ind w:left="20" w:right="1180" w:firstLine="0"/>
      </w:pPr>
      <w:r>
        <w:rPr>
          <w:lang w:val="ru-RU" w:eastAsia="ru-RU" w:bidi="ru-RU"/>
          <w:w w:val="100"/>
          <w:spacing w:val="0"/>
          <w:color w:val="000000"/>
          <w:position w:val="0"/>
        </w:rPr>
        <w:t>Администрация Обливского района (далее - Заказчик)</w:t>
      </w:r>
    </w:p>
    <w:p>
      <w:pPr>
        <w:pStyle w:val="Style20"/>
        <w:widowControl w:val="0"/>
        <w:keepNext w:val="0"/>
        <w:keepLines w:val="0"/>
        <w:shd w:val="clear" w:color="auto" w:fill="auto"/>
        <w:bidi w:val="0"/>
        <w:jc w:val="left"/>
        <w:spacing w:before="0" w:after="0"/>
        <w:ind w:left="5040" w:right="0"/>
      </w:pPr>
      <w:r>
        <w:rPr>
          <w:lang w:val="ru-RU" w:eastAsia="ru-RU" w:bidi="ru-RU"/>
          <w:w w:val="100"/>
          <w:spacing w:val="0"/>
          <w:color w:val="000000"/>
          <w:position w:val="0"/>
        </w:rPr>
        <w:t>ул. Ленина, д.61. ст. Обливская,</w:t>
      </w:r>
    </w:p>
    <w:p>
      <w:pPr>
        <w:pStyle w:val="Style20"/>
        <w:widowControl w:val="0"/>
        <w:keepNext w:val="0"/>
        <w:keepLines w:val="0"/>
        <w:shd w:val="clear" w:color="auto" w:fill="auto"/>
        <w:bidi w:val="0"/>
        <w:jc w:val="left"/>
        <w:spacing w:before="0" w:after="0"/>
        <w:ind w:left="20" w:right="1180" w:firstLine="0"/>
      </w:pPr>
      <w:r>
        <w:rPr>
          <w:lang w:val="ru-RU" w:eastAsia="ru-RU" w:bidi="ru-RU"/>
          <w:w w:val="100"/>
          <w:spacing w:val="0"/>
          <w:color w:val="000000"/>
          <w:position w:val="0"/>
        </w:rPr>
        <w:t>Обливский район. Ростовская область 347140</w:t>
      </w:r>
    </w:p>
    <w:p>
      <w:pPr>
        <w:pStyle w:val="Style24"/>
        <w:widowControl w:val="0"/>
        <w:keepNext w:val="0"/>
        <w:keepLines w:val="0"/>
        <w:shd w:val="clear" w:color="auto" w:fill="auto"/>
        <w:bidi w:val="0"/>
        <w:jc w:val="left"/>
        <w:spacing w:before="0" w:after="240"/>
        <w:ind w:left="5040" w:right="1180"/>
      </w:pPr>
      <w:r>
        <w:rPr>
          <w:w w:val="100"/>
          <w:spacing w:val="0"/>
          <w:color w:val="000000"/>
          <w:position w:val="0"/>
        </w:rPr>
        <w:t xml:space="preserve">Email: </w:t>
      </w:r>
      <w:r>
        <w:rPr>
          <w:rStyle w:val="CharStyle26"/>
        </w:rPr>
        <w:t>vedkontrakt-obliv.^mail.ru</w:t>
      </w:r>
      <w:r>
        <w:rPr>
          <w:w w:val="100"/>
          <w:spacing w:val="0"/>
          <w:color w:val="000000"/>
          <w:position w:val="0"/>
        </w:rPr>
        <w:t xml:space="preserve"> </w:t>
      </w:r>
      <w:r>
        <w:rPr>
          <w:rStyle w:val="CharStyle27"/>
        </w:rPr>
        <w:t>Телефон: (863) 962-24-22</w:t>
      </w:r>
    </w:p>
    <w:p>
      <w:pPr>
        <w:pStyle w:val="Style7"/>
        <w:widowControl w:val="0"/>
        <w:keepNext w:val="0"/>
        <w:keepLines w:val="0"/>
        <w:shd w:val="clear" w:color="auto" w:fill="auto"/>
        <w:bidi w:val="0"/>
        <w:jc w:val="left"/>
        <w:spacing w:before="0" w:after="0"/>
        <w:ind w:left="5040" w:right="0" w:firstLine="0"/>
      </w:pPr>
      <w:r>
        <w:rPr>
          <w:lang w:val="ru-RU" w:eastAsia="ru-RU" w:bidi="ru-RU"/>
          <w:w w:val="100"/>
          <w:spacing w:val="0"/>
          <w:color w:val="000000"/>
          <w:position w:val="0"/>
        </w:rPr>
        <w:t>ЗАО «Соербанк-АСТ»</w:t>
      </w:r>
    </w:p>
    <w:p>
      <w:pPr>
        <w:pStyle w:val="Style7"/>
        <w:widowControl w:val="0"/>
        <w:keepNext w:val="0"/>
        <w:keepLines w:val="0"/>
        <w:shd w:val="clear" w:color="auto" w:fill="auto"/>
        <w:bidi w:val="0"/>
        <w:jc w:val="left"/>
        <w:spacing w:before="0" w:after="0"/>
        <w:ind w:left="5040" w:right="1180" w:firstLine="0"/>
      </w:pPr>
      <w:r>
        <w:rPr>
          <w:lang w:val="ru-RU" w:eastAsia="ru-RU" w:bidi="ru-RU"/>
          <w:w w:val="100"/>
          <w:spacing w:val="0"/>
          <w:color w:val="000000"/>
          <w:position w:val="0"/>
        </w:rPr>
        <w:t>(далее - Оператор электронной площадки)</w:t>
      </w:r>
    </w:p>
    <w:p>
      <w:pPr>
        <w:pStyle w:val="Style28"/>
        <w:widowControl w:val="0"/>
        <w:keepNext w:val="0"/>
        <w:keepLines w:val="0"/>
        <w:shd w:val="clear" w:color="auto" w:fill="auto"/>
        <w:bidi w:val="0"/>
        <w:jc w:val="left"/>
        <w:spacing w:before="0" w:after="237"/>
        <w:ind w:left="5040" w:right="0" w:firstLine="0"/>
      </w:pPr>
      <w:r>
        <w:rPr>
          <w:w w:val="100"/>
          <w:spacing w:val="0"/>
          <w:color w:val="000000"/>
          <w:position w:val="0"/>
        </w:rPr>
        <w:t xml:space="preserve">Email: </w:t>
      </w:r>
      <w:r>
        <w:rPr>
          <w:rStyle w:val="CharStyle30"/>
        </w:rPr>
        <w:t>koi&amp;sberbank-ssi.ru</w:t>
      </w:r>
    </w:p>
    <w:p>
      <w:pPr>
        <w:pStyle w:val="Style7"/>
        <w:widowControl w:val="0"/>
        <w:keepNext w:val="0"/>
        <w:keepLines w:val="0"/>
        <w:shd w:val="clear" w:color="auto" w:fill="auto"/>
        <w:bidi w:val="0"/>
        <w:jc w:val="center"/>
        <w:spacing w:before="0" w:after="0" w:line="266" w:lineRule="exact"/>
        <w:ind w:left="20" w:right="0" w:firstLine="0"/>
      </w:pPr>
      <w:r>
        <w:rPr>
          <w:lang w:val="ru-RU" w:eastAsia="ru-RU" w:bidi="ru-RU"/>
          <w:w w:val="100"/>
          <w:spacing w:val="0"/>
          <w:color w:val="000000"/>
          <w:position w:val="0"/>
        </w:rPr>
        <w:t>РЕШЕНИЕ</w:t>
      </w:r>
    </w:p>
    <w:p>
      <w:pPr>
        <w:pStyle w:val="Style7"/>
        <w:widowControl w:val="0"/>
        <w:keepNext w:val="0"/>
        <w:keepLines w:val="0"/>
        <w:shd w:val="clear" w:color="auto" w:fill="auto"/>
        <w:bidi w:val="0"/>
        <w:jc w:val="center"/>
        <w:spacing w:before="0" w:after="0" w:line="266" w:lineRule="exact"/>
        <w:ind w:left="20" w:right="0" w:firstLine="0"/>
      </w:pPr>
      <w:r>
        <w:rPr>
          <w:lang w:val="ru-RU" w:eastAsia="ru-RU" w:bidi="ru-RU"/>
          <w:w w:val="100"/>
          <w:spacing w:val="0"/>
          <w:color w:val="000000"/>
          <w:position w:val="0"/>
        </w:rPr>
        <w:t xml:space="preserve">по результатам рассмотрения дела </w:t>
      </w:r>
      <w:r>
        <w:rPr>
          <w:rStyle w:val="CharStyle31"/>
          <w:b w:val="0"/>
          <w:bCs w:val="0"/>
        </w:rPr>
        <w:t>№061/06/67-1649/2020</w:t>
      </w:r>
    </w:p>
    <w:p>
      <w:pPr>
        <w:pStyle w:val="Style20"/>
        <w:numPr>
          <w:ilvl w:val="0"/>
          <w:numId w:val="1"/>
        </w:numPr>
        <w:tabs>
          <w:tab w:leader="none" w:pos="8046" w:val="left"/>
        </w:tabs>
        <w:widowControl w:val="0"/>
        <w:keepNext w:val="0"/>
        <w:keepLines w:val="0"/>
        <w:shd w:val="clear" w:color="auto" w:fill="auto"/>
        <w:bidi w:val="0"/>
        <w:jc w:val="both"/>
        <w:spacing w:before="0" w:after="240" w:line="266" w:lineRule="exact"/>
        <w:ind w:left="20" w:right="0" w:firstLine="0"/>
      </w:pPr>
      <w:r>
        <w:rPr>
          <w:lang w:val="ru-RU" w:eastAsia="ru-RU" w:bidi="ru-RU"/>
          <w:w w:val="100"/>
          <w:spacing w:val="0"/>
          <w:color w:val="000000"/>
          <w:position w:val="0"/>
        </w:rPr>
        <w:t>г. Ростов-на-Дону</w:t>
      </w:r>
    </w:p>
    <w:p>
      <w:pPr>
        <w:pStyle w:val="Style20"/>
        <w:widowControl w:val="0"/>
        <w:keepNext w:val="0"/>
        <w:keepLines w:val="0"/>
        <w:shd w:val="clear" w:color="auto" w:fill="auto"/>
        <w:bidi w:val="0"/>
        <w:jc w:val="both"/>
        <w:spacing w:before="0" w:after="0" w:line="266" w:lineRule="exact"/>
        <w:ind w:left="20" w:right="4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20"/>
        <w:tabs>
          <w:tab w:leader="none" w:pos="8046" w:val="left"/>
        </w:tabs>
        <w:widowControl w:val="0"/>
        <w:keepNext w:val="0"/>
        <w:keepLines w:val="0"/>
        <w:shd w:val="clear" w:color="auto" w:fill="auto"/>
        <w:bidi w:val="0"/>
        <w:jc w:val="both"/>
        <w:spacing w:before="0" w:after="0" w:line="266" w:lineRule="exact"/>
        <w:ind w:left="20" w:right="0" w:firstLine="0"/>
      </w:pPr>
      <w:r>
        <w:rPr>
          <w:lang w:val="ru-RU" w:eastAsia="ru-RU" w:bidi="ru-RU"/>
          <w:w w:val="100"/>
          <w:spacing w:val="0"/>
          <w:color w:val="000000"/>
          <w:position w:val="0"/>
        </w:rPr>
        <w:t>Председатель Комиссии:</w:t>
        <w:tab/>
        <w:t>Т.С. Акопян.</w:t>
      </w:r>
    </w:p>
    <w:p>
      <w:pPr>
        <w:pStyle w:val="Style20"/>
        <w:tabs>
          <w:tab w:leader="none" w:pos="8046" w:val="left"/>
        </w:tabs>
        <w:widowControl w:val="0"/>
        <w:keepNext w:val="0"/>
        <w:keepLines w:val="0"/>
        <w:shd w:val="clear" w:color="auto" w:fill="auto"/>
        <w:bidi w:val="0"/>
        <w:jc w:val="both"/>
        <w:spacing w:before="0" w:after="0" w:line="266" w:lineRule="exact"/>
        <w:ind w:left="20" w:right="0" w:firstLine="0"/>
      </w:pPr>
      <w:r>
        <w:rPr>
          <w:lang w:val="ru-RU" w:eastAsia="ru-RU" w:bidi="ru-RU"/>
          <w:w w:val="100"/>
          <w:spacing w:val="0"/>
          <w:color w:val="000000"/>
          <w:position w:val="0"/>
        </w:rPr>
        <w:t>Члены Комиссии:</w:t>
        <w:tab/>
        <w:t>С.А. Иванкова.</w:t>
      </w:r>
    </w:p>
    <w:p>
      <w:pPr>
        <w:pStyle w:val="Style20"/>
        <w:widowControl w:val="0"/>
        <w:keepNext w:val="0"/>
        <w:keepLines w:val="0"/>
        <w:shd w:val="clear" w:color="auto" w:fill="auto"/>
        <w:bidi w:val="0"/>
        <w:jc w:val="left"/>
        <w:spacing w:before="0" w:after="240" w:line="266" w:lineRule="exact"/>
        <w:ind w:left="8120" w:right="0" w:firstLine="0"/>
      </w:pPr>
      <w:r>
        <w:rPr>
          <w:lang w:val="ru-RU" w:eastAsia="ru-RU" w:bidi="ru-RU"/>
          <w:w w:val="100"/>
          <w:spacing w:val="0"/>
          <w:color w:val="000000"/>
          <w:position w:val="0"/>
        </w:rPr>
        <w:t>Ю.Р. Дедух.</w:t>
      </w:r>
    </w:p>
    <w:p>
      <w:pPr>
        <w:pStyle w:val="Style20"/>
        <w:widowControl w:val="0"/>
        <w:keepNext w:val="0"/>
        <w:keepLines w:val="0"/>
        <w:shd w:val="clear" w:color="auto" w:fill="auto"/>
        <w:bidi w:val="0"/>
        <w:jc w:val="both"/>
        <w:spacing w:before="0" w:after="0" w:line="266" w:lineRule="exact"/>
        <w:ind w:left="20" w:right="40" w:firstLine="0"/>
      </w:pPr>
      <w:r>
        <w:rPr>
          <w:lang w:val="ru-RU" w:eastAsia="ru-RU" w:bidi="ru-RU"/>
          <w:w w:val="100"/>
          <w:spacing w:val="0"/>
          <w:color w:val="000000"/>
          <w:position w:val="0"/>
        </w:rPr>
        <w:t>рассмотрев дело .№061/06/67-1649/2020 по жалобе Заявителя о нарушении аукционной комиссией Заказчика при проведении аукциона в электронной форме .№0158300042120000032 «Выполнение работ по ремонту жилых помещений, предоставленных для детей-сирот в доме по ул. Западная, дом № 41, кв. 1,2 расположенного в ст. Обливской Обливского района Ростовской области» (далее - аукцион) норм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Заявителя (лично), при участии представителя Заявителя по доверенности - Джанполадовой Е.Г. (доверенность от</w:t>
      </w:r>
    </w:p>
    <w:p>
      <w:pPr>
        <w:pStyle w:val="Style20"/>
        <w:numPr>
          <w:ilvl w:val="0"/>
          <w:numId w:val="3"/>
        </w:numPr>
        <w:widowControl w:val="0"/>
        <w:keepNext w:val="0"/>
        <w:keepLines w:val="0"/>
        <w:shd w:val="clear" w:color="auto" w:fill="auto"/>
        <w:bidi w:val="0"/>
        <w:jc w:val="both"/>
        <w:spacing w:before="0" w:after="261" w:line="266" w:lineRule="exact"/>
        <w:ind w:left="20" w:right="40" w:firstLine="0"/>
      </w:pPr>
      <w:r>
        <w:rPr>
          <w:lang w:val="ru-RU" w:eastAsia="ru-RU" w:bidi="ru-RU"/>
          <w:w w:val="100"/>
          <w:spacing w:val="0"/>
          <w:color w:val="000000"/>
          <w:position w:val="0"/>
        </w:rPr>
        <w:t xml:space="preserve"> .№б/н), при участии представителей Заказчика по доверенности - Антонова </w:t>
      </w:r>
      <w:r>
        <w:rPr>
          <w:rStyle w:val="CharStyle32"/>
        </w:rPr>
        <w:t xml:space="preserve">А.В. </w:t>
      </w:r>
      <w:r>
        <w:rPr>
          <w:lang w:val="ru-RU" w:eastAsia="ru-RU" w:bidi="ru-RU"/>
          <w:w w:val="100"/>
          <w:spacing w:val="0"/>
          <w:color w:val="000000"/>
          <w:position w:val="0"/>
        </w:rPr>
        <w:t>(доверенность от 03.08.2020 №48), Голик М.В. (доверенность от 03.08.2020 №49). Шевченко Н.В. (доверенность от 03.08.2020 .№50),</w:t>
      </w:r>
    </w:p>
    <w:p>
      <w:pPr>
        <w:pStyle w:val="Style33"/>
        <w:widowControl w:val="0"/>
        <w:keepNext w:val="0"/>
        <w:keepLines w:val="0"/>
        <w:shd w:val="clear" w:color="auto" w:fill="auto"/>
        <w:bidi w:val="0"/>
        <w:spacing w:before="0" w:after="154" w:line="240" w:lineRule="exact"/>
        <w:ind w:left="20" w:right="0" w:firstLine="0"/>
      </w:pPr>
      <w:bookmarkStart w:id="0" w:name="bookmark0"/>
      <w:r>
        <w:rPr>
          <w:lang w:val="ru-RU" w:eastAsia="ru-RU" w:bidi="ru-RU"/>
          <w:sz w:val="24"/>
          <w:szCs w:val="24"/>
          <w:w w:val="100"/>
          <w:spacing w:val="0"/>
          <w:color w:val="000000"/>
          <w:position w:val="0"/>
        </w:rPr>
        <w:t>УСТАНОВИЛА:</w:t>
      </w:r>
      <w:bookmarkEnd w:id="0"/>
    </w:p>
    <w:p>
      <w:pPr>
        <w:pStyle w:val="Style20"/>
        <w:widowControl w:val="0"/>
        <w:keepNext w:val="0"/>
        <w:keepLines w:val="0"/>
        <w:shd w:val="clear" w:color="auto" w:fill="auto"/>
        <w:bidi w:val="0"/>
        <w:jc w:val="both"/>
        <w:spacing w:before="0" w:after="0" w:line="259" w:lineRule="exact"/>
        <w:ind w:left="20" w:right="40" w:firstLine="720"/>
      </w:pPr>
      <w:r>
        <w:rPr>
          <w:lang w:val="ru-RU" w:eastAsia="ru-RU" w:bidi="ru-RU"/>
          <w:w w:val="100"/>
          <w:spacing w:val="0"/>
          <w:color w:val="000000"/>
          <w:position w:val="0"/>
        </w:rPr>
        <w:t>В Ростовское У ФАС России поступила жалоба Заявителя, в которой обжалуются действия аукционной комиссии Заказчика. По мнению Заявителя, аукционная комиссия Заказчика неправомерно отклонила его заявку на участие в аукционе.</w:t>
      </w:r>
    </w:p>
    <w:p>
      <w:pPr>
        <w:pStyle w:val="Style20"/>
        <w:widowControl w:val="0"/>
        <w:keepNext w:val="0"/>
        <w:keepLines w:val="0"/>
        <w:shd w:val="clear" w:color="auto" w:fill="auto"/>
        <w:bidi w:val="0"/>
        <w:jc w:val="both"/>
        <w:spacing w:before="0" w:after="0" w:line="259" w:lineRule="exact"/>
        <w:ind w:left="20" w:right="0" w:firstLine="720"/>
      </w:pPr>
      <w:r>
        <w:rPr>
          <w:lang w:val="ru-RU" w:eastAsia="ru-RU" w:bidi="ru-RU"/>
          <w:w w:val="100"/>
          <w:spacing w:val="0"/>
          <w:color w:val="000000"/>
          <w:position w:val="0"/>
        </w:rPr>
        <w:t>Заказчик в возражениях (от 04.08.2020 №1268) на жалобу:</w:t>
      </w:r>
    </w:p>
    <w:p>
      <w:pPr>
        <w:pStyle w:val="Style20"/>
        <w:widowControl w:val="0"/>
        <w:keepNext w:val="0"/>
        <w:keepLines w:val="0"/>
        <w:shd w:val="clear" w:color="auto" w:fill="auto"/>
        <w:bidi w:val="0"/>
        <w:jc w:val="left"/>
        <w:spacing w:before="0" w:after="339" w:line="259" w:lineRule="exact"/>
        <w:ind w:left="900" w:right="0" w:firstLine="0"/>
      </w:pPr>
      <w:r>
        <w:rPr>
          <w:lang w:val="ru-RU" w:eastAsia="ru-RU" w:bidi="ru-RU"/>
          <w:w w:val="100"/>
          <w:spacing w:val="0"/>
          <w:color w:val="000000"/>
          <w:position w:val="0"/>
        </w:rPr>
        <w:t>-отрицал нарушения норм Закона в действиях аукционной комиссии;</w:t>
      </w:r>
    </w:p>
    <w:p>
      <w:pPr>
        <w:pStyle w:val="Style35"/>
        <w:widowControl w:val="0"/>
        <w:keepNext/>
        <w:keepLines/>
        <w:shd w:val="clear" w:color="auto" w:fill="auto"/>
        <w:bidi w:val="0"/>
        <w:spacing w:before="0" w:after="0" w:line="360" w:lineRule="exact"/>
        <w:ind w:left="0" w:right="40" w:firstLine="0"/>
      </w:pPr>
      <w:bookmarkStart w:id="1" w:name="bookmark1"/>
      <w:r>
        <w:rPr>
          <w:lang w:val="ru-RU" w:eastAsia="ru-RU" w:bidi="ru-RU"/>
          <w:w w:val="100"/>
          <w:color w:val="000000"/>
          <w:position w:val="0"/>
        </w:rPr>
        <w:t>008660</w:t>
      </w:r>
      <w:bookmarkEnd w:id="1"/>
      <w:r>
        <w:br w:type="page"/>
      </w:r>
    </w:p>
    <w:p>
      <w:pPr>
        <w:pStyle w:val="Style20"/>
        <w:widowControl w:val="0"/>
        <w:keepNext w:val="0"/>
        <w:keepLines w:val="0"/>
        <w:shd w:val="clear" w:color="auto" w:fill="auto"/>
        <w:bidi w:val="0"/>
        <w:jc w:val="both"/>
        <w:spacing w:before="0" w:after="0" w:line="256" w:lineRule="exact"/>
        <w:ind w:left="40" w:right="40" w:firstLine="920"/>
      </w:pPr>
      <w:r>
        <w:rPr>
          <w:lang w:val="ru-RU" w:eastAsia="ru-RU" w:bidi="ru-RU"/>
          <w:w w:val="100"/>
          <w:spacing w:val="0"/>
          <w:color w:val="000000"/>
          <w:position w:val="0"/>
        </w:rPr>
        <w:t>-указал, что отклонение заявки ИП Худякова Е.В. осуществлено в связи с непредставлением информации, предусмотренной требованиями аукционной документации, на основании положений инструкции по заполнению заявки.</w:t>
      </w:r>
    </w:p>
    <w:p>
      <w:pPr>
        <w:pStyle w:val="Style20"/>
        <w:widowControl w:val="0"/>
        <w:keepNext w:val="0"/>
        <w:keepLines w:val="0"/>
        <w:shd w:val="clear" w:color="auto" w:fill="auto"/>
        <w:bidi w:val="0"/>
        <w:jc w:val="both"/>
        <w:spacing w:before="0" w:after="177" w:line="266" w:lineRule="exact"/>
        <w:ind w:left="40" w:right="40" w:firstLine="720"/>
      </w:pPr>
      <w:r>
        <w:rPr>
          <w:lang w:val="ru-RU" w:eastAsia="ru-RU" w:bidi="ru-RU"/>
          <w:w w:val="100"/>
          <w:spacing w:val="0"/>
          <w:color w:val="000000"/>
          <w:position w:val="0"/>
        </w:rPr>
        <w:t xml:space="preserve">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№727/14. </w:t>
      </w:r>
      <w:r>
        <w:rPr>
          <w:rStyle w:val="CharStyle37"/>
        </w:rPr>
        <w:t xml:space="preserve">в </w:t>
      </w:r>
      <w:r>
        <w:rPr>
          <w:lang w:val="ru-RU" w:eastAsia="ru-RU" w:bidi="ru-RU"/>
          <w:w w:val="100"/>
          <w:spacing w:val="0"/>
          <w:color w:val="000000"/>
          <w:position w:val="0"/>
        </w:rPr>
        <w:t>ходе рассмотрения дела установлено следующее:</w:t>
      </w:r>
    </w:p>
    <w:p>
      <w:pPr>
        <w:pStyle w:val="Style20"/>
        <w:widowControl w:val="0"/>
        <w:keepNext w:val="0"/>
        <w:keepLines w:val="0"/>
        <w:shd w:val="clear" w:color="auto" w:fill="auto"/>
        <w:bidi w:val="0"/>
        <w:jc w:val="both"/>
        <w:spacing w:before="0" w:after="0" w:line="270" w:lineRule="exact"/>
        <w:ind w:left="40" w:right="40" w:firstLine="720"/>
      </w:pPr>
      <w:r>
        <w:rPr>
          <w:lang w:val="ru-RU" w:eastAsia="ru-RU" w:bidi="ru-RU"/>
          <w:w w:val="100"/>
          <w:spacing w:val="0"/>
          <w:color w:val="000000"/>
          <w:position w:val="0"/>
        </w:rPr>
        <w:t>Согласно «Извещению о проведении аукциона в электронной форме» Ж) 15 8300042120000032:</w:t>
      </w:r>
    </w:p>
    <w:p>
      <w:pPr>
        <w:pStyle w:val="Style20"/>
        <w:numPr>
          <w:ilvl w:val="0"/>
          <w:numId w:val="5"/>
        </w:numPr>
        <w:widowControl w:val="0"/>
        <w:keepNext w:val="0"/>
        <w:keepLines w:val="0"/>
        <w:shd w:val="clear" w:color="auto" w:fill="auto"/>
        <w:bidi w:val="0"/>
        <w:jc w:val="both"/>
        <w:spacing w:before="0" w:after="0" w:line="270" w:lineRule="exact"/>
        <w:ind w:left="40" w:right="0" w:firstLine="720"/>
      </w:pPr>
      <w:r>
        <w:rPr>
          <w:lang w:val="ru-RU" w:eastAsia="ru-RU" w:bidi="ru-RU"/>
          <w:w w:val="100"/>
          <w:spacing w:val="0"/>
          <w:color w:val="000000"/>
          <w:position w:val="0"/>
        </w:rPr>
        <w:t xml:space="preserve"> установлены дата и время окончания подачи заявок-23.07.2020 10:00;</w:t>
      </w:r>
    </w:p>
    <w:p>
      <w:pPr>
        <w:pStyle w:val="Style20"/>
        <w:numPr>
          <w:ilvl w:val="0"/>
          <w:numId w:val="5"/>
        </w:numPr>
        <w:widowControl w:val="0"/>
        <w:keepNext w:val="0"/>
        <w:keepLines w:val="0"/>
        <w:shd w:val="clear" w:color="auto" w:fill="auto"/>
        <w:bidi w:val="0"/>
        <w:jc w:val="both"/>
        <w:spacing w:before="0" w:after="0" w:line="270" w:lineRule="exact"/>
        <w:ind w:left="40" w:right="0" w:firstLine="720"/>
      </w:pPr>
      <w:r>
        <w:rPr>
          <w:lang w:val="ru-RU" w:eastAsia="ru-RU" w:bidi="ru-RU"/>
          <w:w w:val="100"/>
          <w:spacing w:val="0"/>
          <w:color w:val="000000"/>
          <w:position w:val="0"/>
        </w:rPr>
        <w:t xml:space="preserve"> начальная (максимальная) цена контракта (НМЦК) составила 434 705,00 рублей;</w:t>
      </w:r>
    </w:p>
    <w:p>
      <w:pPr>
        <w:pStyle w:val="Style20"/>
        <w:widowControl w:val="0"/>
        <w:keepNext w:val="0"/>
        <w:keepLines w:val="0"/>
        <w:shd w:val="clear" w:color="auto" w:fill="auto"/>
        <w:bidi w:val="0"/>
        <w:jc w:val="both"/>
        <w:spacing w:before="0" w:after="0" w:line="270" w:lineRule="exact"/>
        <w:ind w:left="40" w:right="0" w:firstLine="720"/>
      </w:pPr>
      <w:r>
        <w:rPr>
          <w:lang w:val="ru-RU" w:eastAsia="ru-RU" w:bidi="ru-RU"/>
          <w:w w:val="100"/>
          <w:spacing w:val="0"/>
          <w:color w:val="000000"/>
          <w:position w:val="0"/>
        </w:rPr>
        <w:t>Извещение, документация размещены в Единой информационной системе (ЕИС) на</w:t>
      </w:r>
    </w:p>
    <w:p>
      <w:pPr>
        <w:pStyle w:val="Style20"/>
        <w:widowControl w:val="0"/>
        <w:keepNext w:val="0"/>
        <w:keepLines w:val="0"/>
        <w:shd w:val="clear" w:color="auto" w:fill="auto"/>
        <w:bidi w:val="0"/>
        <w:jc w:val="left"/>
        <w:spacing w:before="0" w:after="189" w:line="270" w:lineRule="exact"/>
        <w:ind w:left="40" w:right="0" w:firstLine="0"/>
      </w:pPr>
      <w:r>
        <w:rPr>
          <w:lang w:val="ru-RU" w:eastAsia="ru-RU" w:bidi="ru-RU"/>
          <w:w w:val="100"/>
          <w:spacing w:val="0"/>
          <w:color w:val="000000"/>
          <w:position w:val="0"/>
        </w:rPr>
        <w:t xml:space="preserve">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15.07.2020.</w:t>
      </w:r>
    </w:p>
    <w:p>
      <w:pPr>
        <w:pStyle w:val="Style20"/>
        <w:widowControl w:val="0"/>
        <w:keepNext w:val="0"/>
        <w:keepLines w:val="0"/>
        <w:shd w:val="clear" w:color="auto" w:fill="auto"/>
        <w:bidi w:val="0"/>
        <w:jc w:val="both"/>
        <w:spacing w:before="0" w:after="0" w:line="259" w:lineRule="exact"/>
        <w:ind w:left="40" w:right="40" w:firstLine="720"/>
      </w:pPr>
      <w:r>
        <w:rPr>
          <w:lang w:val="ru-RU" w:eastAsia="ru-RU" w:bidi="ru-RU"/>
          <w:w w:val="100"/>
          <w:spacing w:val="0"/>
          <w:color w:val="000000"/>
          <w:position w:val="0"/>
        </w:rPr>
        <w:t>Согласно протоколу рассмотрения заявок на участие в электронном аукционе от 24.07.2020, на участие в закупке подано 2 (две) заявки, из которых:</w:t>
      </w:r>
    </w:p>
    <w:p>
      <w:pPr>
        <w:pStyle w:val="Style20"/>
        <w:widowControl w:val="0"/>
        <w:keepNext w:val="0"/>
        <w:keepLines w:val="0"/>
        <w:shd w:val="clear" w:color="auto" w:fill="auto"/>
        <w:bidi w:val="0"/>
        <w:jc w:val="both"/>
        <w:spacing w:before="0" w:after="0" w:line="259" w:lineRule="exact"/>
        <w:ind w:left="40" w:right="0" w:firstLine="720"/>
      </w:pPr>
      <w:r>
        <w:rPr>
          <w:lang w:val="ru-RU" w:eastAsia="ru-RU" w:bidi="ru-RU"/>
          <w:w w:val="100"/>
          <w:spacing w:val="0"/>
          <w:color w:val="000000"/>
          <w:position w:val="0"/>
        </w:rPr>
        <w:t>-1 (одна) заявка признана соответствующей и допущена к участию в электронном аукционе;</w:t>
      </w:r>
    </w:p>
    <w:p>
      <w:pPr>
        <w:pStyle w:val="Style20"/>
        <w:widowControl w:val="0"/>
        <w:keepNext w:val="0"/>
        <w:keepLines w:val="0"/>
        <w:shd w:val="clear" w:color="auto" w:fill="auto"/>
        <w:bidi w:val="0"/>
        <w:jc w:val="both"/>
        <w:spacing w:before="0" w:after="174" w:line="270" w:lineRule="exact"/>
        <w:ind w:left="40" w:right="40" w:firstLine="720"/>
      </w:pPr>
      <w:r>
        <w:rPr>
          <w:lang w:val="ru-RU" w:eastAsia="ru-RU" w:bidi="ru-RU"/>
          <w:w w:val="100"/>
          <w:spacing w:val="0"/>
          <w:color w:val="000000"/>
          <w:position w:val="0"/>
        </w:rPr>
        <w:t>-1 (одна) заявки признаны несоответствующими положениям документация об аукционе, участникам отказано в допуске.</w:t>
      </w:r>
    </w:p>
    <w:p>
      <w:pPr>
        <w:pStyle w:val="Style20"/>
        <w:widowControl w:val="0"/>
        <w:keepNext w:val="0"/>
        <w:keepLines w:val="0"/>
        <w:shd w:val="clear" w:color="auto" w:fill="auto"/>
        <w:bidi w:val="0"/>
        <w:jc w:val="both"/>
        <w:spacing w:before="0" w:after="0" w:line="277" w:lineRule="exact"/>
        <w:ind w:left="40" w:right="40" w:firstLine="720"/>
      </w:pPr>
      <w:r>
        <w:rPr>
          <w:lang w:val="ru-RU" w:eastAsia="ru-RU" w:bidi="ru-RU"/>
          <w:w w:val="100"/>
          <w:spacing w:val="0"/>
          <w:color w:val="000000"/>
          <w:position w:val="0"/>
        </w:rPr>
        <w:t>Заявитель в жалобе указывает, что аукционная комиссия Заказчика неправомерно отклонила его заявку на участие в электронном аукционе.</w:t>
      </w:r>
    </w:p>
    <w:p>
      <w:pPr>
        <w:pStyle w:val="Style20"/>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Пунктом 1 ч.1 ст.64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ст.ЗЗ Закона, в том числе обоснование начальной (максимальной) цены контракта.</w:t>
      </w:r>
    </w:p>
    <w:p>
      <w:pPr>
        <w:pStyle w:val="Style20"/>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В соответствии с п.2 4.1 ст.64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и инструкция по ее заполнению.</w:t>
      </w:r>
    </w:p>
    <w:p>
      <w:pPr>
        <w:pStyle w:val="Style20"/>
        <w:widowControl w:val="0"/>
        <w:keepNext w:val="0"/>
        <w:keepLines w:val="0"/>
        <w:shd w:val="clear" w:color="auto" w:fill="auto"/>
        <w:bidi w:val="0"/>
        <w:jc w:val="both"/>
        <w:spacing w:before="0" w:after="0" w:line="266" w:lineRule="exact"/>
        <w:ind w:left="40" w:right="0" w:firstLine="720"/>
      </w:pPr>
      <w:r>
        <w:rPr>
          <w:lang w:val="ru-RU" w:eastAsia="ru-RU" w:bidi="ru-RU"/>
          <w:w w:val="100"/>
          <w:spacing w:val="0"/>
          <w:color w:val="000000"/>
          <w:position w:val="0"/>
        </w:rPr>
        <w:t>Согласно ч.2 ст.66 Закона, заявка на участие в электронном аукционе состоит из двух частей.</w:t>
      </w:r>
    </w:p>
    <w:p>
      <w:pPr>
        <w:pStyle w:val="Style20"/>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Частью 3 ст.66 определено, что первая часть заявки на участие в электронном аукционе, за исключением случая, предусмотренного частью 3.1 настоящей статьи, должна содержать:</w:t>
      </w:r>
    </w:p>
    <w:p>
      <w:pPr>
        <w:pStyle w:val="Style20"/>
        <w:numPr>
          <w:ilvl w:val="0"/>
          <w:numId w:val="7"/>
        </w:numPr>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20"/>
        <w:numPr>
          <w:ilvl w:val="0"/>
          <w:numId w:val="7"/>
        </w:numPr>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 xml:space="preserve"> при осуществлений закупки товара, в том числе поставляемого заказчик}</w:t>
      </w:r>
      <w:r>
        <w:rPr>
          <w:lang w:val="ru-RU" w:eastAsia="ru-RU" w:bidi="ru-RU"/>
          <w:vertAlign w:val="superscript"/>
          <w:w w:val="100"/>
          <w:spacing w:val="0"/>
          <w:color w:val="000000"/>
          <w:position w:val="0"/>
        </w:rPr>
        <w:t>7</w:t>
      </w:r>
      <w:r>
        <w:rPr>
          <w:lang w:val="ru-RU" w:eastAsia="ru-RU" w:bidi="ru-RU"/>
          <w:w w:val="100"/>
          <w:spacing w:val="0"/>
          <w:color w:val="000000"/>
          <w:position w:val="0"/>
        </w:rPr>
        <w:t xml:space="preserve"> при выполнении закупаемых работ, оказании закупаемых услут:</w:t>
      </w:r>
    </w:p>
    <w:p>
      <w:pPr>
        <w:pStyle w:val="Style20"/>
        <w:widowControl w:val="0"/>
        <w:keepNext w:val="0"/>
        <w:keepLines w:val="0"/>
        <w:shd w:val="clear" w:color="auto" w:fill="auto"/>
        <w:bidi w:val="0"/>
        <w:jc w:val="both"/>
        <w:spacing w:before="0" w:after="0" w:line="266" w:lineRule="exact"/>
        <w:ind w:left="40" w:right="0" w:firstLine="720"/>
      </w:pPr>
      <w:r>
        <w:rPr>
          <w:lang w:val="ru-RU" w:eastAsia="ru-RU" w:bidi="ru-RU"/>
          <w:w w:val="100"/>
          <w:spacing w:val="0"/>
          <w:color w:val="000000"/>
          <w:position w:val="0"/>
        </w:rPr>
        <w:t>а) наименование страны происхождения товара;</w:t>
      </w:r>
    </w:p>
    <w:p>
      <w:pPr>
        <w:pStyle w:val="Style20"/>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20"/>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В соответствии с чЛ ст.67 Закона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20"/>
        <w:widowControl w:val="0"/>
        <w:keepNext w:val="0"/>
        <w:keepLines w:val="0"/>
        <w:shd w:val="clear" w:color="auto" w:fill="auto"/>
        <w:bidi w:val="0"/>
        <w:jc w:val="both"/>
        <w:spacing w:before="0" w:after="0" w:line="264" w:lineRule="exact"/>
        <w:ind w:left="20" w:right="40" w:firstLine="720"/>
      </w:pPr>
      <w:r>
        <w:rPr>
          <w:lang w:val="ru-RU" w:eastAsia="ru-RU" w:bidi="ru-RU"/>
          <w:w w:val="100"/>
          <w:spacing w:val="0"/>
          <w:color w:val="000000"/>
          <w:position w:val="0"/>
        </w:rPr>
        <w:t>Согласно ч.З ст.67 Закона 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pPr>
        <w:pStyle w:val="Style20"/>
        <w:widowControl w:val="0"/>
        <w:keepNext w:val="0"/>
        <w:keepLines w:val="0"/>
        <w:shd w:val="clear" w:color="auto" w:fill="auto"/>
        <w:bidi w:val="0"/>
        <w:jc w:val="both"/>
        <w:spacing w:before="0" w:after="0" w:line="264" w:lineRule="exact"/>
        <w:ind w:left="20" w:right="40" w:firstLine="720"/>
      </w:pPr>
      <w:r>
        <w:rPr>
          <w:lang w:val="ru-RU" w:eastAsia="ru-RU" w:bidi="ru-RU"/>
          <w:w w:val="100"/>
          <w:spacing w:val="0"/>
          <w:color w:val="000000"/>
          <w:position w:val="0"/>
        </w:rPr>
        <w:t>Частью 4 статьи 67 Закона установлены случаи, при которых участник электронного аукциона не допускается к участию в нем:</w:t>
      </w:r>
    </w:p>
    <w:p>
      <w:pPr>
        <w:pStyle w:val="Style20"/>
        <w:numPr>
          <w:ilvl w:val="0"/>
          <w:numId w:val="9"/>
        </w:numPr>
        <w:widowControl w:val="0"/>
        <w:keepNext w:val="0"/>
        <w:keepLines w:val="0"/>
        <w:shd w:val="clear" w:color="auto" w:fill="auto"/>
        <w:bidi w:val="0"/>
        <w:jc w:val="both"/>
        <w:spacing w:before="0" w:after="0" w:line="264" w:lineRule="exact"/>
        <w:ind w:left="20" w:right="40" w:firstLine="720"/>
      </w:pPr>
      <w:r>
        <w:rPr>
          <w:lang w:val="ru-RU" w:eastAsia="ru-RU" w:bidi="ru-RU"/>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20"/>
        <w:numPr>
          <w:ilvl w:val="0"/>
          <w:numId w:val="9"/>
        </w:numPr>
        <w:widowControl w:val="0"/>
        <w:keepNext w:val="0"/>
        <w:keepLines w:val="0"/>
        <w:shd w:val="clear" w:color="auto" w:fill="auto"/>
        <w:bidi w:val="0"/>
        <w:jc w:val="both"/>
        <w:spacing w:before="0" w:after="0" w:line="264" w:lineRule="exact"/>
        <w:ind w:left="20" w:right="40" w:firstLine="720"/>
      </w:pPr>
      <w:r>
        <w:rPr>
          <w:lang w:val="ru-RU" w:eastAsia="ru-RU" w:bidi="ru-RU"/>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20"/>
        <w:widowControl w:val="0"/>
        <w:keepNext w:val="0"/>
        <w:keepLines w:val="0"/>
        <w:shd w:val="clear" w:color="auto" w:fill="auto"/>
        <w:bidi w:val="0"/>
        <w:jc w:val="both"/>
        <w:spacing w:before="0" w:after="0" w:line="264" w:lineRule="exact"/>
        <w:ind w:left="20" w:right="40" w:firstLine="720"/>
      </w:pPr>
      <w:r>
        <w:rPr>
          <w:lang w:val="ru-RU" w:eastAsia="ru-RU" w:bidi="ru-RU"/>
          <w:w w:val="100"/>
          <w:spacing w:val="0"/>
          <w:color w:val="000000"/>
          <w:position w:val="0"/>
        </w:rPr>
        <w:t>В силу ч.5 ст.67 Закона отказ в допуске к участию в электронном аукционе по основаниям, не предусмотренным частью 4 настоящей статьи, не допускается.</w:t>
      </w:r>
    </w:p>
    <w:p>
      <w:pPr>
        <w:pStyle w:val="Style38"/>
        <w:widowControl w:val="0"/>
        <w:keepNext w:val="0"/>
        <w:keepLines w:val="0"/>
        <w:shd w:val="clear" w:color="auto" w:fill="auto"/>
        <w:bidi w:val="0"/>
        <w:spacing w:before="0" w:after="0"/>
        <w:ind w:left="20" w:right="40" w:firstLine="720"/>
      </w:pPr>
      <w:r>
        <w:rPr>
          <w:rStyle w:val="CharStyle40"/>
          <w:i w:val="0"/>
          <w:iCs w:val="0"/>
        </w:rPr>
        <w:t xml:space="preserve">Согласно решению аукционной комиссии Заказчика, оформленному протоколом от 24.07.2020, заявка №54 (ИП Худяков Е.В.) отклонена при следующем обосновании: </w:t>
      </w:r>
      <w:r>
        <w:rPr>
          <w:lang w:val="ru-RU" w:eastAsia="ru-RU" w:bidi="ru-RU"/>
          <w:w w:val="100"/>
          <w:spacing w:val="0"/>
          <w:color w:val="000000"/>
          <w:position w:val="0"/>
        </w:rPr>
        <w:t>«В соответствии с п. 1 ч.4 ст.67 Закона 44-ФЗ участник не допускается к участию в электронном аущионе, в связи с не предоставлением информации, предусмотренной пп. «б» п. 2 ч. 3 ст. 66 Закона 44-ФЗ, а именно конкретных показателей товара; данные требования были установлены к содержанию, составу заявки на участие в электронном аущионе разделе 1. «Сведения об электронном аукционе» п. 18. «Требования к содержанию, составу заявки на участие в электронном аущионе и инструкция по ее заполнению» документации об электронному аущионе».</w:t>
      </w:r>
    </w:p>
    <w:p>
      <w:pPr>
        <w:pStyle w:val="Style20"/>
        <w:widowControl w:val="0"/>
        <w:keepNext w:val="0"/>
        <w:keepLines w:val="0"/>
        <w:shd w:val="clear" w:color="auto" w:fill="auto"/>
        <w:bidi w:val="0"/>
        <w:jc w:val="both"/>
        <w:spacing w:before="0" w:after="0" w:line="264" w:lineRule="exact"/>
        <w:ind w:left="20" w:right="40" w:firstLine="720"/>
      </w:pPr>
      <w:r>
        <w:rPr>
          <w:lang w:val="ru-RU" w:eastAsia="ru-RU" w:bidi="ru-RU"/>
          <w:w w:val="100"/>
          <w:spacing w:val="0"/>
          <w:color w:val="000000"/>
          <w:position w:val="0"/>
        </w:rPr>
        <w:t>Заявитель в жалобе не оспаривал факт отсутствия конкретных показателей товаров, поставляемых при выполнении работ, в составе своей заявки. Вместе с тем пояснил, что аукционная документация не содержит перечня товаров, по которым необходимо представить показатели, а также ссылок на разделы документации, где указаны такие товары, или указано на необходимость представлять показатели по товарам, указанным в Техническом задании.</w:t>
      </w:r>
    </w:p>
    <w:p>
      <w:pPr>
        <w:pStyle w:val="Style20"/>
        <w:widowControl w:val="0"/>
        <w:keepNext w:val="0"/>
        <w:keepLines w:val="0"/>
        <w:shd w:val="clear" w:color="auto" w:fill="auto"/>
        <w:bidi w:val="0"/>
        <w:jc w:val="both"/>
        <w:spacing w:before="0" w:after="0" w:line="264" w:lineRule="exact"/>
        <w:ind w:left="20" w:right="40" w:firstLine="720"/>
      </w:pPr>
      <w:r>
        <w:rPr>
          <w:lang w:val="ru-RU" w:eastAsia="ru-RU" w:bidi="ru-RU"/>
          <w:w w:val="100"/>
          <w:spacing w:val="0"/>
          <w:color w:val="000000"/>
          <w:position w:val="0"/>
        </w:rPr>
        <w:t>В возражении Заказчик указал, что в ЕИС размещена локальная смета, в которой указаны не только виды работ, но и материалы, по которым участнику необходимо указать конкретные показатели, например, «Блок оконный пластиковый глухой, одностворчатый с однокамерным стеклопакетом (24 мм), площадью до 1 м</w:t>
      </w:r>
      <w:r>
        <w:rPr>
          <w:lang w:val="ru-RU" w:eastAsia="ru-RU" w:bidi="ru-RU"/>
          <w:vertAlign w:val="superscript"/>
          <w:w w:val="100"/>
          <w:spacing w:val="0"/>
          <w:color w:val="000000"/>
          <w:position w:val="0"/>
        </w:rPr>
        <w:t>2</w:t>
      </w:r>
      <w:r>
        <w:rPr>
          <w:lang w:val="ru-RU" w:eastAsia="ru-RU" w:bidi="ru-RU"/>
          <w:w w:val="100"/>
          <w:spacing w:val="0"/>
          <w:color w:val="000000"/>
          <w:position w:val="0"/>
        </w:rPr>
        <w:t>». На необходимость указания конкретных значений показателей товаров, поставляемых Заказчику, указывает п.18 Информационной карты аукционной документации. Ввиду того, что Заявителем не сделано конкретных предложений по перечню товаров, аукционная комиссия, отклонила заявку ИП Худякова Е.В.</w:t>
      </w:r>
    </w:p>
    <w:p>
      <w:pPr>
        <w:pStyle w:val="Style20"/>
        <w:widowControl w:val="0"/>
        <w:keepNext w:val="0"/>
        <w:keepLines w:val="0"/>
        <w:shd w:val="clear" w:color="auto" w:fill="auto"/>
        <w:bidi w:val="0"/>
        <w:jc w:val="both"/>
        <w:spacing w:before="0" w:after="0" w:line="264" w:lineRule="exact"/>
        <w:ind w:left="20" w:right="40" w:firstLine="720"/>
      </w:pPr>
      <w:r>
        <w:rPr>
          <w:lang w:val="ru-RU" w:eastAsia="ru-RU" w:bidi="ru-RU"/>
          <w:w w:val="100"/>
          <w:spacing w:val="0"/>
          <w:color w:val="000000"/>
          <w:position w:val="0"/>
        </w:rPr>
        <w:t>Комиссия Ростовского УФАС России обращает внимание, что полномочия аукционной комиссии при проверке первых частей заявок на участие в аукционе нормативно ограничены проверкой их соответствия требованиям документации об аукционе. Закон не предоставляет комиссии Заказчика права на принятие заявки, не соответствующей требованиям документации, как и не допускает для аукционной комиссии возможности критики документации или неприменения каких-либо ее положений. Обязанностью аукционной комиссии в данной части является проверка соответствия заявок на участие в аукционе формальным требованиям, сформулированным в документации об аукционе Заказчиком. Иной подход к решению вопроса об объеме компетенции аукционной комиссии может повлечь за собой незаконное расширение ее полномочий и приобретение для Заказчика товаров, которые не соответствуют сформулированным в документации требованиям, в целях приобретения которых организован аукцион.</w:t>
      </w:r>
    </w:p>
    <w:p>
      <w:pPr>
        <w:pStyle w:val="Style20"/>
        <w:widowControl w:val="0"/>
        <w:keepNext w:val="0"/>
        <w:keepLines w:val="0"/>
        <w:shd w:val="clear" w:color="auto" w:fill="auto"/>
        <w:bidi w:val="0"/>
        <w:jc w:val="both"/>
        <w:spacing w:before="0" w:after="184" w:line="264" w:lineRule="exact"/>
        <w:ind w:left="20" w:right="40" w:firstLine="720"/>
      </w:pPr>
      <w:r>
        <w:rPr>
          <w:lang w:val="ru-RU" w:eastAsia="ru-RU" w:bidi="ru-RU"/>
          <w:w w:val="100"/>
          <w:spacing w:val="0"/>
          <w:color w:val="000000"/>
          <w:position w:val="0"/>
        </w:rPr>
        <w:t>В связи с тем, что аукционная комиссия Заказчика действовала в соответствии с требованиями документации и инструкции в частности, довод Заявителя о неправомерном отклонении не находит своего подтверждения.</w:t>
      </w:r>
    </w:p>
    <w:p>
      <w:pPr>
        <w:pStyle w:val="Style20"/>
        <w:widowControl w:val="0"/>
        <w:keepNext w:val="0"/>
        <w:keepLines w:val="0"/>
        <w:shd w:val="clear" w:color="auto" w:fill="auto"/>
        <w:bidi w:val="0"/>
        <w:jc w:val="both"/>
        <w:spacing w:before="0" w:after="0" w:line="259" w:lineRule="exact"/>
        <w:ind w:left="20" w:right="40" w:firstLine="720"/>
      </w:pPr>
      <w:r>
        <w:rPr>
          <w:lang w:val="ru-RU" w:eastAsia="ru-RU" w:bidi="ru-RU"/>
          <w:w w:val="100"/>
          <w:spacing w:val="0"/>
          <w:color w:val="000000"/>
          <w:position w:val="0"/>
        </w:rPr>
        <w:t>В ходе проведения внеплановой проверки Комиссией Ростовского УФАС России выявлено несоблюдение Заказчиком положений законодательства о контрактной системе в сфере закупок, выразившееся в следующем.</w:t>
      </w:r>
      <w:r>
        <w:br w:type="page"/>
      </w:r>
    </w:p>
    <w:p>
      <w:pPr>
        <w:pStyle w:val="Style2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 01.01.2020 вступили в силу изменения в Закон, предусматривающие установление заказчиком требования к составу заявки о предоставлении участником исключительно "согласия" при закупке любых работ, услуг, при выполнении (оказании) которых используется товар, то есть товар, который не передается заказчику.</w:t>
      </w:r>
    </w:p>
    <w:p>
      <w:pPr>
        <w:pStyle w:val="Style2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Учитывая изложенное, 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pPr>
        <w:pStyle w:val="Style20"/>
        <w:numPr>
          <w:ilvl w:val="0"/>
          <w:numId w:val="11"/>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товар не передается заказчику по товарной накладной или акту передачи;</w:t>
      </w:r>
    </w:p>
    <w:p>
      <w:pPr>
        <w:pStyle w:val="Style20"/>
        <w:numPr>
          <w:ilvl w:val="0"/>
          <w:numId w:val="1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товар не принимается к бухгалтерскому учету заказчика в соответствии с Федеральным законом от 06.12.2011 </w:t>
      </w:r>
      <w:r>
        <w:rPr>
          <w:lang w:val="en-US" w:eastAsia="en-US" w:bidi="en-US"/>
          <w:w w:val="100"/>
          <w:spacing w:val="0"/>
          <w:color w:val="000000"/>
          <w:position w:val="0"/>
        </w:rPr>
        <w:t xml:space="preserve">N </w:t>
      </w:r>
      <w:r>
        <w:rPr>
          <w:lang w:val="ru-RU" w:eastAsia="ru-RU" w:bidi="ru-RU"/>
          <w:w w:val="100"/>
          <w:spacing w:val="0"/>
          <w:color w:val="000000"/>
          <w:position w:val="0"/>
        </w:rPr>
        <w:t>402-ФЗ "О бухгалтерском учете";</w:t>
      </w:r>
    </w:p>
    <w:p>
      <w:pPr>
        <w:pStyle w:val="Style20"/>
        <w:numPr>
          <w:ilvl w:val="0"/>
          <w:numId w:val="1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pPr>
        <w:pStyle w:val="Style2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Данная правовая позиция изложена в Письме ФАС России от 25.06.2020 </w:t>
      </w:r>
      <w:r>
        <w:rPr>
          <w:lang w:val="en-US" w:eastAsia="en-US" w:bidi="en-US"/>
          <w:w w:val="100"/>
          <w:spacing w:val="0"/>
          <w:color w:val="000000"/>
          <w:position w:val="0"/>
        </w:rPr>
        <w:t xml:space="preserve">N </w:t>
      </w:r>
      <w:r>
        <w:rPr>
          <w:lang w:val="ru-RU" w:eastAsia="ru-RU" w:bidi="ru-RU"/>
          <w:w w:val="100"/>
          <w:spacing w:val="0"/>
          <w:color w:val="000000"/>
          <w:position w:val="0"/>
        </w:rPr>
        <w:t>ИА/53616/20 "По вопросу установления требований к составу заявки (поставляемый, используемый товар)".</w:t>
      </w:r>
    </w:p>
    <w:p>
      <w:pPr>
        <w:pStyle w:val="Style2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пояснениями представителя Заказчика, часть товаров, поименованных в локальной смете, является товарами поставляемыми, например, оконные и дверные блоки.</w:t>
      </w:r>
    </w:p>
    <w:p>
      <w:pPr>
        <w:pStyle w:val="Style2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Вместе с тем, в локальной смете содержатся товары, используемые при выполнении работ, такие как: шурупы-саморезы, плиты ориентированно-стружечные, стеклообои. Исходя из требований п. 18 информационной карты аукционной документации, по таким товарам участнику также следует указать конкретные показатели товаров, что прямо запрещено соответствующими положениями Закона.</w:t>
      </w:r>
    </w:p>
    <w:p>
      <w:pPr>
        <w:pStyle w:val="Style2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Из указанных пояснений следует вывод, что помимо материалов, являющихся поставляемыми в ходе выполнения работ, Заказчик не отрицает наличия, в том числе, материалов, которые будут использоваться.</w:t>
      </w:r>
    </w:p>
    <w:p>
      <w:pPr>
        <w:pStyle w:val="Style2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При этом, в нарушение требований Закона положениями документации не определен конкретный перечень материалов, указание которых необходимо участнику закупки в составе первой части заявки, в связи с чем Заказчик признан нарушившим 4.1 ст.64 Закона.</w:t>
      </w:r>
    </w:p>
    <w:p>
      <w:pPr>
        <w:pStyle w:val="Style20"/>
        <w:widowControl w:val="0"/>
        <w:keepNext w:val="0"/>
        <w:keepLines w:val="0"/>
        <w:shd w:val="clear" w:color="auto" w:fill="auto"/>
        <w:bidi w:val="0"/>
        <w:jc w:val="both"/>
        <w:spacing w:before="0" w:after="274"/>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ст.ст.99,106 Закона,</w:t>
      </w:r>
    </w:p>
    <w:p>
      <w:pPr>
        <w:pStyle w:val="Style7"/>
        <w:widowControl w:val="0"/>
        <w:keepNext w:val="0"/>
        <w:keepLines w:val="0"/>
        <w:shd w:val="clear" w:color="auto" w:fill="auto"/>
        <w:bidi w:val="0"/>
        <w:jc w:val="center"/>
        <w:spacing w:before="0" w:after="113" w:line="220" w:lineRule="exact"/>
        <w:ind w:left="0" w:right="0" w:firstLine="0"/>
      </w:pPr>
      <w:r>
        <w:rPr>
          <w:lang w:val="ru-RU" w:eastAsia="ru-RU" w:bidi="ru-RU"/>
          <w:w w:val="100"/>
          <w:spacing w:val="0"/>
          <w:color w:val="000000"/>
          <w:position w:val="0"/>
        </w:rPr>
        <w:t>РЕШИЛА:</w:t>
      </w:r>
    </w:p>
    <w:p>
      <w:pPr>
        <w:pStyle w:val="Style20"/>
        <w:numPr>
          <w:ilvl w:val="0"/>
          <w:numId w:val="13"/>
        </w:numPr>
        <w:tabs>
          <w:tab w:leader="none" w:pos="1391" w:val="left"/>
        </w:tabs>
        <w:widowControl w:val="0"/>
        <w:keepNext w:val="0"/>
        <w:keepLines w:val="0"/>
        <w:shd w:val="clear" w:color="auto" w:fill="auto"/>
        <w:bidi w:val="0"/>
        <w:jc w:val="both"/>
        <w:spacing w:before="0" w:after="0" w:line="306" w:lineRule="exact"/>
        <w:ind w:left="580" w:right="0" w:firstLine="0"/>
      </w:pPr>
      <w:r>
        <w:rPr>
          <w:lang w:val="ru-RU" w:eastAsia="ru-RU" w:bidi="ru-RU"/>
          <w:w w:val="100"/>
          <w:spacing w:val="0"/>
          <w:color w:val="000000"/>
          <w:position w:val="0"/>
        </w:rPr>
        <w:t>Признать жалобу Заявителя необоснованной.</w:t>
      </w:r>
    </w:p>
    <w:p>
      <w:pPr>
        <w:pStyle w:val="Style20"/>
        <w:numPr>
          <w:ilvl w:val="0"/>
          <w:numId w:val="13"/>
        </w:numPr>
        <w:tabs>
          <w:tab w:leader="none" w:pos="1391" w:val="left"/>
        </w:tabs>
        <w:widowControl w:val="0"/>
        <w:keepNext w:val="0"/>
        <w:keepLines w:val="0"/>
        <w:shd w:val="clear" w:color="auto" w:fill="auto"/>
        <w:bidi w:val="0"/>
        <w:jc w:val="both"/>
        <w:spacing w:before="0" w:after="0" w:line="306" w:lineRule="exact"/>
        <w:ind w:left="580" w:right="0" w:firstLine="0"/>
      </w:pPr>
      <w:r>
        <w:rPr>
          <w:lang w:val="ru-RU" w:eastAsia="ru-RU" w:bidi="ru-RU"/>
          <w:w w:val="100"/>
          <w:spacing w:val="0"/>
          <w:color w:val="000000"/>
          <w:position w:val="0"/>
        </w:rPr>
        <w:t>Признать Заказчика нарушившим ч.1 ст.64 Закона.</w:t>
      </w:r>
    </w:p>
    <w:p>
      <w:pPr>
        <w:pStyle w:val="Style20"/>
        <w:numPr>
          <w:ilvl w:val="0"/>
          <w:numId w:val="13"/>
        </w:numPr>
        <w:tabs>
          <w:tab w:leader="none" w:pos="1391" w:val="left"/>
          <w:tab w:leader="none" w:pos="9936" w:val="right"/>
        </w:tabs>
        <w:widowControl w:val="0"/>
        <w:keepNext w:val="0"/>
        <w:keepLines w:val="0"/>
        <w:shd w:val="clear" w:color="auto" w:fill="auto"/>
        <w:bidi w:val="0"/>
        <w:jc w:val="both"/>
        <w:spacing w:before="0" w:after="0" w:line="306" w:lineRule="exact"/>
        <w:ind w:left="580" w:right="0" w:firstLine="0"/>
      </w:pPr>
      <w:r>
        <w:rPr>
          <w:lang w:val="ru-RU" w:eastAsia="ru-RU" w:bidi="ru-RU"/>
          <w:w w:val="100"/>
          <w:spacing w:val="0"/>
          <w:color w:val="000000"/>
          <w:position w:val="0"/>
        </w:rPr>
        <w:t>Выдать обязательное для исполнения предписание</w:t>
        <w:tab/>
        <w:t>об устранении допущенных</w:t>
      </w:r>
    </w:p>
    <w:p>
      <w:pPr>
        <w:pStyle w:val="Style20"/>
        <w:widowControl w:val="0"/>
        <w:keepNext w:val="0"/>
        <w:keepLines w:val="0"/>
        <w:shd w:val="clear" w:color="auto" w:fill="auto"/>
        <w:bidi w:val="0"/>
        <w:jc w:val="both"/>
        <w:spacing w:before="0" w:after="0" w:line="302" w:lineRule="exact"/>
        <w:ind w:left="20" w:right="20" w:firstLine="0"/>
      </w:pPr>
      <w:r>
        <w:rPr>
          <w:lang w:val="ru-RU" w:eastAsia="ru-RU" w:bidi="ru-RU"/>
          <w:w w:val="100"/>
          <w:spacing w:val="0"/>
          <w:color w:val="000000"/>
          <w:position w:val="0"/>
        </w:rPr>
        <w:t>нарушений путем отмены сформированных протоколов, внесении изменений в аукционную документацию, продолжении процедуры определения поставщика.</w:t>
      </w:r>
    </w:p>
    <w:p>
      <w:pPr>
        <w:pStyle w:val="Style20"/>
        <w:numPr>
          <w:ilvl w:val="0"/>
          <w:numId w:val="13"/>
        </w:numPr>
        <w:tabs>
          <w:tab w:leader="none" w:pos="2034" w:val="center"/>
          <w:tab w:leader="none" w:pos="3258" w:val="center"/>
          <w:tab w:leader="none" w:pos="3971" w:val="right"/>
          <w:tab w:leader="none" w:pos="5534" w:val="right"/>
          <w:tab w:leader="none" w:pos="5930" w:val="right"/>
          <w:tab w:leader="none" w:pos="8028" w:val="right"/>
          <w:tab w:leader="none" w:pos="9936" w:val="right"/>
          <w:tab w:leader="none" w:pos="1391" w:val="left"/>
        </w:tabs>
        <w:widowControl w:val="0"/>
        <w:keepNext w:val="0"/>
        <w:keepLines w:val="0"/>
        <w:shd w:val="clear" w:color="auto" w:fill="auto"/>
        <w:bidi w:val="0"/>
        <w:jc w:val="both"/>
        <w:spacing w:before="0" w:after="0" w:line="302" w:lineRule="exact"/>
        <w:ind w:left="580" w:right="0" w:firstLine="0"/>
      </w:pPr>
      <w:r>
        <w:rPr>
          <w:lang w:val="ru-RU" w:eastAsia="ru-RU" w:bidi="ru-RU"/>
          <w:w w:val="100"/>
          <w:spacing w:val="0"/>
          <w:color w:val="000000"/>
          <w:position w:val="0"/>
        </w:rPr>
        <w:t>Рассмотреть</w:t>
        <w:tab/>
        <w:t>вопрос</w:t>
        <w:tab/>
        <w:t>о</w:t>
        <w:tab/>
        <w:t>привлечении</w:t>
        <w:tab/>
        <w:t>к</w:t>
        <w:tab/>
        <w:t>административной</w:t>
        <w:tab/>
        <w:t>ответственности</w:t>
      </w:r>
    </w:p>
    <w:p>
      <w:pPr>
        <w:pStyle w:val="Style20"/>
        <w:widowControl w:val="0"/>
        <w:keepNext w:val="0"/>
        <w:keepLines w:val="0"/>
        <w:shd w:val="clear" w:color="auto" w:fill="auto"/>
        <w:bidi w:val="0"/>
        <w:jc w:val="both"/>
        <w:spacing w:before="0" w:after="0" w:line="302" w:lineRule="exact"/>
        <w:ind w:left="20" w:right="0" w:firstLine="0"/>
      </w:pPr>
      <w:r>
        <w:rPr>
          <w:lang w:val="ru-RU" w:eastAsia="ru-RU" w:bidi="ru-RU"/>
          <w:w w:val="100"/>
          <w:spacing w:val="0"/>
          <w:color w:val="000000"/>
          <w:position w:val="0"/>
        </w:rPr>
        <w:t>ответственного лица Заказчика.</w:t>
      </w:r>
    </w:p>
    <w:p>
      <w:pPr>
        <w:pStyle w:val="Style9"/>
        <w:widowControl w:val="0"/>
        <w:keepNext w:val="0"/>
        <w:keepLines w:val="0"/>
        <w:shd w:val="clear" w:color="auto" w:fill="auto"/>
        <w:bidi w:val="0"/>
        <w:jc w:val="both"/>
        <w:spacing w:before="0" w:after="0" w:line="160" w:lineRule="exact"/>
        <w:ind w:left="580" w:right="0" w:firstLine="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20"/>
        <w:widowControl w:val="0"/>
        <w:keepNext w:val="0"/>
        <w:keepLines w:val="0"/>
        <w:shd w:val="clear" w:color="auto" w:fill="auto"/>
        <w:bidi w:val="0"/>
        <w:jc w:val="both"/>
        <w:spacing w:before="0" w:after="0" w:line="220" w:lineRule="exact"/>
        <w:ind w:left="20" w:right="0" w:firstLine="0"/>
        <w:sectPr>
          <w:footnotePr>
            <w:pos w:val="pageBottom"/>
            <w:numFmt w:val="decimal"/>
            <w:numRestart w:val="continuous"/>
          </w:footnotePr>
          <w:type w:val="continuous"/>
          <w:pgSz w:w="11906" w:h="16838"/>
          <w:pgMar w:top="1092" w:left="994" w:right="868" w:bottom="804" w:header="0" w:footer="3" w:gutter="0"/>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before="30" w:after="3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framePr w:w="1535" w:h="1003" w:wrap="around" w:vAnchor="text" w:hAnchor="margin" w:x="8548" w:y="2"/>
        <w:widowControl w:val="0"/>
        <w:keepNext w:val="0"/>
        <w:keepLines w:val="0"/>
        <w:shd w:val="clear" w:color="auto" w:fill="auto"/>
        <w:bidi w:val="0"/>
        <w:jc w:val="right"/>
        <w:spacing w:before="0" w:after="552" w:line="210" w:lineRule="exact"/>
        <w:ind w:left="0" w:right="20" w:firstLine="0"/>
      </w:pPr>
      <w:r>
        <w:rPr>
          <w:rStyle w:val="CharStyle42"/>
          <w:spacing w:val="0"/>
        </w:rPr>
        <w:t>С.А. Иванкова</w:t>
      </w:r>
    </w:p>
    <w:p>
      <w:pPr>
        <w:pStyle w:val="Style20"/>
        <w:framePr w:w="1535" w:h="1003" w:wrap="around" w:vAnchor="text" w:hAnchor="margin" w:x="8548" w:y="2"/>
        <w:widowControl w:val="0"/>
        <w:keepNext w:val="0"/>
        <w:keepLines w:val="0"/>
        <w:shd w:val="clear" w:color="auto" w:fill="auto"/>
        <w:bidi w:val="0"/>
        <w:jc w:val="right"/>
        <w:spacing w:before="0" w:after="0" w:line="210" w:lineRule="exact"/>
        <w:ind w:left="0" w:right="20" w:firstLine="0"/>
      </w:pPr>
      <w:r>
        <w:rPr>
          <w:rStyle w:val="CharStyle42"/>
          <w:spacing w:val="0"/>
        </w:rPr>
        <w:t>Ю.Р. Дедух</w:t>
      </w:r>
    </w:p>
    <w:p>
      <w:pPr>
        <w:pStyle w:val="Style20"/>
        <w:widowControl w:val="0"/>
        <w:keepNext w:val="0"/>
        <w:keepLines w:val="0"/>
        <w:shd w:val="clear" w:color="auto" w:fill="auto"/>
        <w:bidi w:val="0"/>
        <w:jc w:val="left"/>
        <w:spacing w:before="0" w:after="774" w:line="220" w:lineRule="exact"/>
        <w:ind w:left="0" w:right="0" w:firstLine="0"/>
      </w:pPr>
      <w:r>
        <w:rPr>
          <w:lang w:val="ru-RU" w:eastAsia="ru-RU" w:bidi="ru-RU"/>
          <w:w w:val="100"/>
          <w:spacing w:val="0"/>
          <w:color w:val="000000"/>
          <w:position w:val="0"/>
        </w:rPr>
        <w:t>Члены комиссии</w:t>
      </w:r>
    </w:p>
    <w:p>
      <w:pPr>
        <w:pStyle w:val="Style43"/>
        <w:widowControl w:val="0"/>
        <w:keepNext w:val="0"/>
        <w:keepLines w:val="0"/>
        <w:shd w:val="clear" w:color="auto" w:fill="auto"/>
        <w:bidi w:val="0"/>
        <w:jc w:val="left"/>
        <w:spacing w:before="0" w:after="0"/>
        <w:ind w:left="0" w:right="240" w:firstLine="0"/>
        <w:sectPr>
          <w:type w:val="continuous"/>
          <w:pgSz w:w="11906" w:h="16838"/>
          <w:pgMar w:top="693" w:left="976" w:right="9026" w:bottom="1010" w:header="0" w:footer="3" w:gutter="0"/>
          <w:rtlGutter w:val="0"/>
          <w:cols w:space="720"/>
          <w:noEndnote/>
          <w:docGrid w:linePitch="360"/>
        </w:sectPr>
      </w:pPr>
      <w:r>
        <w:rPr>
          <w:lang w:val="ru-RU" w:eastAsia="ru-RU" w:bidi="ru-RU"/>
          <w:w w:val="100"/>
          <w:spacing w:val="0"/>
          <w:color w:val="000000"/>
          <w:position w:val="0"/>
        </w:rPr>
        <w:t>Исп. Дедух Ю.Р. 8 (863) 240-86-88</w:t>
      </w:r>
    </w:p>
    <w:p>
      <w:pPr>
        <w:pStyle w:val="Style5"/>
        <w:widowControl w:val="0"/>
        <w:keepNext w:val="0"/>
        <w:keepLines w:val="0"/>
        <w:shd w:val="clear" w:color="auto" w:fill="auto"/>
        <w:bidi w:val="0"/>
        <w:spacing w:before="0" w:after="151" w:line="227" w:lineRule="exact"/>
        <w:ind w:left="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jc w:val="center"/>
        <w:spacing w:before="0" w:after="241"/>
        <w:ind w:left="0" w:right="0" w:firstLine="0"/>
      </w:pPr>
      <w:r>
        <w:rPr>
          <w:lang w:val="ru-RU" w:eastAsia="ru-RU" w:bidi="ru-RU"/>
          <w:w w:val="100"/>
          <w:spacing w:val="0"/>
          <w:color w:val="000000"/>
          <w:position w:val="0"/>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394" w:line="187" w:lineRule="exact"/>
        <w:ind w:left="0" w:right="0" w:firstLine="0"/>
      </w:pPr>
      <w:r>
        <w:rPr>
          <w:lang w:val="ru-RU" w:eastAsia="ru-RU" w:bidi="ru-RU"/>
          <w:w w:val="100"/>
          <w:spacing w:val="0"/>
          <w:color w:val="000000"/>
          <w:position w:val="0"/>
        </w:rPr>
        <w:t>пр. Ворошиловская. 2/2. офис 40? г Ростов-к</w:t>
      </w:r>
      <w:r>
        <w:rPr>
          <w:rStyle w:val="CharStyle46"/>
        </w:rPr>
        <w:t>2</w:t>
      </w:r>
      <w:r>
        <w:rPr>
          <w:lang w:val="ru-RU" w:eastAsia="ru-RU" w:bidi="ru-RU"/>
          <w:w w:val="100"/>
          <w:spacing w:val="0"/>
          <w:color w:val="000000"/>
          <w:position w:val="0"/>
        </w:rPr>
        <w:t xml:space="preserve">-Дозу. 344006 тел. (863) 263-3 1-04. фокс (863) 240-99-59 </w:t>
      </w:r>
      <w:r>
        <w:rPr>
          <w:lang w:val="en-US" w:eastAsia="en-US" w:bidi="en-US"/>
          <w:w w:val="100"/>
          <w:spacing w:val="0"/>
          <w:color w:val="000000"/>
          <w:position w:val="0"/>
        </w:rPr>
        <w:t xml:space="preserve">e-maii: tc-61 </w:t>
      </w:r>
      <w:r>
        <w:rPr>
          <w:rStyle w:val="CharStyle47"/>
        </w:rPr>
        <w:t>о</w:t>
      </w:r>
      <w:r>
        <w:rPr>
          <w:lang w:val="ru-RU" w:eastAsia="ru-RU" w:bidi="ru-RU"/>
          <w:w w:val="100"/>
          <w:spacing w:val="0"/>
          <w:color w:val="000000"/>
          <w:position w:val="0"/>
        </w:rPr>
        <w:t xml:space="preserve"> </w:t>
      </w:r>
      <w:r>
        <w:rPr>
          <w:lang w:val="en-US" w:eastAsia="en-US" w:bidi="en-US"/>
          <w:w w:val="100"/>
          <w:spacing w:val="0"/>
          <w:color w:val="000000"/>
          <w:position w:val="0"/>
        </w:rPr>
        <w:t>fas gov.ru</w:t>
      </w:r>
    </w:p>
    <w:p>
      <w:pPr>
        <w:pStyle w:val="Style38"/>
        <w:widowControl w:val="0"/>
        <w:keepNext w:val="0"/>
        <w:keepLines w:val="0"/>
        <w:shd w:val="clear" w:color="auto" w:fill="auto"/>
        <w:bidi w:val="0"/>
        <w:jc w:val="left"/>
        <w:spacing w:before="0" w:after="118" w:line="220" w:lineRule="exact"/>
        <w:ind w:left="3260" w:right="0" w:firstLine="0"/>
      </w:pPr>
      <w:r>
        <w:rPr>
          <w:lang w:val="ru-RU" w:eastAsia="ru-RU" w:bidi="ru-RU"/>
          <w:w w:val="100"/>
          <w:spacing w:val="0"/>
          <w:color w:val="000000"/>
          <w:position w:val="0"/>
        </w:rPr>
        <w:t>/</w:t>
      </w:r>
    </w:p>
    <w:p>
      <w:pPr>
        <w:pStyle w:val="Style20"/>
        <w:tabs>
          <w:tab w:leader="none" w:pos="2558" w:val="right"/>
        </w:tabs>
        <w:widowControl w:val="0"/>
        <w:keepNext w:val="0"/>
        <w:keepLines w:val="0"/>
        <w:shd w:val="clear" w:color="auto" w:fill="auto"/>
        <w:bidi w:val="0"/>
        <w:jc w:val="both"/>
        <w:spacing w:before="0" w:after="0" w:line="220" w:lineRule="exact"/>
        <w:ind w:left="520" w:right="0" w:firstLine="0"/>
      </w:pPr>
      <w:r>
        <w:rPr>
          <w:lang w:val="ru-RU" w:eastAsia="ru-RU" w:bidi="ru-RU"/>
          <w:w w:val="100"/>
          <w:spacing w:val="0"/>
          <w:color w:val="000000"/>
          <w:position w:val="0"/>
        </w:rPr>
        <w:t>На №</w:t>
        <w:tab/>
        <w:t>от</w:t>
      </w:r>
    </w:p>
    <w:p>
      <w:pPr>
        <w:pStyle w:val="Style7"/>
        <w:widowControl w:val="0"/>
        <w:keepNext w:val="0"/>
        <w:keepLines w:val="0"/>
        <w:shd w:val="clear" w:color="auto" w:fill="auto"/>
        <w:bidi w:val="0"/>
        <w:jc w:val="left"/>
        <w:spacing w:before="0" w:after="0" w:line="277" w:lineRule="exact"/>
        <w:ind w:left="20" w:right="20" w:firstLine="0"/>
      </w:pPr>
      <w:r>
        <w:rPr>
          <w:lang w:val="ru-RU" w:eastAsia="ru-RU" w:bidi="ru-RU"/>
          <w:w w:val="100"/>
          <w:spacing w:val="0"/>
          <w:color w:val="000000"/>
          <w:position w:val="0"/>
        </w:rPr>
        <w:t>Администрация Обливского района (далее - Заказчик)</w:t>
      </w:r>
    </w:p>
    <w:p>
      <w:pPr>
        <w:pStyle w:val="Style20"/>
        <w:widowControl w:val="0"/>
        <w:keepNext w:val="0"/>
        <w:keepLines w:val="0"/>
        <w:shd w:val="clear" w:color="auto" w:fill="auto"/>
        <w:bidi w:val="0"/>
        <w:jc w:val="left"/>
        <w:spacing w:before="0" w:after="0" w:line="277" w:lineRule="exact"/>
        <w:ind w:left="20" w:right="20" w:firstLine="0"/>
      </w:pPr>
      <w:r>
        <w:rPr>
          <w:lang w:val="ru-RU" w:eastAsia="ru-RU" w:bidi="ru-RU"/>
          <w:w w:val="100"/>
          <w:spacing w:val="0"/>
          <w:color w:val="000000"/>
          <w:position w:val="0"/>
        </w:rPr>
        <w:t>ул. Ленина, д.61, ст. Обливская. Обливский район. Ростовская область 347140</w:t>
      </w:r>
    </w:p>
    <w:p>
      <w:pPr>
        <w:pStyle w:val="Style20"/>
        <w:widowControl w:val="0"/>
        <w:keepNext w:val="0"/>
        <w:keepLines w:val="0"/>
        <w:shd w:val="clear" w:color="auto" w:fill="auto"/>
        <w:bidi w:val="0"/>
        <w:jc w:val="left"/>
        <w:spacing w:before="0" w:after="240" w:line="277" w:lineRule="exact"/>
        <w:ind w:left="20" w:right="20" w:firstLine="0"/>
      </w:pPr>
      <w:r>
        <w:rPr>
          <w:lang w:val="en-US" w:eastAsia="en-US" w:bidi="en-US"/>
          <w:w w:val="100"/>
          <w:spacing w:val="0"/>
          <w:color w:val="000000"/>
          <w:position w:val="0"/>
        </w:rPr>
        <w:t xml:space="preserve">Email: </w:t>
      </w:r>
      <w:r>
        <w:fldChar w:fldCharType="begin"/>
      </w:r>
      <w:r>
        <w:rPr>
          <w:rStyle w:val="CharStyle48"/>
        </w:rPr>
        <w:instrText> HYPERLINK "mailto:vedkomrakt-Qbliv@mail.ru" </w:instrText>
      </w:r>
      <w:r>
        <w:fldChar w:fldCharType="separate"/>
      </w:r>
      <w:r>
        <w:rPr>
          <w:rStyle w:val="Hyperlink"/>
        </w:rPr>
        <w:t>vedkomrakt-Qbliv@mail.ru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962-24-22</w:t>
      </w:r>
    </w:p>
    <w:p>
      <w:pPr>
        <w:pStyle w:val="Style7"/>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ЗАО «Сбербанк-АСТ»</w:t>
      </w:r>
    </w:p>
    <w:p>
      <w:pPr>
        <w:pStyle w:val="Style7"/>
        <w:widowControl w:val="0"/>
        <w:keepNext w:val="0"/>
        <w:keepLines w:val="0"/>
        <w:shd w:val="clear" w:color="auto" w:fill="auto"/>
        <w:bidi w:val="0"/>
        <w:jc w:val="left"/>
        <w:spacing w:before="0" w:after="0" w:line="277" w:lineRule="exact"/>
        <w:ind w:left="20" w:right="20" w:firstLine="0"/>
      </w:pPr>
      <w:r>
        <w:rPr>
          <w:lang w:val="ru-RU" w:eastAsia="ru-RU" w:bidi="ru-RU"/>
          <w:w w:val="100"/>
          <w:spacing w:val="0"/>
          <w:color w:val="000000"/>
          <w:position w:val="0"/>
        </w:rPr>
        <w:t>(далее - Оператор электронной площадки)</w:t>
      </w:r>
    </w:p>
    <w:p>
      <w:pPr>
        <w:pStyle w:val="Style49"/>
        <w:widowControl w:val="0"/>
        <w:keepNext w:val="0"/>
        <w:keepLines w:val="0"/>
        <w:shd w:val="clear" w:color="auto" w:fill="auto"/>
        <w:bidi w:val="0"/>
        <w:jc w:val="left"/>
        <w:spacing w:before="0" w:after="0"/>
        <w:ind w:left="20" w:right="0" w:firstLine="0"/>
        <w:sectPr>
          <w:pgSz w:w="11906" w:h="16838"/>
          <w:pgMar w:top="549" w:left="875" w:right="1991" w:bottom="560" w:header="0" w:footer="3" w:gutter="0"/>
          <w:rtlGutter w:val="0"/>
          <w:cols w:num="2" w:space="720" w:equalWidth="0">
            <w:col w:w="4748" w:space="317"/>
            <w:col w:w="3974"/>
          </w:cols>
          <w:noEndnote/>
          <w:docGrid w:linePitch="360"/>
        </w:sectPr>
      </w:pPr>
      <w:r>
        <w:rPr>
          <w:w w:val="100"/>
          <w:spacing w:val="0"/>
          <w:color w:val="000000"/>
          <w:position w:val="0"/>
        </w:rPr>
        <w:t xml:space="preserve">Email: </w:t>
      </w:r>
      <w:r>
        <w:rPr>
          <w:lang w:val="ru-RU" w:eastAsia="ru-RU" w:bidi="ru-RU"/>
          <w:w w:val="100"/>
          <w:spacing w:val="0"/>
          <w:color w:val="000000"/>
          <w:position w:val="0"/>
        </w:rPr>
        <w:t xml:space="preserve">ко </w:t>
      </w:r>
      <w:r>
        <w:rPr>
          <w:rStyle w:val="CharStyle51"/>
        </w:rPr>
        <w:t>п</w:t>
      </w:r>
      <w:r>
        <w:rPr>
          <w:lang w:val="ru-RU" w:eastAsia="ru-RU" w:bidi="ru-RU"/>
          <w:w w:val="100"/>
          <w:spacing w:val="0"/>
          <w:color w:val="000000"/>
          <w:position w:val="0"/>
        </w:rPr>
        <w:t xml:space="preserve"> </w:t>
      </w:r>
      <w:r>
        <w:rPr>
          <w:w w:val="100"/>
          <w:spacing w:val="0"/>
          <w:color w:val="000000"/>
          <w:position w:val="0"/>
        </w:rPr>
        <w:t>sberbank-sst.m</w:t>
      </w:r>
    </w:p>
    <w:p>
      <w:pPr>
        <w:widowControl w:val="0"/>
        <w:spacing w:line="121" w:lineRule="exact"/>
        <w:rPr>
          <w:sz w:val="10"/>
          <w:szCs w:val="10"/>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center"/>
        <w:spacing w:before="0" w:after="520" w:line="270" w:lineRule="exact"/>
        <w:ind w:left="0" w:right="40" w:firstLine="0"/>
      </w:pPr>
      <w:r>
        <w:rPr>
          <w:lang w:val="ru-RU" w:eastAsia="ru-RU" w:bidi="ru-RU"/>
          <w:w w:val="100"/>
          <w:spacing w:val="0"/>
          <w:color w:val="000000"/>
          <w:position w:val="0"/>
        </w:rPr>
        <w:t>ПРЕДПИСАНИЕ Л\ДЖ?/03 по делу 061/06/67-1649/2020 о нарушении законодательства о контрактной системе в сфере закупок</w:t>
      </w:r>
    </w:p>
    <w:p>
      <w:pPr>
        <w:pStyle w:val="Style20"/>
        <w:numPr>
          <w:ilvl w:val="0"/>
          <w:numId w:val="15"/>
        </w:numPr>
        <w:tabs>
          <w:tab w:leader="none" w:pos="8087" w:val="left"/>
          <w:tab w:leader="none" w:pos="1354" w:val="left"/>
        </w:tabs>
        <w:widowControl w:val="0"/>
        <w:keepNext w:val="0"/>
        <w:keepLines w:val="0"/>
        <w:shd w:val="clear" w:color="auto" w:fill="auto"/>
        <w:bidi w:val="0"/>
        <w:jc w:val="both"/>
        <w:spacing w:before="0" w:after="237" w:line="220" w:lineRule="exact"/>
        <w:ind w:left="40" w:right="0" w:firstLine="0"/>
      </w:pPr>
      <w:r>
        <w:rPr>
          <w:lang w:val="ru-RU" w:eastAsia="ru-RU" w:bidi="ru-RU"/>
          <w:w w:val="100"/>
          <w:spacing w:val="0"/>
          <w:color w:val="000000"/>
          <w:position w:val="0"/>
        </w:rPr>
        <w:t>года</w:t>
        <w:tab/>
        <w:t>гор. Ростов-на-Дону</w:t>
      </w:r>
    </w:p>
    <w:p>
      <w:pPr>
        <w:pStyle w:val="Style20"/>
        <w:widowControl w:val="0"/>
        <w:keepNext w:val="0"/>
        <w:keepLines w:val="0"/>
        <w:shd w:val="clear" w:color="auto" w:fill="auto"/>
        <w:bidi w:val="0"/>
        <w:jc w:val="both"/>
        <w:spacing w:before="0" w:after="249" w:line="324" w:lineRule="exact"/>
        <w:ind w:left="40" w:right="2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20"/>
        <w:tabs>
          <w:tab w:leader="none" w:pos="8087" w:val="left"/>
        </w:tabs>
        <w:widowControl w:val="0"/>
        <w:keepNext w:val="0"/>
        <w:keepLines w:val="0"/>
        <w:shd w:val="clear" w:color="auto" w:fill="auto"/>
        <w:bidi w:val="0"/>
        <w:jc w:val="both"/>
        <w:spacing w:before="0" w:after="0" w:line="313" w:lineRule="exact"/>
        <w:ind w:left="40" w:right="0" w:firstLine="580"/>
      </w:pPr>
      <w:r>
        <w:rPr>
          <w:lang w:val="ru-RU" w:eastAsia="ru-RU" w:bidi="ru-RU"/>
          <w:w w:val="100"/>
          <w:spacing w:val="0"/>
          <w:color w:val="000000"/>
          <w:position w:val="0"/>
        </w:rPr>
        <w:t>Председатель Комиссии:</w:t>
        <w:tab/>
        <w:t>Т.С. Акопян</w:t>
      </w:r>
    </w:p>
    <w:p>
      <w:pPr>
        <w:pStyle w:val="Style20"/>
        <w:tabs>
          <w:tab w:leader="none" w:pos="8087" w:val="left"/>
        </w:tabs>
        <w:widowControl w:val="0"/>
        <w:keepNext w:val="0"/>
        <w:keepLines w:val="0"/>
        <w:shd w:val="clear" w:color="auto" w:fill="auto"/>
        <w:bidi w:val="0"/>
        <w:jc w:val="both"/>
        <w:spacing w:before="0" w:after="0" w:line="313" w:lineRule="exact"/>
        <w:ind w:left="40" w:right="0" w:firstLine="580"/>
      </w:pPr>
      <w:r>
        <w:rPr>
          <w:lang w:val="ru-RU" w:eastAsia="ru-RU" w:bidi="ru-RU"/>
          <w:w w:val="100"/>
          <w:spacing w:val="0"/>
          <w:color w:val="000000"/>
          <w:position w:val="0"/>
        </w:rPr>
        <w:t>Члены Комиссии:</w:t>
        <w:tab/>
        <w:t>С.А. Иванкова</w:t>
      </w:r>
    </w:p>
    <w:p>
      <w:pPr>
        <w:pStyle w:val="Style20"/>
        <w:widowControl w:val="0"/>
        <w:keepNext w:val="0"/>
        <w:keepLines w:val="0"/>
        <w:shd w:val="clear" w:color="auto" w:fill="auto"/>
        <w:bidi w:val="0"/>
        <w:jc w:val="left"/>
        <w:spacing w:before="0" w:after="234" w:line="313" w:lineRule="exact"/>
        <w:ind w:left="8200" w:right="0" w:firstLine="0"/>
      </w:pPr>
      <w:r>
        <w:rPr>
          <w:lang w:val="ru-RU" w:eastAsia="ru-RU" w:bidi="ru-RU"/>
          <w:w w:val="100"/>
          <w:spacing w:val="0"/>
          <w:color w:val="000000"/>
          <w:position w:val="0"/>
        </w:rPr>
        <w:t>Ю.Р. Дедух</w:t>
      </w:r>
    </w:p>
    <w:p>
      <w:pPr>
        <w:pStyle w:val="Style20"/>
        <w:widowControl w:val="0"/>
        <w:keepNext w:val="0"/>
        <w:keepLines w:val="0"/>
        <w:shd w:val="clear" w:color="auto" w:fill="auto"/>
        <w:bidi w:val="0"/>
        <w:jc w:val="both"/>
        <w:spacing w:before="0" w:after="320" w:line="320" w:lineRule="exact"/>
        <w:ind w:left="40" w:right="20" w:firstLine="580"/>
      </w:pPr>
      <w:r>
        <w:rPr>
          <w:lang w:val="ru-RU" w:eastAsia="ru-RU" w:bidi="ru-RU"/>
          <w:w w:val="100"/>
          <w:spacing w:val="0"/>
          <w:color w:val="000000"/>
          <w:position w:val="0"/>
        </w:rPr>
        <w:t>на основании решения от 04.08.2020 года по делу ЗЧнОб 1/06/67-1649/2020, о нарушении Заказчиком 4.1 ст.64 Федерального закона от 05.04.2013 г. № 44-ФЗ «О контрактной системе в сфере закупок товаров, работ, услуг для обеспечения государственных и мутшщталъных нужд» (далее - Закон), при проведении электронного аукциона КЬ03580158300042120000032 «Выполнение работ по ремонту жилых помещений, предоставленных для детей-сирот в доме по ул. Западная, дом № 42. кв. 1.2 расположенного в ст. Обливской Обливского района Ростовской области» (далее - аукцион),</w:t>
      </w:r>
    </w:p>
    <w:p>
      <w:pPr>
        <w:pStyle w:val="Style7"/>
        <w:widowControl w:val="0"/>
        <w:keepNext w:val="0"/>
        <w:keepLines w:val="0"/>
        <w:shd w:val="clear" w:color="auto" w:fill="auto"/>
        <w:bidi w:val="0"/>
        <w:jc w:val="left"/>
        <w:spacing w:before="0" w:after="229" w:line="220" w:lineRule="exact"/>
        <w:ind w:left="3520" w:right="0" w:firstLine="0"/>
      </w:pPr>
      <w:r>
        <w:rPr>
          <w:lang w:val="ru-RU" w:eastAsia="ru-RU" w:bidi="ru-RU"/>
          <w:w w:val="100"/>
          <w:spacing w:val="0"/>
          <w:color w:val="000000"/>
          <w:position w:val="0"/>
        </w:rPr>
        <w:t>ПРЕДПИСЫВАЕТ:</w:t>
      </w:r>
    </w:p>
    <w:p>
      <w:pPr>
        <w:pStyle w:val="Style20"/>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Заказчику, аукционной комиссии Заказчика, оператору электронной площадки:</w:t>
      </w:r>
    </w:p>
    <w:p>
      <w:pPr>
        <w:pStyle w:val="Style20"/>
        <w:numPr>
          <w:ilvl w:val="0"/>
          <w:numId w:val="17"/>
        </w:numPr>
        <w:tabs>
          <w:tab w:leader="none" w:pos="1354" w:val="left"/>
        </w:tabs>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Отменить сформированные в ходе проведения закупки протоколы;</w:t>
      </w:r>
    </w:p>
    <w:p>
      <w:pPr>
        <w:pStyle w:val="Style20"/>
        <w:numPr>
          <w:ilvl w:val="0"/>
          <w:numId w:val="17"/>
        </w:numPr>
        <w:tabs>
          <w:tab w:leader="none" w:pos="1354" w:val="left"/>
          <w:tab w:leader="none" w:pos="10131" w:val="right"/>
        </w:tabs>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Внести изменения в документацию об аукционе в соответствии</w:t>
        <w:tab/>
        <w:t>с требованиями</w:t>
      </w:r>
    </w:p>
    <w:p>
      <w:pPr>
        <w:pStyle w:val="Style20"/>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Закона и решения по делу ЛдОб 1/06/67-1649/2020 от 04.08.2020;</w:t>
      </w:r>
    </w:p>
    <w:p>
      <w:pPr>
        <w:pStyle w:val="Style5"/>
        <w:numPr>
          <w:ilvl w:val="0"/>
          <w:numId w:val="17"/>
        </w:numPr>
        <w:tabs>
          <w:tab w:leader="none" w:pos="1354" w:val="left"/>
        </w:tabs>
        <w:widowControl w:val="0"/>
        <w:keepNext w:val="0"/>
        <w:keepLines w:val="0"/>
        <w:shd w:val="clear" w:color="auto" w:fill="auto"/>
        <w:bidi w:val="0"/>
        <w:jc w:val="both"/>
        <w:spacing w:before="0" w:after="0" w:line="320" w:lineRule="exact"/>
        <w:ind w:left="40" w:right="0" w:firstLine="580"/>
      </w:pPr>
      <w:r>
        <w:rPr>
          <w:lang w:val="ru-RU" w:eastAsia="ru-RU" w:bidi="ru-RU"/>
          <w:w w:val="100"/>
          <w:spacing w:val="0"/>
          <w:color w:val="000000"/>
          <w:position w:val="0"/>
        </w:rPr>
        <w:t>Продлить срок подачи заявок в соответствии с ч.б ст.65 Закона.</w:t>
      </w:r>
    </w:p>
    <w:p>
      <w:pPr>
        <w:pStyle w:val="Style20"/>
        <w:widowControl w:val="0"/>
        <w:keepNext w:val="0"/>
        <w:keepLines w:val="0"/>
        <w:shd w:val="clear" w:color="auto" w:fill="auto"/>
        <w:bidi w:val="0"/>
        <w:jc w:val="both"/>
        <w:spacing w:before="0" w:after="0" w:line="320" w:lineRule="exact"/>
        <w:ind w:left="40" w:right="20" w:firstLine="580"/>
      </w:pPr>
      <w:r>
        <w:rPr>
          <w:lang w:val="ru-RU" w:eastAsia="ru-RU" w:bidi="ru-RU"/>
          <w:w w:val="100"/>
          <w:spacing w:val="0"/>
          <w:color w:val="000000"/>
          <w:position w:val="0"/>
        </w:rPr>
        <w:t>Оператору электронной площадки обеспечить возможность исполнения данного предписания.</w:t>
      </w:r>
    </w:p>
    <w:p>
      <w:pPr>
        <w:pStyle w:val="Style20"/>
        <w:widowControl w:val="0"/>
        <w:keepNext w:val="0"/>
        <w:keepLines w:val="0"/>
        <w:shd w:val="clear" w:color="auto" w:fill="auto"/>
        <w:bidi w:val="0"/>
        <w:jc w:val="both"/>
        <w:spacing w:before="0" w:after="284" w:line="220" w:lineRule="exact"/>
        <w:ind w:left="40" w:right="0" w:firstLine="580"/>
      </w:pPr>
      <w:r>
        <w:rPr>
          <w:lang w:val="ru-RU" w:eastAsia="ru-RU" w:bidi="ru-RU"/>
          <w:w w:val="100"/>
          <w:spacing w:val="0"/>
          <w:color w:val="000000"/>
          <w:position w:val="0"/>
        </w:rPr>
        <w:t xml:space="preserve">Предписание должно быть исполнено в срок до </w:t>
      </w:r>
      <w:r>
        <w:rPr>
          <w:rStyle w:val="CharStyle32"/>
        </w:rPr>
        <w:t>02.09.2020.</w:t>
      </w:r>
    </w:p>
    <w:p>
      <w:pPr>
        <w:pStyle w:val="Style52"/>
        <w:widowControl w:val="0"/>
        <w:keepNext/>
        <w:keepLines/>
        <w:shd w:val="clear" w:color="auto" w:fill="auto"/>
        <w:bidi w:val="0"/>
        <w:spacing w:before="0" w:after="0" w:line="360" w:lineRule="exact"/>
        <w:ind w:left="0" w:right="160" w:firstLine="0"/>
      </w:pPr>
      <w:bookmarkStart w:id="2" w:name="bookmark2"/>
      <w:r>
        <w:rPr>
          <w:lang w:val="ru-RU" w:eastAsia="ru-RU" w:bidi="ru-RU"/>
          <w:w w:val="100"/>
          <w:spacing w:val="0"/>
          <w:color w:val="000000"/>
          <w:position w:val="0"/>
        </w:rPr>
        <w:t>008640</w:t>
      </w:r>
      <w:bookmarkEnd w:id="2"/>
      <w:r>
        <w:br w:type="page"/>
      </w:r>
    </w:p>
    <w:p>
      <w:pPr>
        <w:pStyle w:val="Style20"/>
        <w:widowControl w:val="0"/>
        <w:keepNext w:val="0"/>
        <w:keepLines w:val="0"/>
        <w:shd w:val="clear" w:color="auto" w:fill="auto"/>
        <w:bidi w:val="0"/>
        <w:jc w:val="both"/>
        <w:spacing w:before="0" w:after="0" w:line="317" w:lineRule="exact"/>
        <w:ind w:left="0" w:right="20" w:firstLine="580"/>
      </w:pPr>
      <w:r>
        <w:rPr>
          <w:lang w:val="ru-RU" w:eastAsia="ru-RU" w:bidi="ru-RU"/>
          <w:w w:val="100"/>
          <w:spacing w:val="0"/>
          <w:color w:val="000000"/>
          <w:position w:val="0"/>
        </w:rPr>
        <w:t xml:space="preserve">Об исполнении настоящего предписания в срок </w:t>
      </w:r>
      <w:r>
        <w:rPr>
          <w:rStyle w:val="CharStyle32"/>
        </w:rPr>
        <w:t xml:space="preserve">до 03.09.2020 </w:t>
      </w:r>
      <w:r>
        <w:rPr>
          <w:lang w:val="ru-RU" w:eastAsia="ru-RU" w:bidi="ru-RU"/>
          <w:w w:val="100"/>
          <w:spacing w:val="0"/>
          <w:color w:val="000000"/>
          <w:position w:val="0"/>
        </w:rPr>
        <w:t xml:space="preserve">сообщить в Ростовское УФАС России по электронной почте на адрес: </w:t>
      </w:r>
      <w:r>
        <w:fldChar w:fldCharType="begin"/>
      </w:r>
      <w:r>
        <w:rPr>
          <w:color w:val="000000"/>
        </w:rPr>
        <w:instrText> HYPERLINK "mailto:to61-deduh@fas.gov.ru" </w:instrText>
      </w:r>
      <w:r>
        <w:fldChar w:fldCharType="separate"/>
      </w:r>
      <w:r>
        <w:rPr>
          <w:rStyle w:val="Hyperlink"/>
          <w:lang w:val="en-US" w:eastAsia="en-US" w:bidi="en-US"/>
          <w:w w:val="100"/>
          <w:spacing w:val="0"/>
          <w:position w:val="0"/>
        </w:rPr>
        <w:t>to61-deduh@fas.gov.ru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20"/>
        <w:widowControl w:val="0"/>
        <w:keepNext w:val="0"/>
        <w:keepLines w:val="0"/>
        <w:shd w:val="clear" w:color="auto" w:fill="auto"/>
        <w:bidi w:val="0"/>
        <w:jc w:val="both"/>
        <w:spacing w:before="0" w:after="0" w:line="317" w:lineRule="exact"/>
        <w:ind w:left="0" w:right="0" w:firstLine="580"/>
      </w:pPr>
      <w:r>
        <w:rPr>
          <w:lang w:val="ru-RU" w:eastAsia="ru-RU" w:bidi="ru-RU"/>
          <w:w w:val="100"/>
          <w:spacing w:val="0"/>
          <w:color w:val="000000"/>
          <w:position w:val="0"/>
        </w:rPr>
        <w:t>Контроль за исполнением предписания возложить на Ю.Р. Дедух.</w:t>
      </w:r>
    </w:p>
    <w:p>
      <w:pPr>
        <w:pStyle w:val="Style20"/>
        <w:widowControl w:val="0"/>
        <w:keepNext w:val="0"/>
        <w:keepLines w:val="0"/>
        <w:shd w:val="clear" w:color="auto" w:fill="auto"/>
        <w:bidi w:val="0"/>
        <w:jc w:val="both"/>
        <w:spacing w:before="0" w:after="282" w:line="317" w:lineRule="exact"/>
        <w:ind w:left="0" w:right="20" w:firstLine="580"/>
      </w:pPr>
      <w:r>
        <w:rPr>
          <w:lang w:val="ru-RU" w:eastAsia="ru-RU" w:bidi="ru-RU"/>
          <w:w w:val="100"/>
          <w:spacing w:val="0"/>
          <w:color w:val="000000"/>
          <w:position w:val="0"/>
        </w:rPr>
        <w:t>Комиссия Ростовского УФАС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13"/>
        <w:framePr w:h="324" w:wrap="around" w:vAnchor="text" w:hAnchor="margin" w:x="8543" w:y="2545"/>
        <w:widowControl w:val="0"/>
        <w:keepNext w:val="0"/>
        <w:keepLines w:val="0"/>
        <w:shd w:val="clear" w:color="auto" w:fill="auto"/>
        <w:bidi w:val="0"/>
        <w:jc w:val="left"/>
        <w:spacing w:before="0" w:after="0" w:line="200" w:lineRule="exact"/>
        <w:ind w:left="100" w:right="0" w:firstLine="0"/>
      </w:pPr>
      <w:r>
        <w:rPr>
          <w:lang w:val="ru-RU" w:eastAsia="ru-RU" w:bidi="ru-RU"/>
          <w:vertAlign w:val="superscript"/>
          <w:w w:val="100"/>
          <w:spacing w:val="10"/>
          <w:color w:val="000000"/>
          <w:position w:val="0"/>
        </w:rPr>
        <w:t>т</w:t>
      </w:r>
      <w:r>
        <w:rPr>
          <w:lang w:val="ru-RU" w:eastAsia="ru-RU" w:bidi="ru-RU"/>
          <w:w w:val="100"/>
          <w:spacing w:val="10"/>
          <w:color w:val="000000"/>
          <w:position w:val="0"/>
        </w:rPr>
        <w:t>-</w:t>
      </w:r>
      <w:r>
        <w:rPr>
          <w:lang w:val="ru-RU" w:eastAsia="ru-RU" w:bidi="ru-RU"/>
          <w:vertAlign w:val="superscript"/>
          <w:w w:val="100"/>
          <w:spacing w:val="10"/>
          <w:color w:val="000000"/>
          <w:position w:val="0"/>
        </w:rPr>
        <w:t>с</w:t>
      </w:r>
      <w:r>
        <w:rPr>
          <w:lang w:val="ru-RU" w:eastAsia="ru-RU" w:bidi="ru-RU"/>
          <w:w w:val="100"/>
          <w:spacing w:val="10"/>
          <w:color w:val="000000"/>
          <w:position w:val="0"/>
        </w:rPr>
        <w:t>-</w:t>
      </w:r>
      <w:r>
        <w:rPr>
          <w:lang w:val="ru-RU" w:eastAsia="ru-RU" w:bidi="ru-RU"/>
          <w:vertAlign w:val="superscript"/>
          <w:w w:val="100"/>
          <w:spacing w:val="10"/>
          <w:color w:val="000000"/>
          <w:position w:val="0"/>
        </w:rPr>
        <w:t>Акопян</w:t>
      </w:r>
    </w:p>
    <w:p>
      <w:pPr>
        <w:pStyle w:val="Style17"/>
        <w:widowControl w:val="0"/>
        <w:keepNext w:val="0"/>
        <w:keepLines w:val="0"/>
        <w:shd w:val="clear" w:color="auto" w:fill="auto"/>
        <w:bidi w:val="0"/>
        <w:spacing w:before="0" w:after="935" w:line="264" w:lineRule="exact"/>
        <w:ind w:left="0" w:right="20" w:firstLine="580"/>
      </w:pPr>
      <w:r>
        <w:rPr>
          <w:lang w:val="ru-RU" w:eastAsia="ru-RU" w:bidi="ru-RU"/>
          <w:w w:val="100"/>
          <w:spacing w:val="0"/>
          <w:color w:val="000000"/>
          <w:position w:val="0"/>
        </w:rPr>
        <w:t>Примечание: согласно ч. 7 ст. 19. 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20"/>
        <w:widowControl w:val="0"/>
        <w:keepNext w:val="0"/>
        <w:keepLines w:val="0"/>
        <w:shd w:val="clear" w:color="auto" w:fill="auto"/>
        <w:bidi w:val="0"/>
        <w:jc w:val="left"/>
        <w:spacing w:before="0" w:after="0" w:line="220" w:lineRule="exact"/>
        <w:ind w:left="0" w:right="0" w:firstLine="0"/>
        <w:sectPr>
          <w:type w:val="continuous"/>
          <w:pgSz w:w="11906" w:h="16838"/>
          <w:pgMar w:top="1062" w:left="897" w:right="881" w:bottom="798" w:header="0" w:footer="3" w:gutter="0"/>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before="108" w:after="10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framePr w:h="210" w:wrap="around" w:hAnchor="margin" w:x="7745" w:y="6563"/>
        <w:widowControl w:val="0"/>
        <w:keepNext w:val="0"/>
        <w:keepLines w:val="0"/>
        <w:shd w:val="clear" w:color="auto" w:fill="auto"/>
        <w:bidi w:val="0"/>
        <w:jc w:val="left"/>
        <w:spacing w:before="0" w:after="0" w:line="210" w:lineRule="exact"/>
        <w:ind w:left="100" w:right="0" w:firstLine="0"/>
      </w:pPr>
      <w:r>
        <w:rPr>
          <w:rStyle w:val="CharStyle42"/>
          <w:spacing w:val="0"/>
        </w:rPr>
        <w:t>С.А. Иванкова</w:t>
      </w:r>
    </w:p>
    <w:p>
      <w:pPr>
        <w:pStyle w:val="Style20"/>
        <w:widowControl w:val="0"/>
        <w:keepNext w:val="0"/>
        <w:keepLines w:val="0"/>
        <w:shd w:val="clear" w:color="auto" w:fill="auto"/>
        <w:bidi w:val="0"/>
        <w:jc w:val="left"/>
        <w:spacing w:before="0" w:after="0" w:line="220" w:lineRule="exact"/>
        <w:ind w:left="0" w:right="0" w:firstLine="0"/>
        <w:sectPr>
          <w:type w:val="continuous"/>
          <w:pgSz w:w="11906" w:h="16838"/>
          <w:pgMar w:top="1808" w:left="1445" w:right="8381" w:bottom="1266"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2" w:after="4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left"/>
        <w:spacing w:before="0" w:after="0" w:line="220" w:lineRule="exact"/>
        <w:ind w:left="0" w:right="0" w:firstLine="0"/>
        <w:sectPr>
          <w:type w:val="continuous"/>
          <w:pgSz w:w="11906" w:h="16838"/>
          <w:pgMar w:top="1808" w:left="9572" w:right="826" w:bottom="1266" w:header="0" w:footer="3" w:gutter="0"/>
          <w:rtlGutter w:val="0"/>
          <w:cols w:space="720"/>
          <w:noEndnote/>
          <w:docGrid w:linePitch="360"/>
        </w:sectPr>
      </w:pPr>
      <w:r>
        <w:rPr>
          <w:lang w:val="ru-RU" w:eastAsia="ru-RU" w:bidi="ru-RU"/>
          <w:w w:val="100"/>
          <w:spacing w:val="0"/>
          <w:color w:val="000000"/>
          <w:position w:val="0"/>
        </w:rPr>
        <w:t>Ю.Р. Дедух</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1" w:after="3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3"/>
        <w:widowControl w:val="0"/>
        <w:keepNext w:val="0"/>
        <w:keepLines w:val="0"/>
        <w:shd w:val="clear" w:color="auto" w:fill="auto"/>
        <w:bidi w:val="0"/>
        <w:jc w:val="left"/>
        <w:spacing w:before="0" w:after="0" w:line="187" w:lineRule="exact"/>
        <w:ind w:left="0" w:right="220" w:firstLine="0"/>
      </w:pPr>
      <w:r>
        <w:rPr>
          <w:lang w:val="ru-RU" w:eastAsia="ru-RU" w:bidi="ru-RU"/>
          <w:w w:val="100"/>
          <w:spacing w:val="0"/>
          <w:color w:val="000000"/>
          <w:position w:val="0"/>
        </w:rPr>
        <w:t xml:space="preserve">Исп. Дедух Ю.Р. </w:t>
      </w:r>
      <w:r>
        <w:rPr>
          <w:rStyle w:val="CharStyle55"/>
          <w:i w:val="0"/>
          <w:iCs w:val="0"/>
        </w:rPr>
        <w:t xml:space="preserve">8 </w:t>
      </w:r>
      <w:r>
        <w:rPr>
          <w:lang w:val="ru-RU" w:eastAsia="ru-RU" w:bidi="ru-RU"/>
          <w:w w:val="100"/>
          <w:spacing w:val="0"/>
          <w:color w:val="000000"/>
          <w:position w:val="0"/>
        </w:rPr>
        <w:t xml:space="preserve">(863) </w:t>
      </w:r>
      <w:r>
        <w:rPr>
          <w:lang w:val="en-US" w:eastAsia="en-US" w:bidi="en-US"/>
          <w:w w:val="100"/>
          <w:spacing w:val="0"/>
          <w:color w:val="000000"/>
          <w:position w:val="0"/>
        </w:rPr>
        <w:t>240-86-8S</w:t>
      </w:r>
    </w:p>
    <w:sectPr>
      <w:type w:val="continuous"/>
      <w:pgSz w:w="11906" w:h="16838"/>
      <w:pgMar w:top="1808" w:left="850" w:right="9639" w:bottom="126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04.08.%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31.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4">
    <w:multiLevelType w:val="multilevel"/>
    <w:lvl w:ilvl="0">
      <w:start w:val="2020"/>
      <w:numFmt w:val="decimal"/>
      <w:lvlText w:val="04.08.%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6) Exact"/>
    <w:basedOn w:val="DefaultParagraphFont"/>
    <w:link w:val="Style3"/>
    <w:rPr>
      <w:b w:val="0"/>
      <w:bCs w:val="0"/>
      <w:i w:val="0"/>
      <w:iCs w:val="0"/>
      <w:u w:val="none"/>
      <w:strike w:val="0"/>
      <w:smallCaps w:val="0"/>
      <w:sz w:val="19"/>
      <w:szCs w:val="19"/>
      <w:rFonts w:ascii="Times New Roman" w:eastAsia="Times New Roman" w:hAnsi="Times New Roman" w:cs="Times New Roman"/>
      <w:spacing w:val="6"/>
    </w:rPr>
  </w:style>
  <w:style w:type="character" w:customStyle="1" w:styleId="CharStyle6">
    <w:name w:val="Основной текст (7) Exact"/>
    <w:basedOn w:val="DefaultParagraphFont"/>
    <w:rPr>
      <w:b w:val="0"/>
      <w:bCs w:val="0"/>
      <w:i w:val="0"/>
      <w:iCs w:val="0"/>
      <w:u w:val="none"/>
      <w:strike w:val="0"/>
      <w:smallCaps w:val="0"/>
      <w:sz w:val="20"/>
      <w:szCs w:val="20"/>
      <w:rFonts w:ascii="Times New Roman" w:eastAsia="Times New Roman" w:hAnsi="Times New Roman" w:cs="Times New Roman"/>
      <w:spacing w:val="6"/>
    </w:rPr>
  </w:style>
  <w:style w:type="character" w:customStyle="1" w:styleId="CharStyle8">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4"/>
    </w:rPr>
  </w:style>
  <w:style w:type="character" w:customStyle="1" w:styleId="CharStyle10">
    <w:name w:val="Основной текст (8) Exact"/>
    <w:basedOn w:val="DefaultParagraphFont"/>
    <w:rPr>
      <w:b w:val="0"/>
      <w:bCs w:val="0"/>
      <w:i w:val="0"/>
      <w:iCs w:val="0"/>
      <w:u w:val="none"/>
      <w:strike w:val="0"/>
      <w:smallCaps w:val="0"/>
      <w:sz w:val="13"/>
      <w:szCs w:val="13"/>
      <w:rFonts w:ascii="Times New Roman" w:eastAsia="Times New Roman" w:hAnsi="Times New Roman" w:cs="Times New Roman"/>
      <w:spacing w:val="8"/>
    </w:rPr>
  </w:style>
  <w:style w:type="character" w:customStyle="1" w:styleId="CharStyle12">
    <w:name w:val="Основной текст (9) Exact"/>
    <w:basedOn w:val="DefaultParagraphFont"/>
    <w:link w:val="Style11"/>
    <w:rPr>
      <w:lang w:val="en-US" w:eastAsia="en-US" w:bidi="en-US"/>
      <w:b w:val="0"/>
      <w:bCs w:val="0"/>
      <w:i/>
      <w:iCs/>
      <w:u w:val="none"/>
      <w:strike w:val="0"/>
      <w:smallCaps w:val="0"/>
      <w:sz w:val="26"/>
      <w:szCs w:val="26"/>
      <w:rFonts w:ascii="Times New Roman" w:eastAsia="Times New Roman" w:hAnsi="Times New Roman" w:cs="Times New Roman"/>
      <w:spacing w:val="-52"/>
    </w:rPr>
  </w:style>
  <w:style w:type="character" w:customStyle="1" w:styleId="CharStyle14">
    <w:name w:val="Основной текст (10) Exact"/>
    <w:basedOn w:val="DefaultParagraphFont"/>
    <w:link w:val="Style13"/>
    <w:rPr>
      <w:b w:val="0"/>
      <w:bCs w:val="0"/>
      <w:i w:val="0"/>
      <w:iCs w:val="0"/>
      <w:u w:val="none"/>
      <w:strike w:val="0"/>
      <w:smallCaps w:val="0"/>
      <w:sz w:val="20"/>
      <w:szCs w:val="20"/>
      <w:rFonts w:ascii="Times New Roman" w:eastAsia="Times New Roman" w:hAnsi="Times New Roman" w:cs="Times New Roman"/>
      <w:spacing w:val="12"/>
    </w:rPr>
  </w:style>
  <w:style w:type="character" w:customStyle="1" w:styleId="CharStyle15">
    <w:name w:val="Основной текст (10) + Интервал 0 pt Exact"/>
    <w:basedOn w:val="CharStyle14"/>
    <w:rPr>
      <w:lang w:val="ru-RU" w:eastAsia="ru-RU" w:bidi="ru-RU"/>
      <w:w w:val="100"/>
      <w:spacing w:val="0"/>
      <w:color w:val="000000"/>
      <w:position w:val="0"/>
    </w:rPr>
  </w:style>
  <w:style w:type="character" w:customStyle="1" w:styleId="CharStyle16">
    <w:name w:val="Основной текст (10) + Курсив,Интервал 0 pt Exact"/>
    <w:basedOn w:val="CharStyle14"/>
    <w:rPr>
      <w:lang w:val="ru-RU" w:eastAsia="ru-RU" w:bidi="ru-RU"/>
      <w:i/>
      <w:iCs/>
      <w:w w:val="100"/>
      <w:spacing w:val="0"/>
      <w:color w:val="000000"/>
      <w:position w:val="0"/>
    </w:rPr>
  </w:style>
  <w:style w:type="character" w:customStyle="1" w:styleId="CharStyle18">
    <w:name w:val="Основной текст (11) Exact"/>
    <w:basedOn w:val="DefaultParagraphFont"/>
    <w:rPr>
      <w:b w:val="0"/>
      <w:bCs w:val="0"/>
      <w:i w:val="0"/>
      <w:iCs w:val="0"/>
      <w:u w:val="none"/>
      <w:strike w:val="0"/>
      <w:smallCaps w:val="0"/>
      <w:sz w:val="18"/>
      <w:szCs w:val="18"/>
      <w:rFonts w:ascii="Times New Roman" w:eastAsia="Times New Roman" w:hAnsi="Times New Roman" w:cs="Times New Roman"/>
      <w:spacing w:val="1"/>
    </w:rPr>
  </w:style>
  <w:style w:type="character" w:customStyle="1" w:styleId="CharStyle19">
    <w:name w:val="Основной текст (2)_"/>
    <w:basedOn w:val="DefaultParagraphFont"/>
    <w:link w:val="Style7"/>
    <w:rPr>
      <w:b/>
      <w:bCs/>
      <w:i w:val="0"/>
      <w:iCs w:val="0"/>
      <w:u w:val="none"/>
      <w:strike w:val="0"/>
      <w:smallCaps w:val="0"/>
      <w:sz w:val="22"/>
      <w:szCs w:val="22"/>
      <w:rFonts w:ascii="Times New Roman" w:eastAsia="Times New Roman" w:hAnsi="Times New Roman" w:cs="Times New Roman"/>
    </w:rPr>
  </w:style>
  <w:style w:type="character" w:customStyle="1" w:styleId="CharStyle21">
    <w:name w:val="Основной текст_"/>
    <w:basedOn w:val="DefaultParagraphFont"/>
    <w:link w:val="Style20"/>
    <w:rPr>
      <w:b w:val="0"/>
      <w:bCs w:val="0"/>
      <w:i w:val="0"/>
      <w:iCs w:val="0"/>
      <w:u w:val="none"/>
      <w:strike w:val="0"/>
      <w:smallCaps w:val="0"/>
      <w:sz w:val="22"/>
      <w:szCs w:val="22"/>
      <w:rFonts w:ascii="Times New Roman" w:eastAsia="Times New Roman" w:hAnsi="Times New Roman" w:cs="Times New Roman"/>
    </w:rPr>
  </w:style>
  <w:style w:type="character" w:customStyle="1" w:styleId="CharStyle22">
    <w:name w:val="Основной текст + 10,5 pt"/>
    <w:basedOn w:val="CharStyle21"/>
    <w:rPr>
      <w:lang w:val="en-US" w:eastAsia="en-US" w:bidi="en-US"/>
      <w:sz w:val="21"/>
      <w:szCs w:val="21"/>
      <w:w w:val="100"/>
      <w:spacing w:val="0"/>
      <w:color w:val="000000"/>
      <w:position w:val="0"/>
    </w:rPr>
  </w:style>
  <w:style w:type="character" w:customStyle="1" w:styleId="CharStyle23">
    <w:name w:val="Основной текст + 10,5 pt"/>
    <w:basedOn w:val="CharStyle21"/>
    <w:rPr>
      <w:lang w:val="en-US" w:eastAsia="en-US" w:bidi="en-US"/>
      <w:u w:val="single"/>
      <w:sz w:val="21"/>
      <w:szCs w:val="21"/>
      <w:w w:val="100"/>
      <w:spacing w:val="0"/>
      <w:color w:val="000000"/>
      <w:position w:val="0"/>
    </w:rPr>
  </w:style>
  <w:style w:type="character" w:customStyle="1" w:styleId="CharStyle25">
    <w:name w:val="Основной текст (3)_"/>
    <w:basedOn w:val="DefaultParagraphFont"/>
    <w:link w:val="Style24"/>
    <w:rPr>
      <w:lang w:val="en-US" w:eastAsia="en-US" w:bidi="en-US"/>
      <w:b w:val="0"/>
      <w:bCs w:val="0"/>
      <w:i w:val="0"/>
      <w:iCs w:val="0"/>
      <w:u w:val="none"/>
      <w:strike w:val="0"/>
      <w:smallCaps w:val="0"/>
      <w:sz w:val="19"/>
      <w:szCs w:val="19"/>
      <w:rFonts w:ascii="Times New Roman" w:eastAsia="Times New Roman" w:hAnsi="Times New Roman" w:cs="Times New Roman"/>
    </w:rPr>
  </w:style>
  <w:style w:type="character" w:customStyle="1" w:styleId="CharStyle26">
    <w:name w:val="Основной текст (3)"/>
    <w:basedOn w:val="CharStyle25"/>
    <w:rPr>
      <w:u w:val="single"/>
      <w:w w:val="100"/>
      <w:spacing w:val="0"/>
      <w:color w:val="000000"/>
      <w:position w:val="0"/>
    </w:rPr>
  </w:style>
  <w:style w:type="character" w:customStyle="1" w:styleId="CharStyle27">
    <w:name w:val="Основной текст (3) + 11 pt"/>
    <w:basedOn w:val="CharStyle25"/>
    <w:rPr>
      <w:lang w:val="ru-RU" w:eastAsia="ru-RU" w:bidi="ru-RU"/>
      <w:sz w:val="22"/>
      <w:szCs w:val="22"/>
      <w:w w:val="100"/>
      <w:spacing w:val="0"/>
      <w:color w:val="000000"/>
      <w:position w:val="0"/>
    </w:rPr>
  </w:style>
  <w:style w:type="character" w:customStyle="1" w:styleId="CharStyle29">
    <w:name w:val="Основной текст (4)_"/>
    <w:basedOn w:val="DefaultParagraphFont"/>
    <w:link w:val="Style28"/>
    <w:rPr>
      <w:lang w:val="en-US" w:eastAsia="en-US" w:bidi="en-US"/>
      <w:b w:val="0"/>
      <w:bCs w:val="0"/>
      <w:i w:val="0"/>
      <w:iCs w:val="0"/>
      <w:u w:val="none"/>
      <w:strike w:val="0"/>
      <w:smallCaps w:val="0"/>
      <w:sz w:val="20"/>
      <w:szCs w:val="20"/>
      <w:rFonts w:ascii="Times New Roman" w:eastAsia="Times New Roman" w:hAnsi="Times New Roman" w:cs="Times New Roman"/>
    </w:rPr>
  </w:style>
  <w:style w:type="character" w:customStyle="1" w:styleId="CharStyle30">
    <w:name w:val="Основной текст (4)"/>
    <w:basedOn w:val="CharStyle29"/>
    <w:rPr>
      <w:u w:val="single"/>
      <w:w w:val="100"/>
      <w:spacing w:val="0"/>
      <w:color w:val="000000"/>
      <w:position w:val="0"/>
    </w:rPr>
  </w:style>
  <w:style w:type="character" w:customStyle="1" w:styleId="CharStyle31">
    <w:name w:val="Основной текст (2) + Не полужирный"/>
    <w:basedOn w:val="CharStyle19"/>
    <w:rPr>
      <w:lang w:val="ru-RU" w:eastAsia="ru-RU" w:bidi="ru-RU"/>
      <w:b/>
      <w:bCs/>
      <w:w w:val="100"/>
      <w:spacing w:val="0"/>
      <w:color w:val="000000"/>
      <w:position w:val="0"/>
    </w:rPr>
  </w:style>
  <w:style w:type="character" w:customStyle="1" w:styleId="CharStyle32">
    <w:name w:val="Основной текст + Полужирный"/>
    <w:basedOn w:val="CharStyle21"/>
    <w:rPr>
      <w:lang w:val="ru-RU" w:eastAsia="ru-RU" w:bidi="ru-RU"/>
      <w:b/>
      <w:bCs/>
      <w:w w:val="100"/>
      <w:spacing w:val="0"/>
      <w:color w:val="000000"/>
      <w:position w:val="0"/>
    </w:rPr>
  </w:style>
  <w:style w:type="character" w:customStyle="1" w:styleId="CharStyle34">
    <w:name w:val="Основной текст (5)_"/>
    <w:basedOn w:val="DefaultParagraphFont"/>
    <w:link w:val="Style33"/>
    <w:rPr>
      <w:b w:val="0"/>
      <w:bCs w:val="0"/>
      <w:i w:val="0"/>
      <w:iCs w:val="0"/>
      <w:u w:val="none"/>
      <w:strike w:val="0"/>
      <w:smallCaps w:val="0"/>
      <w:rFonts w:ascii="Times New Roman" w:eastAsia="Times New Roman" w:hAnsi="Times New Roman" w:cs="Times New Roman"/>
    </w:rPr>
  </w:style>
  <w:style w:type="character" w:customStyle="1" w:styleId="CharStyle36">
    <w:name w:val="Заголовок №1_"/>
    <w:basedOn w:val="DefaultParagraphFont"/>
    <w:link w:val="Style35"/>
    <w:rPr>
      <w:b w:val="0"/>
      <w:bCs w:val="0"/>
      <w:i w:val="0"/>
      <w:iCs w:val="0"/>
      <w:u w:val="none"/>
      <w:strike w:val="0"/>
      <w:smallCaps w:val="0"/>
      <w:sz w:val="36"/>
      <w:szCs w:val="36"/>
      <w:rFonts w:ascii="Times New Roman" w:eastAsia="Times New Roman" w:hAnsi="Times New Roman" w:cs="Times New Roman"/>
      <w:spacing w:val="-10"/>
    </w:rPr>
  </w:style>
  <w:style w:type="character" w:customStyle="1" w:styleId="CharStyle37">
    <w:name w:val="Основной текст + 8 pt,Малые прописные"/>
    <w:basedOn w:val="CharStyle21"/>
    <w:rPr>
      <w:lang w:val="ru-RU" w:eastAsia="ru-RU" w:bidi="ru-RU"/>
      <w:smallCaps/>
      <w:sz w:val="16"/>
      <w:szCs w:val="16"/>
      <w:w w:val="100"/>
      <w:spacing w:val="0"/>
      <w:color w:val="000000"/>
      <w:position w:val="0"/>
    </w:rPr>
  </w:style>
  <w:style w:type="character" w:customStyle="1" w:styleId="CharStyle39">
    <w:name w:val="Основной текст (12)_"/>
    <w:basedOn w:val="DefaultParagraphFont"/>
    <w:link w:val="Style38"/>
    <w:rPr>
      <w:b w:val="0"/>
      <w:bCs w:val="0"/>
      <w:i/>
      <w:iCs/>
      <w:u w:val="none"/>
      <w:strike w:val="0"/>
      <w:smallCaps w:val="0"/>
      <w:sz w:val="22"/>
      <w:szCs w:val="22"/>
      <w:rFonts w:ascii="Times New Roman" w:eastAsia="Times New Roman" w:hAnsi="Times New Roman" w:cs="Times New Roman"/>
    </w:rPr>
  </w:style>
  <w:style w:type="character" w:customStyle="1" w:styleId="CharStyle40">
    <w:name w:val="Основной текст (12) + Не курсив"/>
    <w:basedOn w:val="CharStyle39"/>
    <w:rPr>
      <w:lang w:val="ru-RU" w:eastAsia="ru-RU" w:bidi="ru-RU"/>
      <w:i/>
      <w:iCs/>
      <w:w w:val="100"/>
      <w:spacing w:val="0"/>
      <w:color w:val="000000"/>
      <w:position w:val="0"/>
    </w:rPr>
  </w:style>
  <w:style w:type="character" w:customStyle="1" w:styleId="CharStyle41">
    <w:name w:val="Основной текст (8)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42">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44">
    <w:name w:val="Основной текст (13)_"/>
    <w:basedOn w:val="DefaultParagraphFont"/>
    <w:link w:val="Style43"/>
    <w:rPr>
      <w:b w:val="0"/>
      <w:bCs w:val="0"/>
      <w:i/>
      <w:iCs/>
      <w:u w:val="none"/>
      <w:strike w:val="0"/>
      <w:smallCaps w:val="0"/>
      <w:sz w:val="16"/>
      <w:szCs w:val="16"/>
      <w:rFonts w:ascii="Times New Roman" w:eastAsia="Times New Roman" w:hAnsi="Times New Roman" w:cs="Times New Roman"/>
    </w:rPr>
  </w:style>
  <w:style w:type="character" w:customStyle="1" w:styleId="CharStyle45">
    <w:name w:val="Основной текст (7)_"/>
    <w:basedOn w:val="DefaultParagraphFont"/>
    <w:link w:val="Style5"/>
    <w:rPr>
      <w:b w:val="0"/>
      <w:bCs w:val="0"/>
      <w:i w:val="0"/>
      <w:iCs w:val="0"/>
      <w:u w:val="none"/>
      <w:strike w:val="0"/>
      <w:smallCaps w:val="0"/>
      <w:sz w:val="21"/>
      <w:szCs w:val="21"/>
      <w:rFonts w:ascii="Times New Roman" w:eastAsia="Times New Roman" w:hAnsi="Times New Roman" w:cs="Times New Roman"/>
    </w:rPr>
  </w:style>
  <w:style w:type="character" w:customStyle="1" w:styleId="CharStyle46">
    <w:name w:val="Основной текст (8) + Corbel"/>
    <w:basedOn w:val="CharStyle41"/>
    <w:rPr>
      <w:lang w:val="ru-RU" w:eastAsia="ru-RU" w:bidi="ru-RU"/>
      <w:rFonts w:ascii="Corbel" w:eastAsia="Corbel" w:hAnsi="Corbel" w:cs="Corbel"/>
      <w:w w:val="100"/>
      <w:spacing w:val="0"/>
      <w:color w:val="000000"/>
      <w:position w:val="0"/>
    </w:rPr>
  </w:style>
  <w:style w:type="character" w:customStyle="1" w:styleId="CharStyle47">
    <w:name w:val="Основной текст (8) + Курсив"/>
    <w:basedOn w:val="CharStyle41"/>
    <w:rPr>
      <w:lang w:val="ru-RU" w:eastAsia="ru-RU" w:bidi="ru-RU"/>
      <w:i/>
      <w:iCs/>
      <w:w w:val="100"/>
      <w:spacing w:val="0"/>
      <w:color w:val="000000"/>
      <w:position w:val="0"/>
    </w:rPr>
  </w:style>
  <w:style w:type="character" w:customStyle="1" w:styleId="CharStyle48">
    <w:name w:val="Основной текст"/>
    <w:basedOn w:val="CharStyle21"/>
    <w:rPr>
      <w:lang w:val="en-US" w:eastAsia="en-US" w:bidi="en-US"/>
      <w:u w:val="single"/>
      <w:w w:val="100"/>
      <w:spacing w:val="0"/>
      <w:color w:val="000000"/>
      <w:position w:val="0"/>
    </w:rPr>
  </w:style>
  <w:style w:type="character" w:customStyle="1" w:styleId="CharStyle50">
    <w:name w:val="Основной текст (14)_"/>
    <w:basedOn w:val="DefaultParagraphFont"/>
    <w:link w:val="Style49"/>
    <w:rPr>
      <w:lang w:val="en-US" w:eastAsia="en-US" w:bidi="en-US"/>
      <w:b w:val="0"/>
      <w:bCs w:val="0"/>
      <w:i w:val="0"/>
      <w:iCs w:val="0"/>
      <w:u w:val="none"/>
      <w:strike w:val="0"/>
      <w:smallCaps w:val="0"/>
      <w:sz w:val="22"/>
      <w:szCs w:val="22"/>
      <w:rFonts w:ascii="Times New Roman" w:eastAsia="Times New Roman" w:hAnsi="Times New Roman" w:cs="Times New Roman"/>
    </w:rPr>
  </w:style>
  <w:style w:type="character" w:customStyle="1" w:styleId="CharStyle51">
    <w:name w:val="Основной текст (14) + Corbel,11,5 pt,Курсив"/>
    <w:basedOn w:val="CharStyle50"/>
    <w:rPr>
      <w:lang w:val="ru-RU" w:eastAsia="ru-RU" w:bidi="ru-RU"/>
      <w:i/>
      <w:iCs/>
      <w:sz w:val="23"/>
      <w:szCs w:val="23"/>
      <w:rFonts w:ascii="Corbel" w:eastAsia="Corbel" w:hAnsi="Corbel" w:cs="Corbel"/>
      <w:w w:val="100"/>
      <w:spacing w:val="0"/>
      <w:color w:val="000000"/>
      <w:position w:val="0"/>
    </w:rPr>
  </w:style>
  <w:style w:type="character" w:customStyle="1" w:styleId="CharStyle53">
    <w:name w:val="Заголовок №1 (2)_"/>
    <w:basedOn w:val="DefaultParagraphFont"/>
    <w:link w:val="Style52"/>
    <w:rPr>
      <w:b w:val="0"/>
      <w:bCs w:val="0"/>
      <w:i w:val="0"/>
      <w:iCs w:val="0"/>
      <w:u w:val="none"/>
      <w:strike w:val="0"/>
      <w:smallCaps w:val="0"/>
      <w:sz w:val="36"/>
      <w:szCs w:val="36"/>
      <w:rFonts w:ascii="Times New Roman" w:eastAsia="Times New Roman" w:hAnsi="Times New Roman" w:cs="Times New Roman"/>
    </w:rPr>
  </w:style>
  <w:style w:type="character" w:customStyle="1" w:styleId="CharStyle54">
    <w:name w:val="Основной текст (11)_"/>
    <w:basedOn w:val="DefaultParagraphFont"/>
    <w:link w:val="Style17"/>
    <w:rPr>
      <w:b w:val="0"/>
      <w:bCs w:val="0"/>
      <w:i w:val="0"/>
      <w:iCs w:val="0"/>
      <w:u w:val="none"/>
      <w:strike w:val="0"/>
      <w:smallCaps w:val="0"/>
      <w:sz w:val="19"/>
      <w:szCs w:val="19"/>
      <w:rFonts w:ascii="Times New Roman" w:eastAsia="Times New Roman" w:hAnsi="Times New Roman" w:cs="Times New Roman"/>
    </w:rPr>
  </w:style>
  <w:style w:type="character" w:customStyle="1" w:styleId="CharStyle55">
    <w:name w:val="Основной текст (13) + Arial,7,5 pt,Не курсив"/>
    <w:basedOn w:val="CharStyle44"/>
    <w:rPr>
      <w:lang w:val="ru-RU" w:eastAsia="ru-RU" w:bidi="ru-RU"/>
      <w:i/>
      <w:iCs/>
      <w:sz w:val="15"/>
      <w:szCs w:val="15"/>
      <w:rFonts w:ascii="Arial" w:eastAsia="Arial" w:hAnsi="Arial" w:cs="Arial"/>
      <w:w w:val="100"/>
      <w:spacing w:val="0"/>
      <w:color w:val="000000"/>
      <w:position w:val="0"/>
    </w:rPr>
  </w:style>
  <w:style w:type="paragraph" w:customStyle="1" w:styleId="Style3">
    <w:name w:val="Основной текст (6)"/>
    <w:basedOn w:val="Normal"/>
    <w:link w:val="CharStyle4"/>
    <w:pPr>
      <w:widowControl w:val="0"/>
      <w:shd w:val="clear" w:color="auto" w:fill="FFFFFF"/>
      <w:jc w:val="center"/>
      <w:spacing w:line="0" w:lineRule="exact"/>
    </w:pPr>
    <w:rPr>
      <w:b w:val="0"/>
      <w:bCs w:val="0"/>
      <w:i w:val="0"/>
      <w:iCs w:val="0"/>
      <w:u w:val="none"/>
      <w:strike w:val="0"/>
      <w:smallCaps w:val="0"/>
      <w:sz w:val="19"/>
      <w:szCs w:val="19"/>
      <w:rFonts w:ascii="Times New Roman" w:eastAsia="Times New Roman" w:hAnsi="Times New Roman" w:cs="Times New Roman"/>
      <w:spacing w:val="6"/>
    </w:rPr>
  </w:style>
  <w:style w:type="paragraph" w:customStyle="1" w:styleId="Style5">
    <w:name w:val="Основной текст (7)"/>
    <w:basedOn w:val="Normal"/>
    <w:link w:val="CharStyle45"/>
    <w:pPr>
      <w:widowControl w:val="0"/>
      <w:shd w:val="clear" w:color="auto" w:fill="FFFFFF"/>
      <w:jc w:val="center"/>
      <w:spacing w:after="24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7">
    <w:name w:val="Основной текст (2)"/>
    <w:basedOn w:val="Normal"/>
    <w:link w:val="CharStyle19"/>
    <w:pPr>
      <w:widowControl w:val="0"/>
      <w:shd w:val="clear" w:color="auto" w:fill="FFFFFF"/>
      <w:spacing w:line="263"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8)"/>
    <w:basedOn w:val="Normal"/>
    <w:link w:val="CharStyle41"/>
    <w:pPr>
      <w:widowControl w:val="0"/>
      <w:shd w:val="clear" w:color="auto" w:fill="FFFFFF"/>
      <w:jc w:val="center"/>
      <w:spacing w:before="120" w:after="300" w:line="191"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1">
    <w:name w:val="Основной текст (9)"/>
    <w:basedOn w:val="Normal"/>
    <w:link w:val="CharStyle12"/>
    <w:pPr>
      <w:widowControl w:val="0"/>
      <w:shd w:val="clear" w:color="auto" w:fill="FFFFFF"/>
      <w:jc w:val="both"/>
      <w:spacing w:before="300" w:line="0" w:lineRule="exact"/>
    </w:pPr>
    <w:rPr>
      <w:lang w:val="en-US" w:eastAsia="en-US" w:bidi="en-US"/>
      <w:b w:val="0"/>
      <w:bCs w:val="0"/>
      <w:i/>
      <w:iCs/>
      <w:u w:val="none"/>
      <w:strike w:val="0"/>
      <w:smallCaps w:val="0"/>
      <w:sz w:val="26"/>
      <w:szCs w:val="26"/>
      <w:rFonts w:ascii="Times New Roman" w:eastAsia="Times New Roman" w:hAnsi="Times New Roman" w:cs="Times New Roman"/>
      <w:spacing w:val="-52"/>
    </w:rPr>
  </w:style>
  <w:style w:type="paragraph" w:customStyle="1" w:styleId="Style13">
    <w:name w:val="Основной текст (10)"/>
    <w:basedOn w:val="Normal"/>
    <w:link w:val="CharStyle14"/>
    <w:pPr>
      <w:widowControl w:val="0"/>
      <w:shd w:val="clear" w:color="auto" w:fill="FFFFFF"/>
      <w:jc w:val="both"/>
      <w:spacing w:after="240" w:line="0" w:lineRule="exact"/>
    </w:pPr>
    <w:rPr>
      <w:b w:val="0"/>
      <w:bCs w:val="0"/>
      <w:i w:val="0"/>
      <w:iCs w:val="0"/>
      <w:u w:val="none"/>
      <w:strike w:val="0"/>
      <w:smallCaps w:val="0"/>
      <w:sz w:val="20"/>
      <w:szCs w:val="20"/>
      <w:rFonts w:ascii="Times New Roman" w:eastAsia="Times New Roman" w:hAnsi="Times New Roman" w:cs="Times New Roman"/>
      <w:spacing w:val="12"/>
    </w:rPr>
  </w:style>
  <w:style w:type="paragraph" w:customStyle="1" w:styleId="Style17">
    <w:name w:val="Основной текст (11)"/>
    <w:basedOn w:val="Normal"/>
    <w:link w:val="CharStyle54"/>
    <w:pPr>
      <w:widowControl w:val="0"/>
      <w:shd w:val="clear" w:color="auto" w:fill="FFFFFF"/>
      <w:jc w:val="both"/>
      <w:spacing w:before="24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spacing w:line="263" w:lineRule="exact"/>
      <w:ind w:hanging="5020"/>
    </w:pPr>
    <w:rPr>
      <w:b w:val="0"/>
      <w:bCs w:val="0"/>
      <w:i w:val="0"/>
      <w:iCs w:val="0"/>
      <w:u w:val="none"/>
      <w:strike w:val="0"/>
      <w:smallCaps w:val="0"/>
      <w:sz w:val="22"/>
      <w:szCs w:val="22"/>
      <w:rFonts w:ascii="Times New Roman" w:eastAsia="Times New Roman" w:hAnsi="Times New Roman" w:cs="Times New Roman"/>
    </w:rPr>
  </w:style>
  <w:style w:type="paragraph" w:customStyle="1" w:styleId="Style24">
    <w:name w:val="Основной текст (3)"/>
    <w:basedOn w:val="Normal"/>
    <w:link w:val="CharStyle25"/>
    <w:pPr>
      <w:widowControl w:val="0"/>
      <w:shd w:val="clear" w:color="auto" w:fill="FFFFFF"/>
      <w:spacing w:after="240" w:line="263" w:lineRule="exact"/>
      <w:ind w:hanging="5020"/>
    </w:pPr>
    <w:rPr>
      <w:lang w:val="en-US" w:eastAsia="en-US" w:bidi="en-US"/>
      <w:b w:val="0"/>
      <w:bCs w:val="0"/>
      <w:i w:val="0"/>
      <w:iCs w:val="0"/>
      <w:u w:val="none"/>
      <w:strike w:val="0"/>
      <w:smallCaps w:val="0"/>
      <w:sz w:val="19"/>
      <w:szCs w:val="19"/>
      <w:rFonts w:ascii="Times New Roman" w:eastAsia="Times New Roman" w:hAnsi="Times New Roman" w:cs="Times New Roman"/>
    </w:rPr>
  </w:style>
  <w:style w:type="paragraph" w:customStyle="1" w:styleId="Style28">
    <w:name w:val="Основной текст (4)"/>
    <w:basedOn w:val="Normal"/>
    <w:link w:val="CharStyle29"/>
    <w:pPr>
      <w:widowControl w:val="0"/>
      <w:shd w:val="clear" w:color="auto" w:fill="FFFFFF"/>
      <w:spacing w:after="240" w:line="263" w:lineRule="exact"/>
    </w:pPr>
    <w:rPr>
      <w:lang w:val="en-US" w:eastAsia="en-US" w:bidi="en-US"/>
      <w:b w:val="0"/>
      <w:bCs w:val="0"/>
      <w:i w:val="0"/>
      <w:iCs w:val="0"/>
      <w:u w:val="none"/>
      <w:strike w:val="0"/>
      <w:smallCaps w:val="0"/>
      <w:sz w:val="20"/>
      <w:szCs w:val="20"/>
      <w:rFonts w:ascii="Times New Roman" w:eastAsia="Times New Roman" w:hAnsi="Times New Roman" w:cs="Times New Roman"/>
    </w:rPr>
  </w:style>
  <w:style w:type="paragraph" w:customStyle="1" w:styleId="Style33">
    <w:name w:val="Основной текст (5)"/>
    <w:basedOn w:val="Normal"/>
    <w:link w:val="CharStyle34"/>
    <w:pPr>
      <w:widowControl w:val="0"/>
      <w:shd w:val="clear" w:color="auto" w:fill="FFFFFF"/>
      <w:jc w:val="center"/>
      <w:spacing w:before="240" w:after="240" w:line="0" w:lineRule="exact"/>
    </w:pPr>
    <w:rPr>
      <w:b w:val="0"/>
      <w:bCs w:val="0"/>
      <w:i w:val="0"/>
      <w:iCs w:val="0"/>
      <w:u w:val="none"/>
      <w:strike w:val="0"/>
      <w:smallCaps w:val="0"/>
      <w:rFonts w:ascii="Times New Roman" w:eastAsia="Times New Roman" w:hAnsi="Times New Roman" w:cs="Times New Roman"/>
    </w:rPr>
  </w:style>
  <w:style w:type="paragraph" w:customStyle="1" w:styleId="Style35">
    <w:name w:val="Заголовок №1"/>
    <w:basedOn w:val="Normal"/>
    <w:link w:val="CharStyle36"/>
    <w:pPr>
      <w:widowControl w:val="0"/>
      <w:shd w:val="clear" w:color="auto" w:fill="FFFFFF"/>
      <w:jc w:val="right"/>
      <w:outlineLvl w:val="0"/>
      <w:spacing w:before="420" w:line="0" w:lineRule="exact"/>
    </w:pPr>
    <w:rPr>
      <w:b w:val="0"/>
      <w:bCs w:val="0"/>
      <w:i w:val="0"/>
      <w:iCs w:val="0"/>
      <w:u w:val="none"/>
      <w:strike w:val="0"/>
      <w:smallCaps w:val="0"/>
      <w:sz w:val="36"/>
      <w:szCs w:val="36"/>
      <w:rFonts w:ascii="Times New Roman" w:eastAsia="Times New Roman" w:hAnsi="Times New Roman" w:cs="Times New Roman"/>
      <w:spacing w:val="-10"/>
    </w:rPr>
  </w:style>
  <w:style w:type="paragraph" w:customStyle="1" w:styleId="Style38">
    <w:name w:val="Основной текст (12)"/>
    <w:basedOn w:val="Normal"/>
    <w:link w:val="CharStyle39"/>
    <w:pPr>
      <w:widowControl w:val="0"/>
      <w:shd w:val="clear" w:color="auto" w:fill="FFFFFF"/>
      <w:jc w:val="both"/>
      <w:spacing w:line="264" w:lineRule="exact"/>
    </w:pPr>
    <w:rPr>
      <w:b w:val="0"/>
      <w:bCs w:val="0"/>
      <w:i/>
      <w:iCs/>
      <w:u w:val="none"/>
      <w:strike w:val="0"/>
      <w:smallCaps w:val="0"/>
      <w:sz w:val="22"/>
      <w:szCs w:val="22"/>
      <w:rFonts w:ascii="Times New Roman" w:eastAsia="Times New Roman" w:hAnsi="Times New Roman" w:cs="Times New Roman"/>
    </w:rPr>
  </w:style>
  <w:style w:type="paragraph" w:customStyle="1" w:styleId="Style43">
    <w:name w:val="Основной текст (13)"/>
    <w:basedOn w:val="Normal"/>
    <w:link w:val="CharStyle44"/>
    <w:pPr>
      <w:widowControl w:val="0"/>
      <w:shd w:val="clear" w:color="auto" w:fill="FFFFFF"/>
      <w:spacing w:before="840" w:line="180" w:lineRule="exact"/>
    </w:pPr>
    <w:rPr>
      <w:b w:val="0"/>
      <w:bCs w:val="0"/>
      <w:i/>
      <w:iCs/>
      <w:u w:val="none"/>
      <w:strike w:val="0"/>
      <w:smallCaps w:val="0"/>
      <w:sz w:val="16"/>
      <w:szCs w:val="16"/>
      <w:rFonts w:ascii="Times New Roman" w:eastAsia="Times New Roman" w:hAnsi="Times New Roman" w:cs="Times New Roman"/>
    </w:rPr>
  </w:style>
  <w:style w:type="paragraph" w:customStyle="1" w:styleId="Style49">
    <w:name w:val="Основной текст (14)"/>
    <w:basedOn w:val="Normal"/>
    <w:link w:val="CharStyle50"/>
    <w:pPr>
      <w:widowControl w:val="0"/>
      <w:shd w:val="clear" w:color="auto" w:fill="FFFFFF"/>
      <w:spacing w:line="277" w:lineRule="exact"/>
    </w:pPr>
    <w:rPr>
      <w:lang w:val="en-US" w:eastAsia="en-US" w:bidi="en-US"/>
      <w:b w:val="0"/>
      <w:bCs w:val="0"/>
      <w:i w:val="0"/>
      <w:iCs w:val="0"/>
      <w:u w:val="none"/>
      <w:strike w:val="0"/>
      <w:smallCaps w:val="0"/>
      <w:sz w:val="22"/>
      <w:szCs w:val="22"/>
      <w:rFonts w:ascii="Times New Roman" w:eastAsia="Times New Roman" w:hAnsi="Times New Roman" w:cs="Times New Roman"/>
    </w:rPr>
  </w:style>
  <w:style w:type="paragraph" w:customStyle="1" w:styleId="Style52">
    <w:name w:val="Заголовок №1 (2)"/>
    <w:basedOn w:val="Normal"/>
    <w:link w:val="CharStyle53"/>
    <w:pPr>
      <w:widowControl w:val="0"/>
      <w:shd w:val="clear" w:color="auto" w:fill="FFFFFF"/>
      <w:jc w:val="right"/>
      <w:outlineLvl w:val="0"/>
      <w:spacing w:before="360" w:line="0" w:lineRule="exact"/>
    </w:pPr>
    <w:rPr>
      <w:b w:val="0"/>
      <w:bCs w:val="0"/>
      <w:i w:val="0"/>
      <w:iCs w:val="0"/>
      <w:u w:val="none"/>
      <w:strike w:val="0"/>
      <w:smallCaps w:val="0"/>
      <w:sz w:val="36"/>
      <w:szCs w:val="3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