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04.08.2020 на действия заказчика- </w:t>
      </w:r>
      <w:r>
        <w:rPr>
          <w:rStyle w:val="CharStyle5"/>
        </w:rPr>
        <w:t xml:space="preserve">Администрация Небугского сельского поселения Туапсинского района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закупки (извещение № 0118300003220000236),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закупки,.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6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6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липа),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объединения юридических лип,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жительства (для физического липа) липа,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04.08.2020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 105 Закона о контрактной системе, жалоба ООО «Урал Контракт»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177" w:left="1189" w:right="1189" w:bottom="217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 + 11 pt,Полужирный"/>
    <w:basedOn w:val="CharStyle4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8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