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0"/>
        <w:ind w:left="1200" w:right="40" w:firstLine="0"/>
      </w:pPr>
      <w:r>
        <w:rPr>
          <w:rStyle w:val="CharStyle13"/>
        </w:rPr>
        <w:t>Заявителю</w:t>
      </w:r>
      <w:r>
        <w:rPr>
          <w:lang w:val="ru-RU" w:eastAsia="ru-RU" w:bidi="ru-RU"/>
          <w:w w:val="100"/>
          <w:spacing w:val="0"/>
          <w:color w:val="000000"/>
          <w:position w:val="0"/>
        </w:rPr>
        <w:t>: ООО «НПО «АкваФлора» 119571, г. Москва, просп. Вернадского, 113, оф. 72 Почтовый адрес: 162000, Вологодская</w:t>
      </w:r>
    </w:p>
    <w:p>
      <w:pPr>
        <w:pStyle w:val="Style8"/>
        <w:widowControl w:val="0"/>
        <w:keepNext w:val="0"/>
        <w:keepLines w:val="0"/>
        <w:shd w:val="clear" w:color="auto" w:fill="auto"/>
        <w:bidi w:val="0"/>
        <w:spacing w:before="0" w:after="0"/>
        <w:ind w:left="720" w:right="0" w:firstLine="0"/>
      </w:pPr>
      <w:r>
        <w:rPr>
          <w:lang w:val="ru-RU" w:eastAsia="ru-RU" w:bidi="ru-RU"/>
          <w:w w:val="100"/>
          <w:spacing w:val="0"/>
          <w:color w:val="000000"/>
          <w:position w:val="0"/>
        </w:rPr>
        <w:t>ФЕДЕРАЛЬНАЯ АНТИМОНОПОЛЬНАЯ СЛУЖБА</w:t>
      </w:r>
    </w:p>
    <w:p>
      <w:pPr>
        <w:pStyle w:val="Style3"/>
        <w:framePr w:h="222" w:vSpace="81" w:wrap="around" w:vAnchor="text" w:hAnchor="margin" w:x="1555" w:y="404"/>
        <w:widowControl w:val="0"/>
        <w:keepNext w:val="0"/>
        <w:keepLines w:val="0"/>
        <w:shd w:val="clear" w:color="auto" w:fill="auto"/>
        <w:bidi w:val="0"/>
        <w:jc w:val="left"/>
        <w:spacing w:before="0" w:after="0" w:line="220" w:lineRule="exact"/>
        <w:ind w:left="100" w:right="0" w:firstLine="0"/>
      </w:pPr>
      <w:r>
        <w:rPr>
          <w:rStyle w:val="CharStyle4"/>
          <w:b/>
          <w:bCs/>
          <w:spacing w:val="10"/>
        </w:rPr>
        <w:t>УПРАВЛЕНИЕ</w:t>
      </w:r>
    </w:p>
    <w:p>
      <w:pPr>
        <w:pStyle w:val="Style5"/>
        <w:widowControl w:val="0"/>
        <w:keepNext w:val="0"/>
        <w:keepLines w:val="0"/>
        <w:shd w:val="clear" w:color="auto" w:fill="auto"/>
        <w:bidi w:val="0"/>
        <w:spacing w:before="0" w:after="0" w:line="307" w:lineRule="exact"/>
        <w:ind w:left="1200" w:right="40" w:firstLine="0"/>
      </w:pPr>
      <w:r>
        <w:rPr>
          <w:lang w:val="ru-RU" w:eastAsia="ru-RU" w:bidi="ru-RU"/>
          <w:w w:val="100"/>
          <w:spacing w:val="0"/>
          <w:color w:val="000000"/>
          <w:position w:val="0"/>
        </w:rPr>
        <w:t xml:space="preserve">область, г. Грязовец, просп. Ленина, 66 </w:t>
      </w:r>
      <w:r>
        <w:rPr>
          <w:lang w:val="en-US" w:eastAsia="en-US" w:bidi="en-US"/>
          <w:w w:val="100"/>
          <w:spacing w:val="0"/>
          <w:color w:val="000000"/>
          <w:position w:val="0"/>
        </w:rPr>
        <w:t xml:space="preserve">e-mail: </w:t>
      </w:r>
      <w:r>
        <w:fldChar w:fldCharType="begin"/>
      </w:r>
      <w:r>
        <w:rPr>
          <w:rStyle w:val="CharStyle13"/>
        </w:rPr>
        <w:instrText> HYPERLINK "mailto:romanich96@gmail.ru" </w:instrText>
      </w:r>
      <w:r>
        <w:fldChar w:fldCharType="separate"/>
      </w:r>
      <w:r>
        <w:rPr>
          <w:rStyle w:val="Hyperlink"/>
          <w:lang w:val="en-US" w:eastAsia="en-US" w:bidi="en-US"/>
        </w:rPr>
        <w:t>romanich96@gmail.ru</w:t>
      </w:r>
      <w:r>
        <w:fldChar w:fldCharType="end"/>
      </w:r>
    </w:p>
    <w:p>
      <w:pPr>
        <w:pStyle w:val="Style5"/>
        <w:framePr w:w="3664" w:h="2053" w:vSpace="361" w:wrap="around" w:vAnchor="text" w:hAnchor="margin" w:x="6062" w:y="463"/>
        <w:widowControl w:val="0"/>
        <w:keepNext w:val="0"/>
        <w:keepLines w:val="0"/>
        <w:shd w:val="clear" w:color="auto" w:fill="auto"/>
        <w:bidi w:val="0"/>
        <w:spacing w:before="0" w:after="0" w:line="293" w:lineRule="exact"/>
        <w:ind w:left="100" w:right="0" w:firstLine="0"/>
      </w:pPr>
      <w:r>
        <w:rPr>
          <w:rStyle w:val="CharStyle7"/>
          <w:spacing w:val="0"/>
        </w:rPr>
        <w:t>Уполномоченному органу:</w:t>
      </w:r>
      <w:r>
        <w:rPr>
          <w:rStyle w:val="CharStyle6"/>
          <w:spacing w:val="0"/>
        </w:rPr>
        <w:t xml:space="preserve"> Департаменту экономического</w:t>
      </w:r>
    </w:p>
    <w:p>
      <w:pPr>
        <w:pStyle w:val="Style5"/>
        <w:framePr w:w="3664" w:h="2053" w:vSpace="361" w:wrap="around" w:vAnchor="text" w:hAnchor="margin" w:x="6062" w:y="463"/>
        <w:widowControl w:val="0"/>
        <w:keepNext w:val="0"/>
        <w:keepLines w:val="0"/>
        <w:shd w:val="clear" w:color="auto" w:fill="auto"/>
        <w:bidi w:val="0"/>
        <w:spacing w:before="0" w:after="0" w:line="293" w:lineRule="exact"/>
        <w:ind w:left="0" w:right="0" w:firstLine="0"/>
      </w:pPr>
      <w:r>
        <w:rPr>
          <w:rStyle w:val="CharStyle6"/>
          <w:spacing w:val="0"/>
        </w:rPr>
        <w:t>развития</w:t>
      </w:r>
    </w:p>
    <w:p>
      <w:pPr>
        <w:pStyle w:val="Style5"/>
        <w:framePr w:w="3664" w:h="2053" w:vSpace="361" w:wrap="around" w:vAnchor="text" w:hAnchor="margin" w:x="6062" w:y="463"/>
        <w:widowControl w:val="0"/>
        <w:keepNext w:val="0"/>
        <w:keepLines w:val="0"/>
        <w:shd w:val="clear" w:color="auto" w:fill="auto"/>
        <w:bidi w:val="0"/>
        <w:spacing w:before="0" w:after="0" w:line="293" w:lineRule="exact"/>
        <w:ind w:left="100" w:right="0" w:firstLine="0"/>
      </w:pPr>
      <w:r>
        <w:rPr>
          <w:rStyle w:val="CharStyle6"/>
          <w:spacing w:val="0"/>
        </w:rPr>
        <w:t xml:space="preserve">и инвестиционной деятельности Орловской области 302021, г. Орел, пл. Ленина, 1 </w:t>
      </w:r>
      <w:r>
        <w:rPr>
          <w:rStyle w:val="CharStyle6"/>
          <w:lang w:val="en-US" w:eastAsia="en-US" w:bidi="en-US"/>
          <w:spacing w:val="0"/>
        </w:rPr>
        <w:t xml:space="preserve">e-mail: </w:t>
      </w:r>
      <w:r>
        <w:fldChar w:fldCharType="begin"/>
      </w:r>
      <w:r>
        <w:rPr>
          <w:rStyle w:val="CharStyle7"/>
        </w:rPr>
        <w:instrText> HYPERLINK "mailto:mirage@adm.orel.ru" </w:instrText>
      </w:r>
      <w:r>
        <w:fldChar w:fldCharType="separate"/>
      </w:r>
      <w:r>
        <w:rPr>
          <w:rStyle w:val="Hyperlink"/>
          <w:lang w:val="en-US" w:eastAsia="en-US" w:bidi="en-US"/>
          <w:spacing w:val="0"/>
        </w:rPr>
        <w:t>mirage@adm.orel.ru</w:t>
      </w:r>
      <w:r>
        <w:fldChar w:fldCharType="end"/>
      </w:r>
    </w:p>
    <w:p>
      <w:pPr>
        <w:pStyle w:val="Style3"/>
        <w:widowControl w:val="0"/>
        <w:keepNext w:val="0"/>
        <w:keepLines w:val="0"/>
        <w:shd w:val="clear" w:color="auto" w:fill="auto"/>
        <w:bidi w:val="0"/>
        <w:jc w:val="left"/>
        <w:spacing w:before="0" w:after="148"/>
        <w:ind w:left="0" w:right="1180" w:firstLine="0"/>
      </w:pPr>
      <w:r>
        <w:rPr>
          <w:lang w:val="ru-RU" w:eastAsia="ru-RU" w:bidi="ru-RU"/>
          <w:w w:val="100"/>
          <w:color w:val="000000"/>
          <w:position w:val="0"/>
        </w:rPr>
        <w:t>Федеральной антимонопольной службы но Орловской области</w:t>
      </w:r>
    </w:p>
    <w:p>
      <w:pPr>
        <w:pStyle w:val="Style16"/>
        <w:widowControl w:val="0"/>
        <w:keepNext w:val="0"/>
        <w:keepLines w:val="0"/>
        <w:shd w:val="clear" w:color="auto" w:fill="auto"/>
        <w:bidi w:val="0"/>
        <w:jc w:val="left"/>
        <w:spacing w:before="0" w:after="217"/>
        <w:ind w:left="0" w:right="118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5"/>
        <w:widowControl w:val="0"/>
        <w:keepNext w:val="0"/>
        <w:keepLines w:val="0"/>
        <w:shd w:val="clear" w:color="auto" w:fill="auto"/>
        <w:bidi w:val="0"/>
        <w:jc w:val="left"/>
        <w:spacing w:before="0" w:after="303" w:line="230" w:lineRule="exact"/>
        <w:ind w:left="0" w:right="0" w:firstLine="0"/>
      </w:pPr>
      <w:r>
        <w:rPr>
          <w:lang w:val="ru-RU" w:eastAsia="ru-RU" w:bidi="ru-RU"/>
          <w:w w:val="100"/>
          <w:spacing w:val="0"/>
          <w:color w:val="000000"/>
          <w:position w:val="0"/>
        </w:rPr>
        <w:t>05.08.2020 № 3594/03</w:t>
      </w:r>
    </w:p>
    <w:p>
      <w:pPr>
        <w:pStyle w:val="Style8"/>
        <w:framePr w:h="180" w:wrap="around" w:vAnchor="text" w:hAnchor="margin" w:x="2371" w:y="11"/>
        <w:widowControl w:val="0"/>
        <w:keepNext w:val="0"/>
        <w:keepLines w:val="0"/>
        <w:shd w:val="clear" w:color="auto" w:fill="auto"/>
        <w:bidi w:val="0"/>
        <w:jc w:val="left"/>
        <w:spacing w:before="0" w:after="0" w:line="180" w:lineRule="exact"/>
        <w:ind w:left="100" w:right="0" w:firstLine="0"/>
      </w:pPr>
      <w:r>
        <w:rPr>
          <w:rStyle w:val="CharStyle9"/>
          <w:spacing w:val="0"/>
        </w:rPr>
        <w:t>от</w:t>
      </w:r>
    </w:p>
    <w:p>
      <w:pPr>
        <w:pStyle w:val="Style8"/>
        <w:widowControl w:val="0"/>
        <w:keepNext w:val="0"/>
        <w:keepLines w:val="0"/>
        <w:shd w:val="clear" w:color="auto" w:fill="auto"/>
        <w:bidi w:val="0"/>
        <w:jc w:val="left"/>
        <w:spacing w:before="0" w:after="504" w:line="200" w:lineRule="exact"/>
        <w:ind w:left="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spacing w:before="0" w:after="0" w:line="293" w:lineRule="exact"/>
        <w:ind w:left="1200" w:right="40" w:firstLine="0"/>
      </w:pPr>
      <w:r>
        <w:rPr>
          <w:lang w:val="ru-RU" w:eastAsia="ru-RU" w:bidi="ru-RU"/>
          <w:w w:val="100"/>
          <w:spacing w:val="0"/>
          <w:color w:val="000000"/>
          <w:position w:val="0"/>
        </w:rPr>
        <w:t>З</w:t>
      </w:r>
      <w:r>
        <w:rPr>
          <w:rStyle w:val="CharStyle13"/>
        </w:rPr>
        <w:t>аказчику, комиссии Заказчика</w:t>
      </w:r>
      <w:r>
        <w:rPr>
          <w:lang w:val="ru-RU" w:eastAsia="ru-RU" w:bidi="ru-RU"/>
          <w:w w:val="100"/>
          <w:spacing w:val="0"/>
          <w:color w:val="000000"/>
          <w:position w:val="0"/>
        </w:rPr>
        <w:t>: Администрации Дмитровского района Орловской области 303240, Орловская область, г. Дмитровск,</w:t>
      </w:r>
    </w:p>
    <w:p>
      <w:pPr>
        <w:pStyle w:val="Style5"/>
        <w:widowControl w:val="0"/>
        <w:keepNext w:val="0"/>
        <w:keepLines w:val="0"/>
        <w:shd w:val="clear" w:color="auto" w:fill="auto"/>
        <w:bidi w:val="0"/>
        <w:spacing w:before="0" w:after="229" w:line="293" w:lineRule="exact"/>
        <w:ind w:left="1200" w:right="40" w:firstLine="0"/>
      </w:pPr>
      <w:r>
        <w:rPr>
          <w:lang w:val="ru-RU" w:eastAsia="ru-RU" w:bidi="ru-RU"/>
          <w:w w:val="100"/>
          <w:spacing w:val="0"/>
          <w:color w:val="000000"/>
          <w:position w:val="0"/>
        </w:rPr>
        <w:t xml:space="preserve">ул. Советская, 84А </w:t>
      </w:r>
      <w:r>
        <w:rPr>
          <w:lang w:val="en-US" w:eastAsia="en-US" w:bidi="en-US"/>
          <w:w w:val="100"/>
          <w:spacing w:val="0"/>
          <w:color w:val="000000"/>
          <w:position w:val="0"/>
        </w:rPr>
        <w:t xml:space="preserve">e-mail: </w:t>
      </w:r>
      <w:r>
        <w:fldChar w:fldCharType="begin"/>
      </w:r>
      <w:r>
        <w:rPr>
          <w:rStyle w:val="CharStyle13"/>
        </w:rPr>
        <w:instrText> HYPERLINK "mailto:dmitr@adm.orel.ru" </w:instrText>
      </w:r>
      <w:r>
        <w:fldChar w:fldCharType="separate"/>
      </w:r>
      <w:r>
        <w:rPr>
          <w:rStyle w:val="Hyperlink"/>
          <w:lang w:val="en-US" w:eastAsia="en-US" w:bidi="en-US"/>
        </w:rPr>
        <w:t>dmitr@adm.orel.ru</w:t>
      </w:r>
      <w:r>
        <w:fldChar w:fldCharType="end"/>
      </w:r>
    </w:p>
    <w:p>
      <w:pPr>
        <w:pStyle w:val="Style5"/>
        <w:widowControl w:val="0"/>
        <w:keepNext w:val="0"/>
        <w:keepLines w:val="0"/>
        <w:shd w:val="clear" w:color="auto" w:fill="auto"/>
        <w:bidi w:val="0"/>
        <w:spacing w:before="0" w:after="302" w:line="307" w:lineRule="exact"/>
        <w:ind w:left="1200" w:right="40" w:firstLine="0"/>
      </w:pPr>
      <w:r>
        <w:rPr>
          <w:rStyle w:val="CharStyle13"/>
        </w:rPr>
        <w:t>Оператору ЭТП</w:t>
      </w:r>
      <w:r>
        <w:rPr>
          <w:lang w:val="ru-RU" w:eastAsia="ru-RU" w:bidi="ru-RU"/>
          <w:w w:val="100"/>
          <w:spacing w:val="0"/>
          <w:color w:val="000000"/>
          <w:position w:val="0"/>
        </w:rPr>
        <w:t xml:space="preserve">: АО «ЭТС» </w:t>
      </w:r>
      <w:r>
        <w:rPr>
          <w:lang w:val="en-US" w:eastAsia="en-US" w:bidi="en-US"/>
          <w:w w:val="100"/>
          <w:spacing w:val="0"/>
          <w:color w:val="000000"/>
          <w:position w:val="0"/>
        </w:rPr>
        <w:t xml:space="preserve">e-mail: </w:t>
      </w:r>
      <w:r>
        <w:fldChar w:fldCharType="begin"/>
      </w:r>
      <w:r>
        <w:rPr>
          <w:rStyle w:val="CharStyle13"/>
        </w:rPr>
        <w:instrText> HYPERLINK "mailto:info@etpz.ru" </w:instrText>
      </w:r>
      <w:r>
        <w:fldChar w:fldCharType="separate"/>
      </w:r>
      <w:r>
        <w:rPr>
          <w:rStyle w:val="Hyperlink"/>
          <w:lang w:val="en-US" w:eastAsia="en-US" w:bidi="en-US"/>
        </w:rPr>
        <w:t>info@etpz.ru</w:t>
      </w:r>
      <w:r>
        <w:fldChar w:fldCharType="end"/>
      </w:r>
    </w:p>
    <w:p>
      <w:pPr>
        <w:pStyle w:val="Style3"/>
        <w:widowControl w:val="0"/>
        <w:keepNext w:val="0"/>
        <w:keepLines w:val="0"/>
        <w:shd w:val="clear" w:color="auto" w:fill="auto"/>
        <w:bidi w:val="0"/>
        <w:jc w:val="right"/>
        <w:spacing w:before="0" w:after="543" w:line="230" w:lineRule="exact"/>
        <w:ind w:left="0" w:right="40" w:firstLine="0"/>
      </w:pPr>
      <w:r>
        <w:rPr>
          <w:lang w:val="ru-RU" w:eastAsia="ru-RU" w:bidi="ru-RU"/>
          <w:w w:val="100"/>
          <w:color w:val="000000"/>
          <w:position w:val="0"/>
        </w:rPr>
        <w:t>(Извещение № 0154200000720000589)</w:t>
      </w:r>
    </w:p>
    <w:p>
      <w:pPr>
        <w:pStyle w:val="Style5"/>
        <w:widowControl w:val="0"/>
        <w:keepNext w:val="0"/>
        <w:keepLines w:val="0"/>
        <w:shd w:val="clear" w:color="auto" w:fill="auto"/>
        <w:bidi w:val="0"/>
        <w:jc w:val="left"/>
        <w:spacing w:before="0" w:after="8" w:line="230" w:lineRule="exact"/>
        <w:ind w:left="4360" w:right="0" w:firstLine="0"/>
      </w:pPr>
      <w:r>
        <w:rPr>
          <w:rStyle w:val="CharStyle18"/>
        </w:rPr>
        <w:t>РЕШЕНИЕ</w:t>
      </w:r>
    </w:p>
    <w:p>
      <w:pPr>
        <w:pStyle w:val="Style5"/>
        <w:widowControl w:val="0"/>
        <w:keepNext w:val="0"/>
        <w:keepLines w:val="0"/>
        <w:shd w:val="clear" w:color="auto" w:fill="auto"/>
        <w:bidi w:val="0"/>
        <w:jc w:val="left"/>
        <w:spacing w:before="0" w:after="312" w:line="230" w:lineRule="exact"/>
        <w:ind w:left="1200" w:right="0" w:firstLine="0"/>
      </w:pPr>
      <w:r>
        <w:rPr>
          <w:lang w:val="ru-RU" w:eastAsia="ru-RU" w:bidi="ru-RU"/>
          <w:w w:val="100"/>
          <w:spacing w:val="0"/>
          <w:color w:val="000000"/>
          <w:position w:val="0"/>
        </w:rPr>
        <w:t>по делу № 57/06/64-485/2020 о нарушении законодательства о закупках</w:t>
      </w:r>
    </w:p>
    <w:p>
      <w:pPr>
        <w:pStyle w:val="Style5"/>
        <w:framePr w:h="240" w:vSpace="360" w:wrap="around" w:vAnchor="text" w:hAnchor="margin" w:x="8793" w:y="1"/>
        <w:widowControl w:val="0"/>
        <w:keepNext w:val="0"/>
        <w:keepLines w:val="0"/>
        <w:shd w:val="clear" w:color="auto" w:fill="auto"/>
        <w:bidi w:val="0"/>
        <w:jc w:val="left"/>
        <w:spacing w:before="0" w:after="0" w:line="220" w:lineRule="exact"/>
        <w:ind w:left="100" w:right="0" w:firstLine="0"/>
      </w:pPr>
      <w:r>
        <w:rPr>
          <w:rStyle w:val="CharStyle6"/>
          <w:spacing w:val="0"/>
        </w:rPr>
        <w:t>г. Орёл</w:t>
      </w:r>
    </w:p>
    <w:p>
      <w:pPr>
        <w:pStyle w:val="Style5"/>
        <w:widowControl w:val="0"/>
        <w:keepNext w:val="0"/>
        <w:keepLines w:val="0"/>
        <w:shd w:val="clear" w:color="auto" w:fill="auto"/>
        <w:bidi w:val="0"/>
        <w:jc w:val="left"/>
        <w:spacing w:before="0" w:after="258" w:line="230" w:lineRule="exact"/>
        <w:ind w:left="0" w:right="0" w:firstLine="0"/>
      </w:pPr>
      <w:r>
        <w:rPr>
          <w:lang w:val="ru-RU" w:eastAsia="ru-RU" w:bidi="ru-RU"/>
          <w:w w:val="100"/>
          <w:spacing w:val="0"/>
          <w:color w:val="000000"/>
          <w:position w:val="0"/>
        </w:rPr>
        <w:t>03 августа 2020 года</w:t>
      </w:r>
    </w:p>
    <w:p>
      <w:pPr>
        <w:pStyle w:val="Style5"/>
        <w:widowControl w:val="0"/>
        <w:keepNext w:val="0"/>
        <w:keepLines w:val="0"/>
        <w:shd w:val="clear" w:color="auto" w:fill="auto"/>
        <w:bidi w:val="0"/>
        <w:jc w:val="both"/>
        <w:spacing w:before="0" w:after="0" w:line="293" w:lineRule="exact"/>
        <w:ind w:left="0" w:right="40" w:firstLine="700"/>
      </w:pPr>
      <w:r>
        <w:rPr>
          <w:lang w:val="ru-RU" w:eastAsia="ru-RU" w:bidi="ru-RU"/>
          <w:w w:val="100"/>
          <w:spacing w:val="0"/>
          <w:color w:val="000000"/>
          <w:position w:val="0"/>
        </w:rPr>
        <w:t>Комиссия Орловского УФАС России по контролю закупок (далее - Комиссия) в составе: председателя Комиссии Кирьянова А.Н., руководителя Управления; членов Комиссии: Торшиной О.А., ведущего специалиста-эксперта отдела контроля закупок и антимонопольного контроля органов власти, Шмыгиной Е.И., специалиста- эксперта отдела естественных монополий и рекламы,</w:t>
      </w:r>
    </w:p>
    <w:p>
      <w:pPr>
        <w:pStyle w:val="Style5"/>
        <w:widowControl w:val="0"/>
        <w:keepNext w:val="0"/>
        <w:keepLines w:val="0"/>
        <w:shd w:val="clear" w:color="auto" w:fill="auto"/>
        <w:bidi w:val="0"/>
        <w:jc w:val="both"/>
        <w:spacing w:before="0" w:after="0" w:line="293" w:lineRule="exact"/>
        <w:ind w:left="0" w:right="40" w:firstLine="700"/>
      </w:pPr>
      <w:r>
        <w:rPr>
          <w:lang w:val="ru-RU" w:eastAsia="ru-RU" w:bidi="ru-RU"/>
          <w:w w:val="100"/>
          <w:spacing w:val="0"/>
          <w:color w:val="000000"/>
          <w:position w:val="0"/>
        </w:rPr>
        <w:t>в присутствии представителей администрации Дмитровского района Орловской области (далее - Заказчик) Демениной Е.А.;</w:t>
      </w:r>
    </w:p>
    <w:p>
      <w:pPr>
        <w:pStyle w:val="Style5"/>
        <w:widowControl w:val="0"/>
        <w:keepNext w:val="0"/>
        <w:keepLines w:val="0"/>
        <w:shd w:val="clear" w:color="auto" w:fill="auto"/>
        <w:bidi w:val="0"/>
        <w:jc w:val="both"/>
        <w:spacing w:before="0" w:after="0" w:line="293" w:lineRule="exact"/>
        <w:ind w:left="0" w:right="40" w:firstLine="700"/>
      </w:pPr>
      <w:r>
        <w:rPr>
          <w:lang w:val="ru-RU" w:eastAsia="ru-RU" w:bidi="ru-RU"/>
          <w:w w:val="100"/>
          <w:spacing w:val="0"/>
          <w:color w:val="000000"/>
          <w:position w:val="0"/>
        </w:rPr>
        <w:t>Департамента экономического развития и инвестиционной деятельности Орловской области (далее - Уполномоченный орган) Трошиной И.Н.;</w:t>
      </w:r>
    </w:p>
    <w:p>
      <w:pPr>
        <w:pStyle w:val="Style5"/>
        <w:widowControl w:val="0"/>
        <w:keepNext w:val="0"/>
        <w:keepLines w:val="0"/>
        <w:shd w:val="clear" w:color="auto" w:fill="auto"/>
        <w:bidi w:val="0"/>
        <w:jc w:val="both"/>
        <w:spacing w:before="0" w:after="0" w:line="293" w:lineRule="exact"/>
        <w:ind w:left="0" w:right="40" w:firstLine="700"/>
      </w:pPr>
      <w:r>
        <w:rPr>
          <w:lang w:val="ru-RU" w:eastAsia="ru-RU" w:bidi="ru-RU"/>
          <w:w w:val="100"/>
          <w:spacing w:val="0"/>
          <w:color w:val="000000"/>
          <w:position w:val="0"/>
        </w:rPr>
        <w:t>в отсутствии представителей ООО «НПО «АкваФлора» (далее - Заявитель) извещенных надлежащим образом;</w:t>
      </w:r>
    </w:p>
    <w:p>
      <w:pPr>
        <w:pStyle w:val="Style5"/>
        <w:widowControl w:val="0"/>
        <w:keepNext w:val="0"/>
        <w:keepLines w:val="0"/>
        <w:shd w:val="clear" w:color="auto" w:fill="auto"/>
        <w:bidi w:val="0"/>
        <w:jc w:val="both"/>
        <w:spacing w:before="0" w:after="0" w:line="293" w:lineRule="exact"/>
        <w:ind w:left="0" w:right="40" w:firstLine="700"/>
      </w:pPr>
      <w:r>
        <w:rPr>
          <w:lang w:val="ru-RU" w:eastAsia="ru-RU" w:bidi="ru-RU"/>
          <w:w w:val="100"/>
          <w:spacing w:val="0"/>
          <w:color w:val="000000"/>
          <w:position w:val="0"/>
        </w:rPr>
        <w:t xml:space="preserve">рассмотрев посредством использования системы видеоконференцсвязи </w:t>
      </w:r>
      <w:r>
        <w:rPr>
          <w:lang w:val="en-US" w:eastAsia="en-US" w:bidi="en-US"/>
          <w:w w:val="100"/>
          <w:spacing w:val="0"/>
          <w:color w:val="000000"/>
          <w:position w:val="0"/>
        </w:rPr>
        <w:t xml:space="preserve">VideoMost </w:t>
      </w:r>
      <w:r>
        <w:rPr>
          <w:lang w:val="ru-RU" w:eastAsia="ru-RU" w:bidi="ru-RU"/>
          <w:w w:val="100"/>
          <w:spacing w:val="0"/>
          <w:color w:val="000000"/>
          <w:position w:val="0"/>
        </w:rPr>
        <w:t>ФАС России жалобу ООО «НПО «АкваФлора» на действия Комиссии Заказчика по необоснованному отклонению его заявки на участие в электронном</w:t>
        <w:br w:type="page"/>
        <w:t>аукционе на благоустройство сквера Д. Кантемира, площади перед зданием Дома культуры и бульвара по ул. Социалистической в г. Дмитровск Орловской области в рамках проекта «Голубь Кантемира», извещение № 0154200000720000589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5"/>
        <w:widowControl w:val="0"/>
        <w:keepNext w:val="0"/>
        <w:keepLines w:val="0"/>
        <w:shd w:val="clear" w:color="auto" w:fill="auto"/>
        <w:bidi w:val="0"/>
        <w:jc w:val="left"/>
        <w:spacing w:before="0" w:after="0" w:line="293" w:lineRule="exact"/>
        <w:ind w:left="3960" w:right="0" w:firstLine="0"/>
      </w:pPr>
      <w:r>
        <w:rPr>
          <w:rStyle w:val="CharStyle18"/>
        </w:rPr>
        <w:t>УСТАНОВИЛА:</w:t>
      </w:r>
    </w:p>
    <w:p>
      <w:pPr>
        <w:pStyle w:val="Style5"/>
        <w:widowControl w:val="0"/>
        <w:keepNext w:val="0"/>
        <w:keepLines w:val="0"/>
        <w:shd w:val="clear" w:color="auto" w:fill="auto"/>
        <w:bidi w:val="0"/>
        <w:jc w:val="both"/>
        <w:spacing w:before="0" w:after="0" w:line="293" w:lineRule="exact"/>
        <w:ind w:left="20" w:right="40" w:firstLine="400"/>
      </w:pPr>
      <w:r>
        <w:rPr>
          <w:lang w:val="ru-RU" w:eastAsia="ru-RU" w:bidi="ru-RU"/>
          <w:w w:val="100"/>
          <w:spacing w:val="0"/>
          <w:color w:val="000000"/>
          <w:position w:val="0"/>
        </w:rPr>
        <w:t>В жалобе Заявитель указал, что Комиссия Заказчика необоснованно отклонила заявку Заявителя в связи с тем, что «Участнику закупки, подавшему заявку на участие в аукционе с идентификационным номером 2. отказать в допуске к участию в аукционе.</w:t>
      </w:r>
    </w:p>
    <w:p>
      <w:pPr>
        <w:pStyle w:val="Style5"/>
        <w:widowControl w:val="0"/>
        <w:keepNext w:val="0"/>
        <w:keepLines w:val="0"/>
        <w:shd w:val="clear" w:color="auto" w:fill="auto"/>
        <w:bidi w:val="0"/>
        <w:jc w:val="both"/>
        <w:spacing w:before="0" w:after="0" w:line="293" w:lineRule="exact"/>
        <w:ind w:left="20" w:right="0" w:firstLine="400"/>
      </w:pPr>
      <w:r>
        <w:rPr>
          <w:lang w:val="ru-RU" w:eastAsia="ru-RU" w:bidi="ru-RU"/>
          <w:w w:val="100"/>
          <w:spacing w:val="0"/>
          <w:color w:val="000000"/>
          <w:position w:val="0"/>
        </w:rPr>
        <w:t>Обоснование принятого решения:</w:t>
      </w:r>
    </w:p>
    <w:p>
      <w:pPr>
        <w:pStyle w:val="Style5"/>
        <w:widowControl w:val="0"/>
        <w:keepNext w:val="0"/>
        <w:keepLines w:val="0"/>
        <w:shd w:val="clear" w:color="auto" w:fill="auto"/>
        <w:bidi w:val="0"/>
        <w:jc w:val="both"/>
        <w:spacing w:before="0" w:after="0" w:line="293" w:lineRule="exact"/>
        <w:ind w:left="20" w:right="40" w:firstLine="400"/>
      </w:pPr>
      <w:r>
        <w:rPr>
          <w:lang w:val="ru-RU" w:eastAsia="ru-RU" w:bidi="ru-RU"/>
          <w:w w:val="100"/>
          <w:spacing w:val="0"/>
          <w:color w:val="000000"/>
          <w:position w:val="0"/>
        </w:rPr>
        <w:t xml:space="preserve">Участник закупки с идентификационным номером </w:t>
      </w:r>
      <w:r>
        <w:rPr>
          <w:rStyle w:val="CharStyle19"/>
        </w:rPr>
        <w:t xml:space="preserve">2 не допускается </w:t>
      </w:r>
      <w:r>
        <w:rPr>
          <w:lang w:val="ru-RU" w:eastAsia="ru-RU" w:bidi="ru-RU"/>
          <w:w w:val="100"/>
          <w:spacing w:val="0"/>
          <w:color w:val="000000"/>
          <w:position w:val="0"/>
        </w:rPr>
        <w:t>к участию в электронном аукционе на основании пункта 1 части 4 статьи 67 Федерального закона №44-ФЗ в связи с предоставлением недостоверной информации, предусмотренной пунктом 2-6 части 3 статьи 66 Федерального закона №44-ФЗ, пунктом 5.1.3 раздела II «Информационная карта аукциона» Документации об электронном аукционе. По показателям «Минимальное фокусное расстояние объектива», «Максимальное фокусное расстояние» и «Оптическое увеличение» участником закупки указаны конкретные значения показателей соответственно «2,7 мм», «12,8 мм» и «5х», предлагаемого к поставке оборудования «1Р-видеокамера».</w:t>
      </w:r>
    </w:p>
    <w:p>
      <w:pPr>
        <w:pStyle w:val="Style5"/>
        <w:widowControl w:val="0"/>
        <w:keepNext w:val="0"/>
        <w:keepLines w:val="0"/>
        <w:shd w:val="clear" w:color="auto" w:fill="auto"/>
        <w:bidi w:val="0"/>
        <w:jc w:val="both"/>
        <w:spacing w:before="0" w:after="0" w:line="293" w:lineRule="exact"/>
        <w:ind w:left="20" w:right="40" w:firstLine="400"/>
      </w:pPr>
      <w:r>
        <w:rPr>
          <w:lang w:val="ru-RU" w:eastAsia="ru-RU" w:bidi="ru-RU"/>
          <w:w w:val="100"/>
          <w:spacing w:val="0"/>
          <w:color w:val="000000"/>
          <w:position w:val="0"/>
        </w:rPr>
        <w:t xml:space="preserve">Согласно письму, предоставленному в ответ на запрос Администрации Дмитровского района Орловской области, от 24 июля 2020 года исх. № РДЦБ-101199, ООО «Рэдком», являющегося официальным представителем и крупнейшим поставщиком компаний производителей </w:t>
      </w:r>
      <w:r>
        <w:rPr>
          <w:lang w:val="en-US" w:eastAsia="en-US" w:bidi="en-US"/>
          <w:w w:val="100"/>
          <w:spacing w:val="0"/>
          <w:color w:val="000000"/>
          <w:position w:val="0"/>
        </w:rPr>
        <w:t xml:space="preserve">IP </w:t>
      </w:r>
      <w:r>
        <w:rPr>
          <w:lang w:val="ru-RU" w:eastAsia="ru-RU" w:bidi="ru-RU"/>
          <w:w w:val="100"/>
          <w:spacing w:val="0"/>
          <w:color w:val="000000"/>
          <w:position w:val="0"/>
        </w:rPr>
        <w:t xml:space="preserve">камер, значение показателя «Максимальное фокусное расстояние» для </w:t>
      </w:r>
      <w:r>
        <w:rPr>
          <w:lang w:val="en-US" w:eastAsia="en-US" w:bidi="en-US"/>
          <w:w w:val="100"/>
          <w:spacing w:val="0"/>
          <w:color w:val="000000"/>
          <w:position w:val="0"/>
        </w:rPr>
        <w:t>IP</w:t>
      </w:r>
      <w:r>
        <w:rPr>
          <w:lang w:val="ru-RU" w:eastAsia="ru-RU" w:bidi="ru-RU"/>
          <w:w w:val="100"/>
          <w:spacing w:val="0"/>
          <w:color w:val="000000"/>
          <w:position w:val="0"/>
        </w:rPr>
        <w:t xml:space="preserve">-видеокамер составляет произведение показателей «Минимальное фокусное расстояние объектива» и «Оптическое увеличение», а именно 2,7*5= 13,5 мм. На основании требований технического задания дистанция </w:t>
      </w:r>
      <w:r>
        <w:rPr>
          <w:lang w:val="en-US" w:eastAsia="en-US" w:bidi="en-US"/>
          <w:w w:val="100"/>
          <w:spacing w:val="0"/>
          <w:color w:val="000000"/>
          <w:position w:val="0"/>
        </w:rPr>
        <w:t xml:space="preserve">D.O.R.I. </w:t>
      </w:r>
      <w:r>
        <w:rPr>
          <w:lang w:val="ru-RU" w:eastAsia="ru-RU" w:bidi="ru-RU"/>
          <w:w w:val="100"/>
          <w:spacing w:val="0"/>
          <w:color w:val="000000"/>
          <w:position w:val="0"/>
        </w:rPr>
        <w:t>должна составлять:</w:t>
      </w:r>
    </w:p>
    <w:p>
      <w:pPr>
        <w:pStyle w:val="Style5"/>
        <w:numPr>
          <w:ilvl w:val="0"/>
          <w:numId w:val="1"/>
        </w:numPr>
        <w:widowControl w:val="0"/>
        <w:keepNext w:val="0"/>
        <w:keepLines w:val="0"/>
        <w:shd w:val="clear" w:color="auto" w:fill="auto"/>
        <w:bidi w:val="0"/>
        <w:jc w:val="both"/>
        <w:spacing w:before="0" w:after="12" w:line="230" w:lineRule="exact"/>
        <w:ind w:left="20" w:right="0" w:firstLine="400"/>
      </w:pPr>
      <w:r>
        <w:rPr>
          <w:lang w:val="ru-RU" w:eastAsia="ru-RU" w:bidi="ru-RU"/>
          <w:w w:val="100"/>
          <w:spacing w:val="0"/>
          <w:color w:val="000000"/>
          <w:position w:val="0"/>
        </w:rPr>
        <w:t xml:space="preserve"> Детекция (обнаружение объекта) — 64 ~ 208 м.</w:t>
      </w:r>
    </w:p>
    <w:p>
      <w:pPr>
        <w:pStyle w:val="Style5"/>
        <w:numPr>
          <w:ilvl w:val="0"/>
          <w:numId w:val="1"/>
        </w:numPr>
        <w:widowControl w:val="0"/>
        <w:keepNext w:val="0"/>
        <w:keepLines w:val="0"/>
        <w:shd w:val="clear" w:color="auto" w:fill="auto"/>
        <w:bidi w:val="0"/>
        <w:jc w:val="both"/>
        <w:spacing w:before="0" w:after="8" w:line="230" w:lineRule="exact"/>
        <w:ind w:left="20" w:right="0" w:firstLine="400"/>
      </w:pPr>
      <w:r>
        <w:rPr>
          <w:lang w:val="ru-RU" w:eastAsia="ru-RU" w:bidi="ru-RU"/>
          <w:w w:val="100"/>
          <w:spacing w:val="0"/>
          <w:color w:val="000000"/>
          <w:position w:val="0"/>
        </w:rPr>
        <w:t xml:space="preserve"> Наблюдение (отдельные характеристики объекта) — 26 - 83 м.</w:t>
      </w:r>
    </w:p>
    <w:p>
      <w:pPr>
        <w:pStyle w:val="Style5"/>
        <w:numPr>
          <w:ilvl w:val="0"/>
          <w:numId w:val="1"/>
        </w:numPr>
        <w:widowControl w:val="0"/>
        <w:keepNext w:val="0"/>
        <w:keepLines w:val="0"/>
        <w:shd w:val="clear" w:color="auto" w:fill="auto"/>
        <w:bidi w:val="0"/>
        <w:jc w:val="both"/>
        <w:spacing w:before="0" w:after="0" w:line="230" w:lineRule="exact"/>
        <w:ind w:left="20" w:right="0" w:firstLine="400"/>
      </w:pPr>
      <w:r>
        <w:rPr>
          <w:lang w:val="ru-RU" w:eastAsia="ru-RU" w:bidi="ru-RU"/>
          <w:w w:val="100"/>
          <w:spacing w:val="0"/>
          <w:color w:val="000000"/>
          <w:position w:val="0"/>
        </w:rPr>
        <w:t xml:space="preserve"> Распознавание (визуальное опознание оператором) — 13 — 41 м.</w:t>
      </w:r>
    </w:p>
    <w:p>
      <w:pPr>
        <w:pStyle w:val="Style5"/>
        <w:numPr>
          <w:ilvl w:val="0"/>
          <w:numId w:val="1"/>
        </w:numPr>
        <w:widowControl w:val="0"/>
        <w:keepNext w:val="0"/>
        <w:keepLines w:val="0"/>
        <w:shd w:val="clear" w:color="auto" w:fill="auto"/>
        <w:bidi w:val="0"/>
        <w:jc w:val="both"/>
        <w:spacing w:before="0" w:after="0" w:line="293" w:lineRule="exact"/>
        <w:ind w:left="20" w:right="0" w:firstLine="400"/>
      </w:pPr>
      <w:r>
        <w:rPr>
          <w:lang w:val="ru-RU" w:eastAsia="ru-RU" w:bidi="ru-RU"/>
          <w:w w:val="100"/>
          <w:spacing w:val="0"/>
          <w:color w:val="000000"/>
          <w:position w:val="0"/>
        </w:rPr>
        <w:t xml:space="preserve"> Идентификация (при установке соответствующего ПО) — 6.5 ~ 20 м.</w:t>
      </w:r>
    </w:p>
    <w:p>
      <w:pPr>
        <w:pStyle w:val="Style5"/>
        <w:widowControl w:val="0"/>
        <w:keepNext w:val="0"/>
        <w:keepLines w:val="0"/>
        <w:shd w:val="clear" w:color="auto" w:fill="auto"/>
        <w:bidi w:val="0"/>
        <w:jc w:val="both"/>
        <w:spacing w:before="0" w:after="0" w:line="293" w:lineRule="exact"/>
        <w:ind w:left="20" w:right="0" w:firstLine="400"/>
      </w:pPr>
      <w:r>
        <w:rPr>
          <w:lang w:val="ru-RU" w:eastAsia="ru-RU" w:bidi="ru-RU"/>
          <w:w w:val="100"/>
          <w:spacing w:val="0"/>
          <w:color w:val="000000"/>
          <w:position w:val="0"/>
        </w:rPr>
        <w:t xml:space="preserve">Указанные требования к дистанции </w:t>
      </w:r>
      <w:r>
        <w:rPr>
          <w:lang w:val="en-US" w:eastAsia="en-US" w:bidi="en-US"/>
          <w:w w:val="100"/>
          <w:spacing w:val="0"/>
          <w:color w:val="000000"/>
          <w:position w:val="0"/>
        </w:rPr>
        <w:t xml:space="preserve">D.O.R.I. </w:t>
      </w:r>
      <w:r>
        <w:rPr>
          <w:lang w:val="ru-RU" w:eastAsia="ru-RU" w:bidi="ru-RU"/>
          <w:w w:val="100"/>
          <w:spacing w:val="0"/>
          <w:color w:val="000000"/>
          <w:position w:val="0"/>
        </w:rPr>
        <w:t>не поддерживаются ни одной</w:t>
      </w:r>
    </w:p>
    <w:p>
      <w:pPr>
        <w:pStyle w:val="Style5"/>
        <w:widowControl w:val="0"/>
        <w:keepNext w:val="0"/>
        <w:keepLines w:val="0"/>
        <w:shd w:val="clear" w:color="auto" w:fill="auto"/>
        <w:bidi w:val="0"/>
        <w:jc w:val="both"/>
        <w:spacing w:before="0" w:after="0" w:line="293" w:lineRule="exact"/>
        <w:ind w:left="20" w:right="40" w:firstLine="0"/>
      </w:pPr>
      <w:r>
        <w:rPr>
          <w:lang w:val="ru-RU" w:eastAsia="ru-RU" w:bidi="ru-RU"/>
          <w:w w:val="100"/>
          <w:spacing w:val="0"/>
          <w:color w:val="000000"/>
          <w:position w:val="0"/>
        </w:rPr>
        <w:t xml:space="preserve">камерой присутствующей на рынке производителей </w:t>
      </w:r>
      <w:r>
        <w:rPr>
          <w:lang w:val="en-US" w:eastAsia="en-US" w:bidi="en-US"/>
          <w:w w:val="100"/>
          <w:spacing w:val="0"/>
          <w:color w:val="000000"/>
          <w:position w:val="0"/>
        </w:rPr>
        <w:t>IP</w:t>
      </w:r>
      <w:r>
        <w:rPr>
          <w:lang w:val="ru-RU" w:eastAsia="ru-RU" w:bidi="ru-RU"/>
          <w:w w:val="100"/>
          <w:spacing w:val="0"/>
          <w:color w:val="000000"/>
          <w:position w:val="0"/>
        </w:rPr>
        <w:t>-камер, так как указанные параметры напрямую зависят от фокусного расстояния разрешения и размера матрицы, которая указана участником закупки «1/3"». Функции как «антитуман» и электронная стабилизация изображения, также зависят от вышеуказанных параметров и не могут быть реализованы в целом».</w:t>
      </w:r>
    </w:p>
    <w:p>
      <w:pPr>
        <w:pStyle w:val="Style5"/>
        <w:widowControl w:val="0"/>
        <w:keepNext w:val="0"/>
        <w:keepLines w:val="0"/>
        <w:shd w:val="clear" w:color="auto" w:fill="auto"/>
        <w:bidi w:val="0"/>
        <w:jc w:val="both"/>
        <w:spacing w:before="0" w:after="0" w:line="288" w:lineRule="exact"/>
        <w:ind w:left="60" w:right="60" w:firstLine="700"/>
      </w:pPr>
      <w:r>
        <w:rPr>
          <w:lang w:val="ru-RU" w:eastAsia="ru-RU" w:bidi="ru-RU"/>
          <w:w w:val="100"/>
          <w:spacing w:val="0"/>
          <w:color w:val="000000"/>
          <w:position w:val="0"/>
        </w:rPr>
        <w:t>Представители Заказчика и Уполномоченного органа считают жалобу необоснованной и пояснили, что Комиссия действовала в рамках действующего законодательства.</w:t>
      </w:r>
    </w:p>
    <w:p>
      <w:pPr>
        <w:pStyle w:val="Style5"/>
        <w:widowControl w:val="0"/>
        <w:keepNext w:val="0"/>
        <w:keepLines w:val="0"/>
        <w:shd w:val="clear" w:color="auto" w:fill="auto"/>
        <w:bidi w:val="0"/>
        <w:jc w:val="both"/>
        <w:spacing w:before="0" w:after="0" w:line="230" w:lineRule="exact"/>
        <w:ind w:left="60" w:right="0" w:firstLine="700"/>
      </w:pPr>
      <w:r>
        <w:rPr>
          <w:lang w:val="ru-RU" w:eastAsia="ru-RU" w:bidi="ru-RU"/>
          <w:w w:val="100"/>
          <w:spacing w:val="0"/>
          <w:color w:val="000000"/>
          <w:position w:val="0"/>
        </w:rPr>
        <w:t>В результате рассмотрения жалобы Комиссия установила следующее:</w:t>
      </w:r>
    </w:p>
    <w:p>
      <w:pPr>
        <w:pStyle w:val="Style5"/>
        <w:numPr>
          <w:ilvl w:val="0"/>
          <w:numId w:val="3"/>
        </w:numPr>
        <w:widowControl w:val="0"/>
        <w:keepNext w:val="0"/>
        <w:keepLines w:val="0"/>
        <w:shd w:val="clear" w:color="auto" w:fill="auto"/>
        <w:bidi w:val="0"/>
        <w:jc w:val="both"/>
        <w:spacing w:before="0" w:after="0"/>
        <w:ind w:left="60" w:right="60" w:firstLine="70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- 26.06.2020;</w:t>
      </w:r>
    </w:p>
    <w:p>
      <w:pPr>
        <w:pStyle w:val="Style5"/>
        <w:numPr>
          <w:ilvl w:val="0"/>
          <w:numId w:val="3"/>
        </w:numPr>
        <w:widowControl w:val="0"/>
        <w:keepNext w:val="0"/>
        <w:keepLines w:val="0"/>
        <w:shd w:val="clear" w:color="auto" w:fill="auto"/>
        <w:bidi w:val="0"/>
        <w:jc w:val="both"/>
        <w:spacing w:before="0" w:after="0" w:line="288" w:lineRule="exact"/>
        <w:ind w:left="60" w:right="6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jc w:val="both"/>
        <w:spacing w:before="0" w:after="0" w:line="288" w:lineRule="exact"/>
        <w:ind w:left="60" w:right="0" w:firstLine="700"/>
      </w:pPr>
      <w:r>
        <w:rPr>
          <w:lang w:val="ru-RU" w:eastAsia="ru-RU" w:bidi="ru-RU"/>
          <w:w w:val="100"/>
          <w:spacing w:val="0"/>
          <w:color w:val="000000"/>
          <w:position w:val="0"/>
        </w:rPr>
        <w:t xml:space="preserve"> начальная (максимальная) цена контракта - 44 967 218,00 рублей;</w:t>
      </w:r>
    </w:p>
    <w:p>
      <w:pPr>
        <w:pStyle w:val="Style5"/>
        <w:numPr>
          <w:ilvl w:val="0"/>
          <w:numId w:val="3"/>
        </w:numPr>
        <w:widowControl w:val="0"/>
        <w:keepNext w:val="0"/>
        <w:keepLines w:val="0"/>
        <w:shd w:val="clear" w:color="auto" w:fill="auto"/>
        <w:bidi w:val="0"/>
        <w:jc w:val="both"/>
        <w:spacing w:before="0" w:after="0" w:line="288" w:lineRule="exact"/>
        <w:ind w:left="60" w:right="60" w:firstLine="700"/>
      </w:pPr>
      <w:r>
        <w:rPr>
          <w:lang w:val="ru-RU" w:eastAsia="ru-RU" w:bidi="ru-RU"/>
          <w:w w:val="100"/>
          <w:spacing w:val="0"/>
          <w:color w:val="000000"/>
          <w:position w:val="0"/>
        </w:rPr>
        <w:t xml:space="preserve"> на участие в Аукционе подано две заявки, 1 заявка была отклонена, 1 - допущена к участию в Аукционе; победитель Аукциона - ООО «ТРИУМФ» (предложенная цена - 44 967 218,00 рублей).</w:t>
      </w:r>
    </w:p>
    <w:p>
      <w:pPr>
        <w:pStyle w:val="Style5"/>
        <w:numPr>
          <w:ilvl w:val="0"/>
          <w:numId w:val="3"/>
        </w:numPr>
        <w:widowControl w:val="0"/>
        <w:keepNext w:val="0"/>
        <w:keepLines w:val="0"/>
        <w:shd w:val="clear" w:color="auto" w:fill="auto"/>
        <w:bidi w:val="0"/>
        <w:jc w:val="both"/>
        <w:spacing w:before="0" w:after="0" w:line="288" w:lineRule="exact"/>
        <w:ind w:left="60" w:right="0" w:firstLine="700"/>
      </w:pPr>
      <w:r>
        <w:rPr>
          <w:lang w:val="ru-RU" w:eastAsia="ru-RU" w:bidi="ru-RU"/>
          <w:w w:val="100"/>
          <w:spacing w:val="0"/>
          <w:color w:val="000000"/>
          <w:position w:val="0"/>
        </w:rPr>
        <w:t xml:space="preserve"> дата окончания срока рассмотрения заявок участников - 24.07.2020;</w:t>
      </w:r>
    </w:p>
    <w:p>
      <w:pPr>
        <w:pStyle w:val="Style5"/>
        <w:numPr>
          <w:ilvl w:val="0"/>
          <w:numId w:val="3"/>
        </w:numPr>
        <w:widowControl w:val="0"/>
        <w:keepNext w:val="0"/>
        <w:keepLines w:val="0"/>
        <w:shd w:val="clear" w:color="auto" w:fill="auto"/>
        <w:bidi w:val="0"/>
        <w:jc w:val="both"/>
        <w:spacing w:before="0" w:after="0" w:line="288" w:lineRule="exact"/>
        <w:ind w:left="60" w:right="0" w:firstLine="700"/>
      </w:pPr>
      <w:r>
        <w:rPr>
          <w:lang w:val="ru-RU" w:eastAsia="ru-RU" w:bidi="ru-RU"/>
          <w:w w:val="100"/>
          <w:spacing w:val="0"/>
          <w:color w:val="000000"/>
          <w:position w:val="0"/>
        </w:rPr>
        <w:t xml:space="preserve"> дата проведения Аукциона - 27.07.2020.</w:t>
      </w:r>
    </w:p>
    <w:p>
      <w:pPr>
        <w:pStyle w:val="Style5"/>
        <w:numPr>
          <w:ilvl w:val="0"/>
          <w:numId w:val="5"/>
        </w:numPr>
        <w:tabs>
          <w:tab w:leader="none" w:pos="924" w:val="left"/>
        </w:tabs>
        <w:widowControl w:val="0"/>
        <w:keepNext w:val="0"/>
        <w:keepLines w:val="0"/>
        <w:shd w:val="clear" w:color="auto" w:fill="auto"/>
        <w:bidi w:val="0"/>
        <w:jc w:val="both"/>
        <w:spacing w:before="0" w:after="0" w:line="230" w:lineRule="exact"/>
        <w:ind w:left="60" w:right="0" w:firstLine="540"/>
      </w:pPr>
      <w:r>
        <w:rPr>
          <w:lang w:val="ru-RU" w:eastAsia="ru-RU" w:bidi="ru-RU"/>
          <w:w w:val="100"/>
          <w:spacing w:val="0"/>
          <w:color w:val="000000"/>
          <w:position w:val="0"/>
        </w:rPr>
        <w:t>По доводу, изложенному в жалобе.</w:t>
      </w:r>
    </w:p>
    <w:p>
      <w:pPr>
        <w:pStyle w:val="Style5"/>
        <w:widowControl w:val="0"/>
        <w:keepNext w:val="0"/>
        <w:keepLines w:val="0"/>
        <w:shd w:val="clear" w:color="auto" w:fill="auto"/>
        <w:bidi w:val="0"/>
        <w:jc w:val="both"/>
        <w:spacing w:before="0" w:after="0" w:line="283" w:lineRule="exact"/>
        <w:ind w:left="60" w:right="60" w:firstLine="540"/>
      </w:pPr>
      <w:r>
        <w:rPr>
          <w:lang w:val="ru-RU" w:eastAsia="ru-RU" w:bidi="ru-RU"/>
          <w:w w:val="100"/>
          <w:spacing w:val="0"/>
          <w:color w:val="000000"/>
          <w:position w:val="0"/>
        </w:rPr>
        <w:t xml:space="preserve">Согласно части 3 статьи 66 Закона первая часть заявки на участие в электронном аукционе, за исключением случая, предусмотренного </w:t>
      </w:r>
      <w:r>
        <w:rPr>
          <w:rStyle w:val="CharStyle13"/>
        </w:rPr>
        <w:t>частью 3.1</w:t>
      </w:r>
      <w:r>
        <w:rPr>
          <w:lang w:val="ru-RU" w:eastAsia="ru-RU" w:bidi="ru-RU"/>
          <w:w w:val="100"/>
          <w:spacing w:val="0"/>
          <w:color w:val="000000"/>
          <w:position w:val="0"/>
        </w:rPr>
        <w:t xml:space="preserve"> настоящей статьи, должна содержать:</w:t>
      </w:r>
    </w:p>
    <w:p>
      <w:pPr>
        <w:pStyle w:val="Style5"/>
        <w:numPr>
          <w:ilvl w:val="0"/>
          <w:numId w:val="7"/>
        </w:numPr>
        <w:widowControl w:val="0"/>
        <w:keepNext w:val="0"/>
        <w:keepLines w:val="0"/>
        <w:shd w:val="clear" w:color="auto" w:fill="auto"/>
        <w:bidi w:val="0"/>
        <w:jc w:val="both"/>
        <w:spacing w:before="0" w:after="0" w:line="283" w:lineRule="exact"/>
        <w:ind w:left="60" w:right="60" w:firstLine="54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w:t>
      </w:r>
    </w:p>
    <w:p>
      <w:pPr>
        <w:pStyle w:val="Style5"/>
        <w:numPr>
          <w:ilvl w:val="0"/>
          <w:numId w:val="7"/>
        </w:numPr>
        <w:widowControl w:val="0"/>
        <w:keepNext w:val="0"/>
        <w:keepLines w:val="0"/>
        <w:shd w:val="clear" w:color="auto" w:fill="auto"/>
        <w:bidi w:val="0"/>
        <w:jc w:val="both"/>
        <w:spacing w:before="0" w:after="0" w:line="283" w:lineRule="exact"/>
        <w:ind w:left="60" w:right="60" w:firstLine="54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283" w:lineRule="exact"/>
        <w:ind w:left="60" w:right="0" w:firstLine="540"/>
      </w:pPr>
      <w:r>
        <w:rPr>
          <w:lang w:val="ru-RU" w:eastAsia="ru-RU" w:bidi="ru-RU"/>
          <w:w w:val="100"/>
          <w:spacing w:val="0"/>
          <w:color w:val="000000"/>
          <w:position w:val="0"/>
        </w:rPr>
        <w:t>а) наименование страны происхождения товара;</w:t>
      </w:r>
    </w:p>
    <w:p>
      <w:pPr>
        <w:pStyle w:val="Style5"/>
        <w:widowControl w:val="0"/>
        <w:keepNext w:val="0"/>
        <w:keepLines w:val="0"/>
        <w:shd w:val="clear" w:color="auto" w:fill="auto"/>
        <w:bidi w:val="0"/>
        <w:jc w:val="both"/>
        <w:spacing w:before="0" w:after="0" w:line="283" w:lineRule="exact"/>
        <w:ind w:left="60" w:right="60" w:firstLine="54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243" w:line="283" w:lineRule="exact"/>
        <w:ind w:left="60" w:right="60" w:firstLine="540"/>
      </w:pPr>
      <w:r>
        <w:rPr>
          <w:lang w:val="ru-RU" w:eastAsia="ru-RU" w:bidi="ru-RU"/>
          <w:w w:val="100"/>
          <w:spacing w:val="0"/>
          <w:color w:val="000000"/>
          <w:position w:val="0"/>
        </w:rPr>
        <w:t>Согласно пункта 5.1. раздела II «Информационная карта электронного аукциона»:</w:t>
      </w:r>
    </w:p>
    <w:tbl>
      <w:tblPr>
        <w:tblOverlap w:val="never"/>
        <w:tblLayout w:type="fixed"/>
        <w:jc w:val="center"/>
      </w:tblPr>
      <w:tblGrid>
        <w:gridCol w:w="854"/>
        <w:gridCol w:w="4363"/>
        <w:gridCol w:w="4531"/>
      </w:tblGrid>
      <w:tr>
        <w:trPr>
          <w:trHeight w:val="283" w:hRule="exact"/>
        </w:trPr>
        <w:tc>
          <w:tcPr>
            <w:shd w:val="clear" w:color="auto" w:fill="FFFFFF"/>
            <w:tcBorders>
              <w:left w:val="single" w:sz="4"/>
              <w:top w:val="single" w:sz="4"/>
            </w:tcBorders>
            <w:vAlign w:val="bottom"/>
          </w:tcPr>
          <w:p>
            <w:pPr>
              <w:pStyle w:val="Style20"/>
              <w:framePr w:w="9749" w:wrap="notBeside" w:vAnchor="text" w:hAnchor="text" w:xAlign="center" w:y="1"/>
              <w:widowControl w:val="0"/>
              <w:keepNext w:val="0"/>
              <w:keepLines w:val="0"/>
              <w:shd w:val="clear" w:color="auto" w:fill="auto"/>
              <w:bidi w:val="0"/>
              <w:jc w:val="left"/>
              <w:spacing w:before="0" w:after="0" w:line="200" w:lineRule="exact"/>
              <w:ind w:left="320" w:right="0" w:firstLine="0"/>
            </w:pPr>
            <w:r>
              <w:rPr>
                <w:rStyle w:val="CharStyle22"/>
              </w:rPr>
              <w:t>5.1.</w:t>
            </w:r>
          </w:p>
        </w:tc>
        <w:tc>
          <w:tcPr>
            <w:shd w:val="clear" w:color="auto" w:fill="FFFFFF"/>
            <w:gridSpan w:val="2"/>
            <w:tcBorders>
              <w:left w:val="single" w:sz="4"/>
              <w:right w:val="single" w:sz="4"/>
              <w:top w:val="single" w:sz="4"/>
            </w:tcBorders>
            <w:vAlign w:val="bottom"/>
          </w:tcPr>
          <w:p>
            <w:pPr>
              <w:pStyle w:val="Style20"/>
              <w:framePr w:w="9749"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22"/>
              </w:rPr>
              <w:t>Первая часть заявки на участие в аукционе должна содержать:</w:t>
            </w:r>
          </w:p>
        </w:tc>
      </w:tr>
      <w:tr>
        <w:trPr>
          <w:trHeight w:val="739" w:hRule="exact"/>
        </w:trPr>
        <w:tc>
          <w:tcPr>
            <w:shd w:val="clear" w:color="auto" w:fill="FFFFFF"/>
            <w:vMerge w:val="restart"/>
            <w:tcBorders>
              <w:left w:val="single" w:sz="4"/>
              <w:top w:val="single" w:sz="4"/>
            </w:tcBorders>
            <w:vAlign w:val="center"/>
          </w:tcPr>
          <w:p>
            <w:pPr>
              <w:pStyle w:val="Style20"/>
              <w:framePr w:w="9749" w:wrap="notBeside" w:vAnchor="text" w:hAnchor="text" w:xAlign="center" w:y="1"/>
              <w:widowControl w:val="0"/>
              <w:keepNext w:val="0"/>
              <w:keepLines w:val="0"/>
              <w:shd w:val="clear" w:color="auto" w:fill="auto"/>
              <w:bidi w:val="0"/>
              <w:jc w:val="left"/>
              <w:spacing w:before="0" w:after="0" w:line="200" w:lineRule="exact"/>
              <w:ind w:left="320" w:right="0" w:firstLine="0"/>
            </w:pPr>
            <w:r>
              <w:rPr>
                <w:rStyle w:val="CharStyle22"/>
              </w:rPr>
              <w:t>5.1.1</w:t>
            </w:r>
          </w:p>
        </w:tc>
        <w:tc>
          <w:tcPr>
            <w:shd w:val="clear" w:color="auto" w:fill="FFFFFF"/>
            <w:vMerge w:val="restart"/>
            <w:tcBorders>
              <w:left w:val="single" w:sz="4"/>
              <w:top w:val="single" w:sz="4"/>
            </w:tcBorders>
            <w:vAlign w:val="bottom"/>
          </w:tcPr>
          <w:p>
            <w:pPr>
              <w:pStyle w:val="Style20"/>
              <w:framePr w:w="9749" w:wrap="notBeside" w:vAnchor="text" w:hAnchor="text" w:xAlign="center" w:y="1"/>
              <w:widowControl w:val="0"/>
              <w:keepNext w:val="0"/>
              <w:keepLines w:val="0"/>
              <w:shd w:val="clear" w:color="auto" w:fill="auto"/>
              <w:bidi w:val="0"/>
              <w:spacing w:before="0" w:after="0" w:line="245" w:lineRule="exact"/>
              <w:ind w:left="0" w:right="0" w:firstLine="0"/>
            </w:pPr>
            <w:r>
              <w:rPr>
                <w:rStyle w:val="CharStyle22"/>
              </w:rPr>
              <w:t>Согласие* УЗ на поставку товара, выполнение работы или оказание услуги на условиях, предусмотренных ДА и не подлежащих изменению по результатам проведения аукциона</w:t>
            </w:r>
          </w:p>
        </w:tc>
        <w:tc>
          <w:tcPr>
            <w:shd w:val="clear" w:color="auto" w:fill="FFFFFF"/>
            <w:tcBorders>
              <w:left w:val="single" w:sz="4"/>
              <w:right w:val="single" w:sz="4"/>
              <w:top w:val="single" w:sz="4"/>
            </w:tcBorders>
            <w:vAlign w:val="bottom"/>
          </w:tcPr>
          <w:p>
            <w:pPr>
              <w:pStyle w:val="Style20"/>
              <w:framePr w:w="9749" w:wrap="notBeside" w:vAnchor="text" w:hAnchor="text" w:xAlign="center" w:y="1"/>
              <w:widowControl w:val="0"/>
              <w:keepNext w:val="0"/>
              <w:keepLines w:val="0"/>
              <w:shd w:val="clear" w:color="auto" w:fill="auto"/>
              <w:bidi w:val="0"/>
              <w:jc w:val="left"/>
              <w:spacing w:before="0" w:after="0" w:line="200" w:lineRule="exact"/>
              <w:ind w:left="40" w:right="0" w:firstLine="0"/>
            </w:pPr>
            <w:r>
              <w:rPr>
                <w:rStyle w:val="CharStyle22"/>
              </w:rPr>
              <w:t>Установлено</w:t>
            </w:r>
          </w:p>
        </w:tc>
      </w:tr>
      <w:tr>
        <w:trPr>
          <w:trHeight w:val="518" w:hRule="exact"/>
        </w:trPr>
        <w:tc>
          <w:tcPr>
            <w:shd w:val="clear" w:color="auto" w:fill="FFFFFF"/>
            <w:vMerge/>
            <w:tcBorders>
              <w:left w:val="single" w:sz="4"/>
            </w:tcBorders>
            <w:vAlign w:val="center"/>
          </w:tcPr>
          <w:p>
            <w:pPr>
              <w:framePr w:w="9749" w:wrap="notBeside" w:vAnchor="text" w:hAnchor="text" w:xAlign="center" w:y="1"/>
            </w:pPr>
          </w:p>
        </w:tc>
        <w:tc>
          <w:tcPr>
            <w:shd w:val="clear" w:color="auto" w:fill="FFFFFF"/>
            <w:vMerge/>
            <w:tcBorders>
              <w:left w:val="single" w:sz="4"/>
            </w:tcBorders>
            <w:vAlign w:val="bottom"/>
          </w:tcPr>
          <w:p>
            <w:pPr>
              <w:framePr w:w="9749" w:wrap="notBeside" w:vAnchor="text" w:hAnchor="text" w:xAlign="center" w:y="1"/>
            </w:pPr>
          </w:p>
        </w:tc>
        <w:tc>
          <w:tcPr>
            <w:shd w:val="clear" w:color="auto" w:fill="FFFFFF"/>
            <w:tcBorders>
              <w:left w:val="single" w:sz="4"/>
              <w:right w:val="single" w:sz="4"/>
              <w:top w:val="single" w:sz="4"/>
            </w:tcBorders>
            <w:vAlign w:val="top"/>
          </w:tcPr>
          <w:p>
            <w:pPr>
              <w:framePr w:w="9749" w:wrap="notBeside" w:vAnchor="text" w:hAnchor="text" w:xAlign="center" w:y="1"/>
              <w:widowControl w:val="0"/>
              <w:rPr>
                <w:sz w:val="10"/>
                <w:szCs w:val="10"/>
              </w:rPr>
            </w:pPr>
          </w:p>
        </w:tc>
      </w:tr>
      <w:tr>
        <w:trPr>
          <w:trHeight w:val="226" w:hRule="exact"/>
        </w:trPr>
        <w:tc>
          <w:tcPr>
            <w:shd w:val="clear" w:color="auto" w:fill="FFFFFF"/>
            <w:vMerge/>
            <w:tcBorders>
              <w:left w:val="single" w:sz="4"/>
            </w:tcBorders>
            <w:vAlign w:val="center"/>
          </w:tcPr>
          <w:p>
            <w:pPr>
              <w:framePr w:w="9749" w:wrap="notBeside" w:vAnchor="text" w:hAnchor="text" w:xAlign="center" w:y="1"/>
            </w:pPr>
          </w:p>
        </w:tc>
        <w:tc>
          <w:tcPr>
            <w:shd w:val="clear" w:color="auto" w:fill="FFFFFF"/>
            <w:gridSpan w:val="2"/>
            <w:tcBorders>
              <w:left w:val="single" w:sz="4"/>
              <w:right w:val="single" w:sz="4"/>
              <w:top w:val="single" w:sz="4"/>
            </w:tcBorders>
            <w:vAlign w:val="bottom"/>
          </w:tcPr>
          <w:p>
            <w:pPr>
              <w:pStyle w:val="Style20"/>
              <w:framePr w:w="9749" w:wrap="notBeside" w:vAnchor="text" w:hAnchor="text" w:xAlign="center" w:y="1"/>
              <w:widowControl w:val="0"/>
              <w:keepNext w:val="0"/>
              <w:keepLines w:val="0"/>
              <w:shd w:val="clear" w:color="auto" w:fill="auto"/>
              <w:bidi w:val="0"/>
              <w:jc w:val="left"/>
              <w:spacing w:before="0" w:after="0" w:line="160" w:lineRule="exact"/>
              <w:ind w:left="60" w:right="0" w:firstLine="0"/>
            </w:pPr>
            <w:r>
              <w:rPr>
                <w:rStyle w:val="CharStyle23"/>
              </w:rPr>
              <w:t>* Примечание: такое согласие дается с применением программно-аппаратных средств электронной площадки.</w:t>
            </w:r>
          </w:p>
        </w:tc>
      </w:tr>
      <w:tr>
        <w:trPr>
          <w:trHeight w:val="379" w:hRule="exact"/>
        </w:trPr>
        <w:tc>
          <w:tcPr>
            <w:shd w:val="clear" w:color="auto" w:fill="FFFFFF"/>
            <w:vMerge w:val="restart"/>
            <w:tcBorders>
              <w:left w:val="single" w:sz="4"/>
              <w:top w:val="single" w:sz="4"/>
            </w:tcBorders>
            <w:vAlign w:val="center"/>
          </w:tcPr>
          <w:p>
            <w:pPr>
              <w:pStyle w:val="Style20"/>
              <w:framePr w:w="9749" w:wrap="notBeside" w:vAnchor="text" w:hAnchor="text" w:xAlign="center" w:y="1"/>
              <w:widowControl w:val="0"/>
              <w:keepNext w:val="0"/>
              <w:keepLines w:val="0"/>
              <w:shd w:val="clear" w:color="auto" w:fill="auto"/>
              <w:bidi w:val="0"/>
              <w:jc w:val="left"/>
              <w:spacing w:before="0" w:after="0" w:line="200" w:lineRule="exact"/>
              <w:ind w:left="320" w:right="0" w:firstLine="0"/>
            </w:pPr>
            <w:r>
              <w:rPr>
                <w:rStyle w:val="CharStyle22"/>
              </w:rPr>
              <w:t>5.1.2</w:t>
            </w:r>
          </w:p>
        </w:tc>
        <w:tc>
          <w:tcPr>
            <w:shd w:val="clear" w:color="auto" w:fill="FFFFFF"/>
            <w:vMerge w:val="restart"/>
            <w:tcBorders>
              <w:left w:val="single" w:sz="4"/>
              <w:top w:val="single" w:sz="4"/>
            </w:tcBorders>
            <w:vAlign w:val="bottom"/>
          </w:tcPr>
          <w:p>
            <w:pPr>
              <w:pStyle w:val="Style20"/>
              <w:framePr w:w="9749" w:wrap="notBeside" w:vAnchor="text" w:hAnchor="text" w:xAlign="center" w:y="1"/>
              <w:widowControl w:val="0"/>
              <w:keepNext w:val="0"/>
              <w:keepLines w:val="0"/>
              <w:shd w:val="clear" w:color="auto" w:fill="auto"/>
              <w:bidi w:val="0"/>
              <w:spacing w:before="0" w:after="0" w:line="250" w:lineRule="exact"/>
              <w:ind w:left="0" w:right="0" w:firstLine="0"/>
            </w:pPr>
            <w:r>
              <w:rPr>
                <w:rStyle w:val="CharStyle22"/>
              </w:rPr>
              <w:t>Наименование страны происхождения товара*</w:t>
            </w:r>
          </w:p>
        </w:tc>
        <w:tc>
          <w:tcPr>
            <w:shd w:val="clear" w:color="auto" w:fill="FFFFFF"/>
            <w:tcBorders>
              <w:left w:val="single" w:sz="4"/>
              <w:right w:val="single" w:sz="4"/>
              <w:top w:val="single" w:sz="4"/>
            </w:tcBorders>
            <w:vAlign w:val="bottom"/>
          </w:tcPr>
          <w:p>
            <w:pPr>
              <w:pStyle w:val="Style20"/>
              <w:framePr w:w="9749" w:wrap="notBeside" w:vAnchor="text" w:hAnchor="text" w:xAlign="center" w:y="1"/>
              <w:widowControl w:val="0"/>
              <w:keepNext w:val="0"/>
              <w:keepLines w:val="0"/>
              <w:shd w:val="clear" w:color="auto" w:fill="auto"/>
              <w:bidi w:val="0"/>
              <w:jc w:val="left"/>
              <w:spacing w:before="0" w:after="0" w:line="200" w:lineRule="exact"/>
              <w:ind w:left="40" w:right="0" w:firstLine="0"/>
            </w:pPr>
            <w:r>
              <w:rPr>
                <w:rStyle w:val="CharStyle22"/>
              </w:rPr>
              <w:t>Установлено</w:t>
            </w:r>
          </w:p>
        </w:tc>
      </w:tr>
      <w:tr>
        <w:trPr>
          <w:trHeight w:val="154" w:hRule="exact"/>
        </w:trPr>
        <w:tc>
          <w:tcPr>
            <w:shd w:val="clear" w:color="auto" w:fill="FFFFFF"/>
            <w:vMerge/>
            <w:tcBorders>
              <w:left w:val="single" w:sz="4"/>
            </w:tcBorders>
            <w:vAlign w:val="center"/>
          </w:tcPr>
          <w:p>
            <w:pPr>
              <w:framePr w:w="9749" w:wrap="notBeside" w:vAnchor="text" w:hAnchor="text" w:xAlign="center" w:y="1"/>
            </w:pPr>
          </w:p>
        </w:tc>
        <w:tc>
          <w:tcPr>
            <w:shd w:val="clear" w:color="auto" w:fill="FFFFFF"/>
            <w:vMerge/>
            <w:tcBorders>
              <w:left w:val="single" w:sz="4"/>
            </w:tcBorders>
            <w:vAlign w:val="bottom"/>
          </w:tcPr>
          <w:p>
            <w:pPr>
              <w:framePr w:w="9749" w:wrap="notBeside" w:vAnchor="text" w:hAnchor="text" w:xAlign="center" w:y="1"/>
            </w:pPr>
          </w:p>
        </w:tc>
        <w:tc>
          <w:tcPr>
            <w:shd w:val="clear" w:color="auto" w:fill="FFFFFF"/>
            <w:tcBorders>
              <w:left w:val="single" w:sz="4"/>
              <w:right w:val="single" w:sz="4"/>
              <w:top w:val="single" w:sz="4"/>
            </w:tcBorders>
            <w:vAlign w:val="top"/>
          </w:tcPr>
          <w:p>
            <w:pPr>
              <w:framePr w:w="9749" w:wrap="notBeside" w:vAnchor="text" w:hAnchor="text" w:xAlign="center" w:y="1"/>
              <w:widowControl w:val="0"/>
              <w:rPr>
                <w:sz w:val="10"/>
                <w:szCs w:val="10"/>
              </w:rPr>
            </w:pPr>
          </w:p>
        </w:tc>
      </w:tr>
      <w:tr>
        <w:trPr>
          <w:trHeight w:val="634" w:hRule="exact"/>
        </w:trPr>
        <w:tc>
          <w:tcPr>
            <w:shd w:val="clear" w:color="auto" w:fill="FFFFFF"/>
            <w:vMerge/>
            <w:tcBorders>
              <w:left w:val="single" w:sz="4"/>
            </w:tcBorders>
            <w:vAlign w:val="center"/>
          </w:tcPr>
          <w:p>
            <w:pPr>
              <w:framePr w:w="9749" w:wrap="notBeside" w:vAnchor="text" w:hAnchor="text" w:xAlign="center" w:y="1"/>
            </w:pPr>
          </w:p>
        </w:tc>
        <w:tc>
          <w:tcPr>
            <w:shd w:val="clear" w:color="auto" w:fill="FFFFFF"/>
            <w:gridSpan w:val="2"/>
            <w:tcBorders>
              <w:left w:val="single" w:sz="4"/>
              <w:right w:val="single" w:sz="4"/>
              <w:top w:val="single" w:sz="4"/>
            </w:tcBorders>
            <w:vAlign w:val="bottom"/>
          </w:tcPr>
          <w:p>
            <w:pPr>
              <w:pStyle w:val="Style20"/>
              <w:framePr w:w="9749" w:wrap="notBeside" w:vAnchor="text" w:hAnchor="text" w:xAlign="center" w:y="1"/>
              <w:widowControl w:val="0"/>
              <w:keepNext w:val="0"/>
              <w:keepLines w:val="0"/>
              <w:shd w:val="clear" w:color="auto" w:fill="auto"/>
              <w:bidi w:val="0"/>
              <w:spacing w:before="0" w:after="0" w:line="202" w:lineRule="exact"/>
              <w:ind w:left="0" w:right="0" w:firstLine="0"/>
            </w:pPr>
            <w:r>
              <w:rPr>
                <w:rStyle w:val="CharStyle23"/>
              </w:rPr>
              <w:t>*Примечание: указывается в случае установления заказчиком в извещении о проведении аукциона, ДА условий, запретов, ограничений допуска товаров, происходящих из иностранного государства или группы иностранных государств, в соответствии со ст. 14 Федерального закона №44-ФЗ</w:t>
            </w:r>
          </w:p>
        </w:tc>
      </w:tr>
      <w:tr>
        <w:trPr>
          <w:trHeight w:val="360" w:hRule="exact"/>
        </w:trPr>
        <w:tc>
          <w:tcPr>
            <w:shd w:val="clear" w:color="auto" w:fill="FFFFFF"/>
            <w:vMerge w:val="restart"/>
            <w:tcBorders>
              <w:left w:val="single" w:sz="4"/>
              <w:top w:val="single" w:sz="4"/>
            </w:tcBorders>
            <w:vAlign w:val="top"/>
          </w:tcPr>
          <w:p>
            <w:pPr>
              <w:pStyle w:val="Style20"/>
              <w:framePr w:w="9749" w:wrap="notBeside" w:vAnchor="text" w:hAnchor="text" w:xAlign="center" w:y="1"/>
              <w:widowControl w:val="0"/>
              <w:keepNext w:val="0"/>
              <w:keepLines w:val="0"/>
              <w:shd w:val="clear" w:color="auto" w:fill="auto"/>
              <w:bidi w:val="0"/>
              <w:jc w:val="left"/>
              <w:spacing w:before="0" w:after="0" w:line="200" w:lineRule="exact"/>
              <w:ind w:left="320" w:right="0" w:firstLine="0"/>
            </w:pPr>
            <w:r>
              <w:rPr>
                <w:rStyle w:val="CharStyle22"/>
              </w:rPr>
              <w:t>5.1.3</w:t>
            </w:r>
          </w:p>
        </w:tc>
        <w:tc>
          <w:tcPr>
            <w:shd w:val="clear" w:color="auto" w:fill="FFFFFF"/>
            <w:vMerge w:val="restart"/>
            <w:tcBorders>
              <w:left w:val="single" w:sz="4"/>
              <w:top w:val="single" w:sz="4"/>
            </w:tcBorders>
            <w:vAlign w:val="bottom"/>
          </w:tcPr>
          <w:p>
            <w:pPr>
              <w:pStyle w:val="Style20"/>
              <w:framePr w:w="9749" w:wrap="notBeside" w:vAnchor="text" w:hAnchor="text" w:xAlign="center" w:y="1"/>
              <w:widowControl w:val="0"/>
              <w:keepNext w:val="0"/>
              <w:keepLines w:val="0"/>
              <w:shd w:val="clear" w:color="auto" w:fill="auto"/>
              <w:bidi w:val="0"/>
              <w:spacing w:before="0" w:after="0" w:line="254" w:lineRule="exact"/>
              <w:ind w:left="0" w:right="0" w:firstLine="0"/>
            </w:pPr>
            <w:r>
              <w:rPr>
                <w:rStyle w:val="CharStyle22"/>
              </w:rPr>
              <w:t>Конкретные показатели товара*, соответствующие значениям,</w:t>
            </w:r>
          </w:p>
        </w:tc>
        <w:tc>
          <w:tcPr>
            <w:shd w:val="clear" w:color="auto" w:fill="FFFFFF"/>
            <w:tcBorders>
              <w:left w:val="single" w:sz="4"/>
              <w:right w:val="single" w:sz="4"/>
              <w:top w:val="single" w:sz="4"/>
            </w:tcBorders>
            <w:vAlign w:val="bottom"/>
          </w:tcPr>
          <w:p>
            <w:pPr>
              <w:pStyle w:val="Style20"/>
              <w:framePr w:w="9749" w:wrap="notBeside" w:vAnchor="text" w:hAnchor="text" w:xAlign="center" w:y="1"/>
              <w:widowControl w:val="0"/>
              <w:keepNext w:val="0"/>
              <w:keepLines w:val="0"/>
              <w:shd w:val="clear" w:color="auto" w:fill="auto"/>
              <w:bidi w:val="0"/>
              <w:jc w:val="left"/>
              <w:spacing w:before="0" w:after="0" w:line="200" w:lineRule="exact"/>
              <w:ind w:left="40" w:right="0" w:firstLine="0"/>
            </w:pPr>
            <w:r>
              <w:rPr>
                <w:rStyle w:val="CharStyle22"/>
              </w:rPr>
              <w:t>Установлено</w:t>
            </w:r>
          </w:p>
        </w:tc>
      </w:tr>
      <w:tr>
        <w:trPr>
          <w:trHeight w:val="173" w:hRule="exact"/>
        </w:trPr>
        <w:tc>
          <w:tcPr>
            <w:shd w:val="clear" w:color="auto" w:fill="FFFFFF"/>
            <w:vMerge/>
            <w:tcBorders>
              <w:left w:val="single" w:sz="4"/>
              <w:bottom w:val="single" w:sz="4"/>
            </w:tcBorders>
            <w:vAlign w:val="top"/>
          </w:tcPr>
          <w:p>
            <w:pPr>
              <w:framePr w:w="9749" w:wrap="notBeside" w:vAnchor="text" w:hAnchor="text" w:xAlign="center" w:y="1"/>
            </w:pPr>
          </w:p>
        </w:tc>
        <w:tc>
          <w:tcPr>
            <w:shd w:val="clear" w:color="auto" w:fill="FFFFFF"/>
            <w:vMerge/>
            <w:tcBorders>
              <w:left w:val="single" w:sz="4"/>
              <w:bottom w:val="single" w:sz="4"/>
            </w:tcBorders>
            <w:vAlign w:val="bottom"/>
          </w:tcPr>
          <w:p>
            <w:pPr>
              <w:framePr w:w="9749" w:wrap="notBeside" w:vAnchor="text" w:hAnchor="text" w:xAlign="center" w:y="1"/>
            </w:pPr>
          </w:p>
        </w:tc>
        <w:tc>
          <w:tcPr>
            <w:shd w:val="clear" w:color="auto" w:fill="FFFFFF"/>
            <w:tcBorders>
              <w:left w:val="single" w:sz="4"/>
              <w:right w:val="single" w:sz="4"/>
              <w:top w:val="single" w:sz="4"/>
              <w:bottom w:val="single" w:sz="4"/>
            </w:tcBorders>
            <w:vAlign w:val="top"/>
          </w:tcPr>
          <w:p>
            <w:pPr>
              <w:framePr w:w="9749" w:wrap="notBeside" w:vAnchor="text" w:hAnchor="text" w:xAlign="center" w:y="1"/>
              <w:widowControl w:val="0"/>
              <w:rPr>
                <w:sz w:val="10"/>
                <w:szCs w:val="10"/>
              </w:rPr>
            </w:pPr>
          </w:p>
        </w:tc>
      </w:tr>
    </w:tbl>
    <w:p>
      <w:pPr>
        <w:widowControl w:val="0"/>
        <w:rPr>
          <w:sz w:val="2"/>
          <w:szCs w:val="2"/>
        </w:rPr>
      </w:pPr>
      <w:r>
        <w:br w:type="page"/>
      </w:r>
    </w:p>
    <w:tbl>
      <w:tblPr>
        <w:tblOverlap w:val="never"/>
        <w:tblLayout w:type="fixed"/>
        <w:jc w:val="center"/>
      </w:tblPr>
      <w:tblGrid>
        <w:gridCol w:w="850"/>
        <w:gridCol w:w="4363"/>
        <w:gridCol w:w="4541"/>
      </w:tblGrid>
      <w:tr>
        <w:trPr>
          <w:trHeight w:val="595" w:hRule="exact"/>
        </w:trPr>
        <w:tc>
          <w:tcPr>
            <w:shd w:val="clear" w:color="auto" w:fill="FFFFFF"/>
            <w:vMerge w:val="restart"/>
            <w:tcBorders>
              <w:left w:val="single" w:sz="4"/>
              <w:top w:val="single" w:sz="4"/>
            </w:tcBorders>
            <w:vAlign w:val="top"/>
          </w:tcPr>
          <w:p>
            <w:pPr>
              <w:framePr w:w="9754"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20"/>
              <w:framePr w:w="9754" w:wrap="notBeside" w:vAnchor="text" w:hAnchor="text" w:xAlign="center" w:y="1"/>
              <w:widowControl w:val="0"/>
              <w:keepNext w:val="0"/>
              <w:keepLines w:val="0"/>
              <w:shd w:val="clear" w:color="auto" w:fill="auto"/>
              <w:bidi w:val="0"/>
              <w:spacing w:before="0" w:after="0" w:line="264" w:lineRule="exact"/>
              <w:ind w:left="0" w:right="0" w:firstLine="0"/>
            </w:pPr>
            <w:r>
              <w:rPr>
                <w:rStyle w:val="CharStyle22"/>
              </w:rPr>
              <w:t>установленным в ДА, и указание на товарный знак (при наличии).</w:t>
            </w:r>
          </w:p>
        </w:tc>
        <w:tc>
          <w:tcPr>
            <w:shd w:val="clear" w:color="auto" w:fill="FFFFFF"/>
            <w:tcBorders>
              <w:left w:val="single" w:sz="4"/>
              <w:right w:val="single" w:sz="4"/>
              <w:top w:val="single" w:sz="4"/>
            </w:tcBorders>
            <w:vAlign w:val="top"/>
          </w:tcPr>
          <w:p>
            <w:pPr>
              <w:framePr w:w="9754" w:wrap="notBeside" w:vAnchor="text" w:hAnchor="text" w:xAlign="center" w:y="1"/>
              <w:widowControl w:val="0"/>
              <w:rPr>
                <w:sz w:val="10"/>
                <w:szCs w:val="10"/>
              </w:rPr>
            </w:pPr>
          </w:p>
        </w:tc>
      </w:tr>
      <w:tr>
        <w:trPr>
          <w:trHeight w:val="840" w:hRule="exact"/>
        </w:trPr>
        <w:tc>
          <w:tcPr>
            <w:shd w:val="clear" w:color="auto" w:fill="FFFFFF"/>
            <w:vMerge/>
            <w:tcBorders>
              <w:left w:val="single" w:sz="4"/>
            </w:tcBorders>
            <w:vAlign w:val="top"/>
          </w:tcPr>
          <w:p>
            <w:pPr>
              <w:framePr w:w="9754" w:wrap="notBeside" w:vAnchor="text" w:hAnchor="text" w:xAlign="center" w:y="1"/>
            </w:pPr>
          </w:p>
        </w:tc>
        <w:tc>
          <w:tcPr>
            <w:shd w:val="clear" w:color="auto" w:fill="FFFFFF"/>
            <w:gridSpan w:val="2"/>
            <w:tcBorders>
              <w:left w:val="single" w:sz="4"/>
              <w:right w:val="single" w:sz="4"/>
              <w:top w:val="single" w:sz="4"/>
            </w:tcBorders>
            <w:vAlign w:val="bottom"/>
          </w:tcPr>
          <w:p>
            <w:pPr>
              <w:pStyle w:val="Style20"/>
              <w:framePr w:w="9754" w:wrap="notBeside" w:vAnchor="text" w:hAnchor="text" w:xAlign="center" w:y="1"/>
              <w:widowControl w:val="0"/>
              <w:keepNext w:val="0"/>
              <w:keepLines w:val="0"/>
              <w:shd w:val="clear" w:color="auto" w:fill="auto"/>
              <w:bidi w:val="0"/>
              <w:spacing w:before="0" w:after="0" w:line="197" w:lineRule="exact"/>
              <w:ind w:left="0" w:right="0" w:firstLine="0"/>
            </w:pPr>
            <w:r>
              <w:rPr>
                <w:rStyle w:val="CharStyle24"/>
              </w:rPr>
              <w:t xml:space="preserve">*Примечание: </w:t>
            </w:r>
            <w:r>
              <w:rPr>
                <w:rStyle w:val="CharStyle23"/>
              </w:rPr>
              <w:t>указанная информация включается в заявку в случае отсутствия в ДА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ДА.</w:t>
            </w:r>
          </w:p>
          <w:p>
            <w:pPr>
              <w:pStyle w:val="Style20"/>
              <w:framePr w:w="9754" w:wrap="notBeside" w:vAnchor="text" w:hAnchor="text" w:xAlign="center" w:y="1"/>
              <w:widowControl w:val="0"/>
              <w:keepNext w:val="0"/>
              <w:keepLines w:val="0"/>
              <w:shd w:val="clear" w:color="auto" w:fill="auto"/>
              <w:bidi w:val="0"/>
              <w:spacing w:before="0" w:after="0" w:line="197" w:lineRule="exact"/>
              <w:ind w:left="0" w:right="0" w:firstLine="0"/>
            </w:pPr>
            <w:r>
              <w:rPr>
                <w:rStyle w:val="CharStyle23"/>
              </w:rPr>
              <w:t>Примерный (рекомендуемый) образец формы для заполнения УЗ настоящего требования указан в Разделе V ДА.</w:t>
            </w:r>
          </w:p>
        </w:tc>
      </w:tr>
      <w:tr>
        <w:trPr>
          <w:trHeight w:val="514" w:hRule="exact"/>
        </w:trPr>
        <w:tc>
          <w:tcPr>
            <w:shd w:val="clear" w:color="auto" w:fill="FFFFFF"/>
            <w:vMerge w:val="restart"/>
            <w:tcBorders>
              <w:left w:val="single" w:sz="4"/>
              <w:top w:val="single" w:sz="4"/>
            </w:tcBorders>
            <w:vAlign w:val="center"/>
          </w:tcPr>
          <w:p>
            <w:pPr>
              <w:pStyle w:val="Style20"/>
              <w:framePr w:w="9754" w:wrap="notBeside" w:vAnchor="text" w:hAnchor="text" w:xAlign="center" w:y="1"/>
              <w:widowControl w:val="0"/>
              <w:keepNext w:val="0"/>
              <w:keepLines w:val="0"/>
              <w:shd w:val="clear" w:color="auto" w:fill="auto"/>
              <w:bidi w:val="0"/>
              <w:jc w:val="right"/>
              <w:spacing w:before="0" w:after="0" w:line="200" w:lineRule="exact"/>
              <w:ind w:left="0" w:right="100" w:firstLine="0"/>
            </w:pPr>
            <w:r>
              <w:rPr>
                <w:rStyle w:val="CharStyle22"/>
              </w:rPr>
              <w:t>5.1.4</w:t>
            </w:r>
          </w:p>
        </w:tc>
        <w:tc>
          <w:tcPr>
            <w:shd w:val="clear" w:color="auto" w:fill="FFFFFF"/>
            <w:tcBorders>
              <w:left w:val="single" w:sz="4"/>
              <w:top w:val="single" w:sz="4"/>
            </w:tcBorders>
            <w:vAlign w:val="bottom"/>
          </w:tcPr>
          <w:p>
            <w:pPr>
              <w:pStyle w:val="Style20"/>
              <w:framePr w:w="9754" w:wrap="notBeside" w:vAnchor="text" w:hAnchor="text" w:xAlign="center" w:y="1"/>
              <w:widowControl w:val="0"/>
              <w:keepNext w:val="0"/>
              <w:keepLines w:val="0"/>
              <w:shd w:val="clear" w:color="auto" w:fill="auto"/>
              <w:bidi w:val="0"/>
              <w:spacing w:before="0" w:after="0" w:line="240" w:lineRule="exact"/>
              <w:ind w:left="0" w:right="0" w:firstLine="0"/>
            </w:pPr>
            <w:r>
              <w:rPr>
                <w:rStyle w:val="CharStyle22"/>
              </w:rPr>
              <w:t>Согласие* УЗ на выполнение работ на условиях, предусмотренных ДА</w:t>
            </w:r>
          </w:p>
        </w:tc>
        <w:tc>
          <w:tcPr>
            <w:shd w:val="clear" w:color="auto" w:fill="FFFFFF"/>
            <w:tcBorders>
              <w:left w:val="single" w:sz="4"/>
              <w:right w:val="single" w:sz="4"/>
              <w:top w:val="single" w:sz="4"/>
            </w:tcBorders>
            <w:vAlign w:val="center"/>
          </w:tcPr>
          <w:p>
            <w:pPr>
              <w:pStyle w:val="Style20"/>
              <w:framePr w:w="9754" w:wrap="notBeside" w:vAnchor="text" w:hAnchor="text" w:xAlign="center" w:y="1"/>
              <w:widowControl w:val="0"/>
              <w:keepNext w:val="0"/>
              <w:keepLines w:val="0"/>
              <w:shd w:val="clear" w:color="auto" w:fill="auto"/>
              <w:bidi w:val="0"/>
              <w:jc w:val="left"/>
              <w:spacing w:before="0" w:after="0" w:line="200" w:lineRule="exact"/>
              <w:ind w:left="60" w:right="0" w:firstLine="0"/>
            </w:pPr>
            <w:r>
              <w:rPr>
                <w:rStyle w:val="CharStyle22"/>
              </w:rPr>
              <w:t>Не установлено</w:t>
            </w:r>
          </w:p>
        </w:tc>
      </w:tr>
      <w:tr>
        <w:trPr>
          <w:trHeight w:val="677" w:hRule="exact"/>
        </w:trPr>
        <w:tc>
          <w:tcPr>
            <w:shd w:val="clear" w:color="auto" w:fill="FFFFFF"/>
            <w:vMerge/>
            <w:tcBorders>
              <w:left w:val="single" w:sz="4"/>
              <w:bottom w:val="single" w:sz="4"/>
            </w:tcBorders>
            <w:vAlign w:val="center"/>
          </w:tcPr>
          <w:p>
            <w:pPr>
              <w:framePr w:w="9754" w:wrap="notBeside" w:vAnchor="text" w:hAnchor="text" w:xAlign="center" w:y="1"/>
            </w:pPr>
          </w:p>
        </w:tc>
        <w:tc>
          <w:tcPr>
            <w:shd w:val="clear" w:color="auto" w:fill="FFFFFF"/>
            <w:gridSpan w:val="2"/>
            <w:tcBorders>
              <w:left w:val="single" w:sz="4"/>
              <w:right w:val="single" w:sz="4"/>
              <w:top w:val="single" w:sz="4"/>
              <w:bottom w:val="single" w:sz="4"/>
            </w:tcBorders>
            <w:vAlign w:val="top"/>
          </w:tcPr>
          <w:p>
            <w:pPr>
              <w:pStyle w:val="Style20"/>
              <w:framePr w:w="9754" w:wrap="notBeside" w:vAnchor="text" w:hAnchor="text" w:xAlign="center" w:y="1"/>
              <w:widowControl w:val="0"/>
              <w:keepNext w:val="0"/>
              <w:keepLines w:val="0"/>
              <w:shd w:val="clear" w:color="auto" w:fill="auto"/>
              <w:bidi w:val="0"/>
              <w:spacing w:before="0" w:after="0" w:line="202" w:lineRule="exact"/>
              <w:ind w:left="0" w:right="0" w:firstLine="0"/>
            </w:pPr>
            <w:r>
              <w:rPr>
                <w:rStyle w:val="CharStyle25"/>
              </w:rPr>
              <w:t>*</w:t>
            </w:r>
            <w:r>
              <w:rPr>
                <w:rStyle w:val="CharStyle23"/>
              </w:rPr>
              <w:t>Примечание: устанавливается в случае включения в ДА проектной документации, предусмотренной п. 1.11 части 1 настоящего раздела. Такое согласие дается с использованием программно-аппаратных средств электронной площадки.</w:t>
            </w:r>
          </w:p>
        </w:tc>
      </w:tr>
    </w:tbl>
    <w:p>
      <w:pPr>
        <w:widowControl w:val="0"/>
        <w:rPr>
          <w:sz w:val="2"/>
          <w:szCs w:val="2"/>
        </w:rPr>
      </w:pPr>
    </w:p>
    <w:p>
      <w:pPr>
        <w:pStyle w:val="Style5"/>
        <w:widowControl w:val="0"/>
        <w:keepNext w:val="0"/>
        <w:keepLines w:val="0"/>
        <w:shd w:val="clear" w:color="auto" w:fill="auto"/>
        <w:bidi w:val="0"/>
        <w:jc w:val="both"/>
        <w:spacing w:before="262" w:after="0" w:line="288" w:lineRule="exact"/>
        <w:ind w:left="60" w:right="120" w:firstLine="560"/>
      </w:pPr>
      <w:r>
        <w:rPr>
          <w:lang w:val="ru-RU" w:eastAsia="ru-RU" w:bidi="ru-RU"/>
          <w:w w:val="100"/>
          <w:spacing w:val="0"/>
          <w:color w:val="000000"/>
          <w:position w:val="0"/>
        </w:rPr>
        <w:t>На основании пункта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3-6 статьи 66 настоящего Федерального закона и инструкция но ее заполнению.</w:t>
      </w:r>
    </w:p>
    <w:p>
      <w:pPr>
        <w:pStyle w:val="Style5"/>
        <w:widowControl w:val="0"/>
        <w:keepNext w:val="0"/>
        <w:keepLines w:val="0"/>
        <w:shd w:val="clear" w:color="auto" w:fill="auto"/>
        <w:bidi w:val="0"/>
        <w:jc w:val="both"/>
        <w:spacing w:before="0" w:after="0" w:line="288" w:lineRule="exact"/>
        <w:ind w:left="60" w:right="120" w:firstLine="560"/>
      </w:pPr>
      <w:r>
        <w:rPr>
          <w:lang w:val="ru-RU" w:eastAsia="ru-RU" w:bidi="ru-RU"/>
          <w:w w:val="100"/>
          <w:spacing w:val="0"/>
          <w:color w:val="000000"/>
          <w:position w:val="0"/>
        </w:rPr>
        <w:t>Согласно раздела V «Инструкция по заполнению заявки» аукционной документации:</w:t>
      </w:r>
    </w:p>
    <w:p>
      <w:pPr>
        <w:pStyle w:val="Style5"/>
        <w:numPr>
          <w:ilvl w:val="0"/>
          <w:numId w:val="9"/>
        </w:numPr>
        <w:tabs>
          <w:tab w:leader="none" w:pos="1418" w:val="left"/>
          <w:tab w:leader="none" w:pos="1460" w:val="left"/>
        </w:tabs>
        <w:widowControl w:val="0"/>
        <w:keepNext w:val="0"/>
        <w:keepLines w:val="0"/>
        <w:shd w:val="clear" w:color="auto" w:fill="auto"/>
        <w:bidi w:val="0"/>
        <w:jc w:val="both"/>
        <w:spacing w:before="0" w:after="0" w:line="288" w:lineRule="exact"/>
        <w:ind w:left="60" w:right="0" w:firstLine="560"/>
      </w:pPr>
      <w:r>
        <w:rPr>
          <w:lang w:val="ru-RU" w:eastAsia="ru-RU" w:bidi="ru-RU"/>
          <w:w w:val="100"/>
          <w:spacing w:val="0"/>
          <w:color w:val="000000"/>
          <w:position w:val="0"/>
        </w:rPr>
        <w:t>Первая часть заявки на участие в электронном аукционе, за исключением</w:t>
      </w:r>
    </w:p>
    <w:p>
      <w:pPr>
        <w:pStyle w:val="Style5"/>
        <w:widowControl w:val="0"/>
        <w:keepNext w:val="0"/>
        <w:keepLines w:val="0"/>
        <w:shd w:val="clear" w:color="auto" w:fill="auto"/>
        <w:bidi w:val="0"/>
        <w:jc w:val="both"/>
        <w:spacing w:before="0" w:after="0" w:line="288" w:lineRule="exact"/>
        <w:ind w:left="60" w:right="120" w:firstLine="0"/>
      </w:pPr>
      <w:r>
        <w:rPr>
          <w:lang w:val="ru-RU" w:eastAsia="ru-RU" w:bidi="ru-RU"/>
          <w:w w:val="100"/>
          <w:spacing w:val="0"/>
          <w:color w:val="000000"/>
          <w:position w:val="0"/>
        </w:rPr>
        <w:t>случая, предусмотренного ч. 3.1 ст. 66 Федерального закона №44-ФЗ, должна содержать:</w:t>
      </w:r>
    </w:p>
    <w:p>
      <w:pPr>
        <w:pStyle w:val="Style5"/>
        <w:numPr>
          <w:ilvl w:val="0"/>
          <w:numId w:val="11"/>
        </w:numPr>
        <w:tabs>
          <w:tab w:leader="none" w:pos="1418" w:val="left"/>
        </w:tabs>
        <w:widowControl w:val="0"/>
        <w:keepNext w:val="0"/>
        <w:keepLines w:val="0"/>
        <w:shd w:val="clear" w:color="auto" w:fill="auto"/>
        <w:bidi w:val="0"/>
        <w:jc w:val="both"/>
        <w:spacing w:before="0" w:after="0" w:line="288" w:lineRule="exact"/>
        <w:ind w:left="60" w:right="120" w:firstLine="560"/>
      </w:pPr>
      <w:r>
        <w:rPr>
          <w:lang w:val="ru-RU" w:eastAsia="ru-RU" w:bidi="ru-RU"/>
          <w:w w:val="100"/>
          <w:spacing w:val="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5"/>
        <w:numPr>
          <w:ilvl w:val="0"/>
          <w:numId w:val="11"/>
        </w:numPr>
        <w:tabs>
          <w:tab w:leader="none" w:pos="1418" w:val="left"/>
        </w:tabs>
        <w:widowControl w:val="0"/>
        <w:keepNext w:val="0"/>
        <w:keepLines w:val="0"/>
        <w:shd w:val="clear" w:color="auto" w:fill="auto"/>
        <w:bidi w:val="0"/>
        <w:jc w:val="both"/>
        <w:spacing w:before="0" w:after="0" w:line="288" w:lineRule="exact"/>
        <w:ind w:left="60" w:right="120" w:firstLine="560"/>
      </w:pPr>
      <w:r>
        <w:rPr>
          <w:lang w:val="ru-RU" w:eastAsia="ru-RU" w:bidi="ru-RU"/>
          <w:w w:val="100"/>
          <w:spacing w:val="0"/>
          <w:color w:val="000000"/>
          <w:position w:val="0"/>
        </w:rPr>
        <w:t>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288" w:lineRule="exact"/>
        <w:ind w:left="60" w:right="0" w:firstLine="560"/>
      </w:pPr>
      <w:r>
        <w:rPr>
          <w:lang w:val="ru-RU" w:eastAsia="ru-RU" w:bidi="ru-RU"/>
          <w:w w:val="100"/>
          <w:spacing w:val="0"/>
          <w:color w:val="000000"/>
          <w:position w:val="0"/>
        </w:rPr>
        <w:t>а) наименование страны происхождения товара;</w:t>
      </w:r>
    </w:p>
    <w:p>
      <w:pPr>
        <w:pStyle w:val="Style5"/>
        <w:widowControl w:val="0"/>
        <w:keepNext w:val="0"/>
        <w:keepLines w:val="0"/>
        <w:shd w:val="clear" w:color="auto" w:fill="auto"/>
        <w:bidi w:val="0"/>
        <w:jc w:val="both"/>
        <w:spacing w:before="0" w:after="0" w:line="288" w:lineRule="exact"/>
        <w:ind w:left="60" w:right="120" w:firstLine="560"/>
      </w:pPr>
      <w:r>
        <w:rPr>
          <w:lang w:val="ru-RU" w:eastAsia="ru-RU" w:bidi="ru-RU"/>
          <w:w w:val="100"/>
          <w:spacing w:val="0"/>
          <w:color w:val="000000"/>
          <w:position w:val="0"/>
        </w:rPr>
        <w:t>б) конкретные показатели товара, соответствующие значениям, установленным в ДА,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ДА указания на товарный знак или в случае, если УЗ предлагает товар, который обозначен товарным знаком, отличным от товарного знака, указанного в ДА.</w:t>
      </w:r>
    </w:p>
    <w:p>
      <w:pPr>
        <w:pStyle w:val="Style5"/>
        <w:widowControl w:val="0"/>
        <w:keepNext w:val="0"/>
        <w:keepLines w:val="0"/>
        <w:shd w:val="clear" w:color="auto" w:fill="auto"/>
        <w:bidi w:val="0"/>
        <w:jc w:val="both"/>
        <w:spacing w:before="0" w:after="249" w:line="269" w:lineRule="exact"/>
        <w:ind w:left="60" w:right="120" w:firstLine="560"/>
      </w:pPr>
      <w:r>
        <w:rPr>
          <w:lang w:val="ru-RU" w:eastAsia="ru-RU" w:bidi="ru-RU"/>
          <w:w w:val="100"/>
          <w:spacing w:val="0"/>
          <w:color w:val="000000"/>
          <w:position w:val="0"/>
        </w:rPr>
        <w:t>Согласно раздела III Техническое задание аукционной документации к поставке предлагается следующий товар:</w:t>
      </w:r>
    </w:p>
    <w:p>
      <w:pPr>
        <w:pStyle w:val="Style10"/>
        <w:framePr w:h="139" w:hSpace="248" w:vSpace="302" w:wrap="around" w:vAnchor="text" w:hAnchor="margin" w:x="436" w:y="11"/>
        <w:widowControl w:val="0"/>
        <w:keepNext w:val="0"/>
        <w:keepLines w:val="0"/>
        <w:shd w:val="clear" w:color="auto" w:fill="auto"/>
        <w:bidi w:val="0"/>
        <w:jc w:val="left"/>
        <w:spacing w:before="0" w:after="0" w:line="120" w:lineRule="exact"/>
        <w:ind w:left="100" w:right="0" w:firstLine="0"/>
      </w:pPr>
      <w:r>
        <w:rPr>
          <w:lang w:val="en-US" w:eastAsia="en-US" w:bidi="en-US"/>
          <w:w w:val="100"/>
          <w:spacing w:val="10"/>
          <w:color w:val="000000"/>
          <w:position w:val="0"/>
        </w:rPr>
        <w:t xml:space="preserve">IP </w:t>
      </w:r>
      <w:r>
        <w:rPr>
          <w:lang w:val="ru-RU" w:eastAsia="ru-RU" w:bidi="ru-RU"/>
          <w:w w:val="100"/>
          <w:spacing w:val="10"/>
          <w:color w:val="000000"/>
          <w:position w:val="0"/>
        </w:rPr>
        <w:t>видеокамера</w:t>
      </w:r>
    </w:p>
    <w:p>
      <w:pPr>
        <w:pStyle w:val="Style20"/>
        <w:widowControl w:val="0"/>
        <w:keepNext w:val="0"/>
        <w:keepLines w:val="0"/>
        <w:shd w:val="clear" w:color="auto" w:fill="auto"/>
        <w:bidi w:val="0"/>
        <w:spacing w:before="0" w:after="0"/>
        <w:ind w:left="60" w:right="20" w:firstLine="0"/>
      </w:pPr>
      <w:r>
        <w:rPr>
          <w:lang w:val="ru-RU" w:eastAsia="ru-RU" w:bidi="ru-RU"/>
          <w:w w:val="100"/>
          <w:spacing w:val="0"/>
          <w:color w:val="000000"/>
          <w:position w:val="0"/>
        </w:rPr>
        <w:t xml:space="preserve">Видеокамера должна поддерживать технологию кодирования 1-1.265, предоставляя высокоэффективное сжатие вндсоконтента, что должно позволять уменьшить ширину используемого канала и глубину архива. Камера должна обладать технологией </w:t>
      </w:r>
      <w:r>
        <w:rPr>
          <w:lang w:val="en-US" w:eastAsia="en-US" w:bidi="en-US"/>
          <w:w w:val="100"/>
          <w:spacing w:val="0"/>
          <w:color w:val="000000"/>
          <w:position w:val="0"/>
        </w:rPr>
        <w:t xml:space="preserve">Starlight, </w:t>
      </w:r>
      <w:r>
        <w:rPr>
          <w:lang w:val="ru-RU" w:eastAsia="ru-RU" w:bidi="ru-RU"/>
          <w:w w:val="100"/>
          <w:spacing w:val="0"/>
          <w:color w:val="000000"/>
          <w:position w:val="0"/>
        </w:rPr>
        <w:t xml:space="preserve">технологией </w:t>
      </w:r>
      <w:r>
        <w:rPr>
          <w:lang w:val="en-US" w:eastAsia="en-US" w:bidi="en-US"/>
          <w:w w:val="100"/>
          <w:spacing w:val="0"/>
          <w:color w:val="000000"/>
          <w:position w:val="0"/>
        </w:rPr>
        <w:t xml:space="preserve">Smart-IR, </w:t>
      </w:r>
      <w:r>
        <w:rPr>
          <w:lang w:val="ru-RU" w:eastAsia="ru-RU" w:bidi="ru-RU"/>
          <w:w w:val="100"/>
          <w:spacing w:val="0"/>
          <w:color w:val="000000"/>
          <w:position w:val="0"/>
        </w:rPr>
        <w:t xml:space="preserve">а также обладать интеллектуальными методами анализа изображения. Камера должна иметь степень защиты не ниже </w:t>
      </w:r>
      <w:r>
        <w:rPr>
          <w:lang w:val="en-US" w:eastAsia="en-US" w:bidi="en-US"/>
          <w:w w:val="100"/>
          <w:spacing w:val="0"/>
          <w:color w:val="000000"/>
          <w:position w:val="0"/>
        </w:rPr>
        <w:t xml:space="preserve">IP67, </w:t>
      </w:r>
      <w:r>
        <w:rPr>
          <w:lang w:val="ru-RU" w:eastAsia="ru-RU" w:bidi="ru-RU"/>
          <w:w w:val="100"/>
          <w:spacing w:val="0"/>
          <w:color w:val="000000"/>
          <w:position w:val="0"/>
        </w:rPr>
        <w:t xml:space="preserve">а антивандальную защиту не ниже </w:t>
      </w:r>
      <w:r>
        <w:rPr>
          <w:lang w:val="en-US" w:eastAsia="en-US" w:bidi="en-US"/>
          <w:w w:val="100"/>
          <w:spacing w:val="0"/>
          <w:color w:val="000000"/>
          <w:position w:val="0"/>
        </w:rPr>
        <w:t xml:space="preserve">IK10. </w:t>
      </w:r>
      <w:r>
        <w:rPr>
          <w:lang w:val="ru-RU" w:eastAsia="ru-RU" w:bidi="ru-RU"/>
          <w:w w:val="100"/>
          <w:spacing w:val="0"/>
          <w:color w:val="000000"/>
          <w:position w:val="0"/>
        </w:rPr>
        <w:t xml:space="preserve">Камера должна обладать технологией широкого динамического диапазона </w:t>
      </w:r>
      <w:r>
        <w:rPr>
          <w:lang w:val="en-US" w:eastAsia="en-US" w:bidi="en-US"/>
          <w:w w:val="100"/>
          <w:spacing w:val="0"/>
          <w:color w:val="000000"/>
          <w:position w:val="0"/>
        </w:rPr>
        <w:t xml:space="preserve">(WDR), </w:t>
      </w:r>
      <w:r>
        <w:rPr>
          <w:lang w:val="ru-RU" w:eastAsia="ru-RU" w:bidi="ru-RU"/>
          <w:w w:val="100"/>
          <w:spacing w:val="0"/>
          <w:color w:val="000000"/>
          <w:position w:val="0"/>
        </w:rPr>
        <w:t xml:space="preserve">нормализуя яркую картинку, даже в самых сложных условиях контраста освещения. В условиях высокой и одновременно низкой освещенностью, аппаратный </w:t>
      </w:r>
      <w:r>
        <w:rPr>
          <w:lang w:val="en-US" w:eastAsia="en-US" w:bidi="en-US"/>
          <w:w w:val="100"/>
          <w:spacing w:val="0"/>
          <w:color w:val="000000"/>
          <w:position w:val="0"/>
        </w:rPr>
        <w:t xml:space="preserve">WDR </w:t>
      </w:r>
      <w:r>
        <w:rPr>
          <w:lang w:val="ru-RU" w:eastAsia="ru-RU" w:bidi="ru-RU"/>
          <w:w w:val="100"/>
          <w:spacing w:val="0"/>
          <w:color w:val="000000"/>
          <w:position w:val="0"/>
        </w:rPr>
        <w:t>должен обеспечивать одновременную оптимизацию ярких и темных участков сцены, в целях обеспечения высокого качества изображения.</w:t>
      </w:r>
    </w:p>
    <w:p>
      <w:pPr>
        <w:pStyle w:val="Style20"/>
        <w:widowControl w:val="0"/>
        <w:keepNext w:val="0"/>
        <w:keepLines w:val="0"/>
        <w:shd w:val="clear" w:color="auto" w:fill="auto"/>
        <w:bidi w:val="0"/>
        <w:spacing w:before="0" w:after="0"/>
        <w:ind w:left="2000" w:right="20" w:firstLine="0"/>
      </w:pPr>
      <w:r>
        <w:rPr>
          <w:lang w:val="ru-RU" w:eastAsia="ru-RU" w:bidi="ru-RU"/>
          <w:w w:val="100"/>
          <w:spacing w:val="0"/>
          <w:color w:val="000000"/>
          <w:position w:val="0"/>
        </w:rPr>
        <w:t xml:space="preserve">Камера должна обладать встроенной интеллектуальной системой видеоаналитики, а также иметь возможность обнаружения и анализа движущихся объектов для повышения эффективности видсонаблюдення. Камера должна поддерживать функцию </w:t>
      </w:r>
      <w:r>
        <w:rPr>
          <w:lang w:val="en-US" w:eastAsia="en-US" w:bidi="en-US"/>
          <w:w w:val="100"/>
          <w:spacing w:val="0"/>
          <w:color w:val="000000"/>
          <w:position w:val="0"/>
        </w:rPr>
        <w:t xml:space="preserve">“Tripwire”, </w:t>
      </w:r>
      <w:r>
        <w:rPr>
          <w:lang w:val="ru-RU" w:eastAsia="ru-RU" w:bidi="ru-RU"/>
          <w:w w:val="100"/>
          <w:spacing w:val="0"/>
          <w:color w:val="000000"/>
          <w:position w:val="0"/>
        </w:rPr>
        <w:t xml:space="preserve">которая должна определять, когда заранее заданная граница была пересечена, а также должна поддерживать подсчет посетителей, обнаружение лиц. Камера должна обеспечивать передачу видеопотока высокого качества без высокой загрузки сетевой инфраструктуры и обладать оптимизированной реализацией кодека Н.265. Камера должна обладать адаптивной технологией кодирования сцены и включать в себя: динамический </w:t>
      </w:r>
      <w:r>
        <w:rPr>
          <w:lang w:val="en-US" w:eastAsia="en-US" w:bidi="en-US"/>
          <w:w w:val="100"/>
          <w:spacing w:val="0"/>
          <w:color w:val="000000"/>
          <w:position w:val="0"/>
        </w:rPr>
        <w:t xml:space="preserve">GOP, </w:t>
      </w:r>
      <w:r>
        <w:rPr>
          <w:lang w:val="ru-RU" w:eastAsia="ru-RU" w:bidi="ru-RU"/>
          <w:w w:val="100"/>
          <w:spacing w:val="0"/>
          <w:color w:val="000000"/>
          <w:position w:val="0"/>
        </w:rPr>
        <w:t xml:space="preserve">динамический </w:t>
      </w:r>
      <w:r>
        <w:rPr>
          <w:lang w:val="en-US" w:eastAsia="en-US" w:bidi="en-US"/>
          <w:w w:val="100"/>
          <w:spacing w:val="0"/>
          <w:color w:val="000000"/>
          <w:position w:val="0"/>
        </w:rPr>
        <w:t xml:space="preserve">ROI, </w:t>
      </w:r>
      <w:r>
        <w:rPr>
          <w:lang w:val="ru-RU" w:eastAsia="ru-RU" w:bidi="ru-RU"/>
          <w:w w:val="100"/>
          <w:spacing w:val="0"/>
          <w:color w:val="000000"/>
          <w:position w:val="0"/>
        </w:rPr>
        <w:t xml:space="preserve">гибкую многокадровую конструкцию опорного кадра и интеллектуальное подавление шумов, обеспечивая экономию до 70% пропускной способности. Камера должна обеспечивать поддержку не менее чем ±30% допустимого отклонения входного напряжения и должна иметь возможность эксплуатироваться в нестабильных условиях уличного применения без потери эксплуатационных и технических качеств. Камера должна облатать встроенной грозозащитной по напряжению </w:t>
      </w:r>
      <w:r>
        <w:rPr>
          <w:rStyle w:val="CharStyle26"/>
        </w:rPr>
        <w:t>не менее чем 6кВ. обеспечивая надежную защиту. Камера должна позволять эксплуатироваться при</w:t>
      </w:r>
      <w:r>
        <w:rPr>
          <w:lang w:val="ru-RU" w:eastAsia="ru-RU" w:bidi="ru-RU"/>
          <w:w w:val="100"/>
          <w:spacing w:val="0"/>
          <w:color w:val="000000"/>
          <w:position w:val="0"/>
        </w:rPr>
        <w:br w:type="page"/>
        <w:t xml:space="preserve">минимальной температуре не выше минус 30°С, а при максимальной не ниже 60°С. Основные технические характеристики должны соответствовать: камера должна обладать высококачественным комплементарным металло-оксидным полупроводником с не менее чем 4 Мп сенсором типоразмером 1/3" или 1/2,7" Объем оперативно запоминающего устройства должен быть не менее 512 </w:t>
      </w:r>
      <w:r>
        <w:rPr>
          <w:lang w:val="en-US" w:eastAsia="en-US" w:bidi="en-US"/>
          <w:w w:val="100"/>
          <w:spacing w:val="0"/>
          <w:color w:val="000000"/>
          <w:position w:val="0"/>
        </w:rPr>
        <w:t xml:space="preserve">MB. </w:t>
      </w:r>
      <w:r>
        <w:rPr>
          <w:lang w:val="ru-RU" w:eastAsia="ru-RU" w:bidi="ru-RU"/>
          <w:w w:val="100"/>
          <w:spacing w:val="0"/>
          <w:color w:val="000000"/>
          <w:position w:val="0"/>
        </w:rPr>
        <w:t xml:space="preserve">а объем постоянно запоминающего устройства должен быть более 16 </w:t>
      </w:r>
      <w:r>
        <w:rPr>
          <w:lang w:val="en-US" w:eastAsia="en-US" w:bidi="en-US"/>
          <w:w w:val="100"/>
          <w:spacing w:val="0"/>
          <w:color w:val="000000"/>
          <w:position w:val="0"/>
        </w:rPr>
        <w:t xml:space="preserve">MB. </w:t>
      </w:r>
      <w:r>
        <w:rPr>
          <w:lang w:val="ru-RU" w:eastAsia="ru-RU" w:bidi="ru-RU"/>
          <w:w w:val="100"/>
          <w:spacing w:val="0"/>
          <w:color w:val="000000"/>
          <w:position w:val="0"/>
        </w:rPr>
        <w:t>Дальность инфракрасной подсветки не должна составлять менее 50 метров. Управление инфракрасной подсветкой должно осуществляться автоматическим и ручным способом Модуль инфракрасной подсветки должен иметь не менее 4 диодов. Минимальное фокусное расстояние объектива не должно быть более 2,7 мм, а максимальное фокусное расстояние должно быть более 12 мм. Оптическое увеличение не должно быть менее 5х. Управление фокусировкой должно осуществляться моторизированным способом. Камера должна поддерживать фокусировку на минимальном расстоянии до объектива не более 0,3 метра.</w:t>
      </w:r>
    </w:p>
    <w:p>
      <w:pPr>
        <w:pStyle w:val="Style20"/>
        <w:widowControl w:val="0"/>
        <w:keepNext w:val="0"/>
        <w:keepLines w:val="0"/>
        <w:shd w:val="clear" w:color="auto" w:fill="auto"/>
        <w:bidi w:val="0"/>
        <w:spacing w:before="0" w:after="0"/>
        <w:ind w:left="1940" w:right="40" w:firstLine="0"/>
      </w:pPr>
      <w:r>
        <w:rPr>
          <w:lang w:val="ru-RU" w:eastAsia="ru-RU" w:bidi="ru-RU"/>
          <w:w w:val="100"/>
          <w:spacing w:val="0"/>
          <w:color w:val="000000"/>
          <w:position w:val="0"/>
        </w:rPr>
        <w:t>Камера в зависимости от дистанции должна обладать следующими характеристиками, но не менее, указанных на рисунке:</w:t>
      </w:r>
    </w:p>
    <w:p>
      <w:pPr>
        <w:pStyle w:val="Style27"/>
        <w:tabs>
          <w:tab w:leader="none" w:pos="5270" w:val="left"/>
          <w:tab w:leader="none" w:pos="6322" w:val="left"/>
          <w:tab w:leader="none" w:pos="7416" w:val="left"/>
          <w:tab w:leader="none" w:pos="8399" w:val="left"/>
        </w:tabs>
        <w:widowControl w:val="0"/>
        <w:keepNext w:val="0"/>
        <w:keepLines w:val="0"/>
        <w:shd w:val="clear" w:color="auto" w:fill="auto"/>
        <w:bidi w:val="0"/>
        <w:spacing w:before="0" w:after="161" w:line="190" w:lineRule="exact"/>
        <w:ind w:left="3900" w:right="0" w:firstLine="0"/>
      </w:pPr>
      <w:r>
        <w:rPr>
          <w:lang w:val="ru-RU" w:eastAsia="ru-RU" w:bidi="ru-RU"/>
          <w:w w:val="100"/>
          <w:spacing w:val="0"/>
          <w:color w:val="000000"/>
          <w:position w:val="0"/>
        </w:rPr>
        <w:t>Обьектиа</w:t>
        <w:tab/>
        <w:t>Детекция</w:t>
        <w:tab/>
        <w:t>Набл.</w:t>
        <w:tab/>
        <w:t>Распозн.</w:t>
        <w:tab/>
        <w:t>Идентиф</w:t>
      </w:r>
    </w:p>
    <w:p>
      <w:pPr>
        <w:pStyle w:val="Style27"/>
        <w:tabs>
          <w:tab w:leader="none" w:pos="5637" w:val="right"/>
          <w:tab w:leader="none" w:pos="6549" w:val="center"/>
          <w:tab w:leader="none" w:pos="7739" w:val="right"/>
          <w:tab w:leader="none" w:pos="8399" w:val="left"/>
        </w:tabs>
        <w:widowControl w:val="0"/>
        <w:keepNext w:val="0"/>
        <w:keepLines w:val="0"/>
        <w:shd w:val="clear" w:color="auto" w:fill="auto"/>
        <w:bidi w:val="0"/>
        <w:spacing w:before="0" w:after="0" w:line="226" w:lineRule="exact"/>
        <w:ind w:left="2560" w:right="0" w:firstLine="0"/>
      </w:pPr>
      <w:r>
        <w:rPr>
          <w:lang w:val="ru-RU" w:eastAsia="ru-RU" w:bidi="ru-RU"/>
          <w:w w:val="100"/>
          <w:spacing w:val="0"/>
          <w:color w:val="000000"/>
          <w:position w:val="0"/>
        </w:rPr>
        <w:t xml:space="preserve">Дистанции </w:t>
      </w:r>
      <w:r>
        <w:rPr>
          <w:lang w:val="en-US" w:eastAsia="en-US" w:bidi="en-US"/>
          <w:w w:val="100"/>
          <w:spacing w:val="0"/>
          <w:color w:val="000000"/>
          <w:position w:val="0"/>
        </w:rPr>
        <w:t>W</w:t>
        <w:tab/>
      </w:r>
      <w:r>
        <w:rPr>
          <w:lang w:val="ru-RU" w:eastAsia="ru-RU" w:bidi="ru-RU"/>
          <w:w w:val="100"/>
          <w:spacing w:val="0"/>
          <w:color w:val="000000"/>
          <w:position w:val="0"/>
        </w:rPr>
        <w:t>64м</w:t>
        <w:tab/>
        <w:t>26м</w:t>
        <w:tab/>
        <w:t>13м</w:t>
        <w:tab/>
        <w:t>6.5м</w:t>
      </w:r>
    </w:p>
    <w:p>
      <w:pPr>
        <w:pStyle w:val="Style27"/>
        <w:widowControl w:val="0"/>
        <w:keepNext w:val="0"/>
        <w:keepLines w:val="0"/>
        <w:shd w:val="clear" w:color="auto" w:fill="auto"/>
        <w:bidi w:val="0"/>
        <w:spacing w:before="0" w:after="0" w:line="226" w:lineRule="exact"/>
        <w:ind w:left="2560" w:right="0" w:firstLine="0"/>
      </w:pPr>
      <w:r>
        <w:rPr>
          <w:lang w:val="en-US" w:eastAsia="en-US" w:bidi="en-US"/>
          <w:w w:val="100"/>
          <w:spacing w:val="0"/>
          <w:color w:val="000000"/>
          <w:position w:val="0"/>
        </w:rPr>
        <w:t>DOR1</w:t>
      </w:r>
    </w:p>
    <w:p>
      <w:pPr>
        <w:pStyle w:val="Style27"/>
        <w:tabs>
          <w:tab w:leader="none" w:pos="5270" w:val="left"/>
          <w:tab w:leader="none" w:pos="6322" w:val="left"/>
          <w:tab w:leader="none" w:pos="7416" w:val="left"/>
          <w:tab w:leader="none" w:pos="8399" w:val="left"/>
        </w:tabs>
        <w:widowControl w:val="0"/>
        <w:keepNext w:val="0"/>
        <w:keepLines w:val="0"/>
        <w:shd w:val="clear" w:color="auto" w:fill="auto"/>
        <w:bidi w:val="0"/>
        <w:spacing w:before="0" w:after="180" w:line="190" w:lineRule="exact"/>
        <w:ind w:left="3900" w:right="0" w:firstLine="0"/>
      </w:pPr>
      <w:r>
        <w:rPr>
          <w:lang w:val="ru-RU" w:eastAsia="ru-RU" w:bidi="ru-RU"/>
          <w:w w:val="100"/>
          <w:spacing w:val="0"/>
          <w:color w:val="000000"/>
          <w:position w:val="0"/>
        </w:rPr>
        <w:t>Т</w:t>
        <w:tab/>
        <w:t>208м</w:t>
        <w:tab/>
        <w:t>83м</w:t>
        <w:tab/>
        <w:t>41м</w:t>
        <w:tab/>
        <w:t>20м</w:t>
      </w:r>
    </w:p>
    <w:p>
      <w:pPr>
        <w:pStyle w:val="Style20"/>
        <w:tabs>
          <w:tab w:leader="none" w:pos="7442" w:val="left"/>
        </w:tabs>
        <w:widowControl w:val="0"/>
        <w:keepNext w:val="0"/>
        <w:keepLines w:val="0"/>
        <w:shd w:val="clear" w:color="auto" w:fill="auto"/>
        <w:bidi w:val="0"/>
        <w:spacing w:before="0" w:after="0" w:line="178" w:lineRule="exact"/>
        <w:ind w:left="40" w:right="0" w:firstLine="1900"/>
      </w:pPr>
      <w:r>
        <w:rPr>
          <w:lang w:val="ru-RU" w:eastAsia="ru-RU" w:bidi="ru-RU"/>
          <w:w w:val="100"/>
          <w:spacing w:val="0"/>
          <w:color w:val="000000"/>
          <w:position w:val="0"/>
        </w:rPr>
        <w:t>Камера должна обладать следующими функциями вндсоаналитики:</w:t>
        <w:tab/>
        <w:t>пересечение линии, контроль</w:t>
      </w:r>
    </w:p>
    <w:p>
      <w:pPr>
        <w:pStyle w:val="Style20"/>
        <w:tabs>
          <w:tab w:leader="none" w:pos="9644" w:val="right"/>
          <w:tab w:leader="none" w:pos="9789" w:val="right"/>
        </w:tabs>
        <w:widowControl w:val="0"/>
        <w:keepNext w:val="0"/>
        <w:keepLines w:val="0"/>
        <w:shd w:val="clear" w:color="auto" w:fill="auto"/>
        <w:bidi w:val="0"/>
        <w:spacing w:before="0" w:after="0" w:line="178" w:lineRule="exact"/>
        <w:ind w:left="1940" w:right="40" w:firstLine="0"/>
      </w:pPr>
      <w:r>
        <w:rPr>
          <w:lang w:val="ru-RU" w:eastAsia="ru-RU" w:bidi="ru-RU"/>
          <w:w w:val="100"/>
          <w:spacing w:val="0"/>
          <w:color w:val="000000"/>
          <w:position w:val="0"/>
        </w:rPr>
        <w:t xml:space="preserve">области/вторжение в область, пропавшие и оставленные предметы, детекция лиц. Программная и аппаратная часть камеры должна поддерживать следующую степень сжатия: </w:t>
      </w:r>
      <w:r>
        <w:rPr>
          <w:lang w:val="en-US" w:eastAsia="en-US" w:bidi="en-US"/>
          <w:w w:val="100"/>
          <w:spacing w:val="0"/>
          <w:color w:val="000000"/>
          <w:position w:val="0"/>
        </w:rPr>
        <w:t xml:space="preserve">H.265+/H.265/H.264+/H.264. </w:t>
      </w:r>
      <w:r>
        <w:rPr>
          <w:lang w:val="ru-RU" w:eastAsia="ru-RU" w:bidi="ru-RU"/>
          <w:w w:val="100"/>
          <w:spacing w:val="0"/>
          <w:color w:val="000000"/>
          <w:position w:val="0"/>
        </w:rPr>
        <w:t>Камера должна обладать не мене чем гремя видеопотоками. Камера должна обладать разрешением не менее чем:</w:t>
        <w:tab/>
        <w:t>4Мп</w:t>
        <w:tab/>
        <w:t>-</w:t>
      </w:r>
    </w:p>
    <w:p>
      <w:pPr>
        <w:pStyle w:val="Style20"/>
        <w:tabs>
          <w:tab w:leader="underscore" w:pos="1974" w:val="left"/>
          <w:tab w:leader="underscore" w:pos="9846" w:val="left"/>
        </w:tabs>
        <w:widowControl w:val="0"/>
        <w:keepNext w:val="0"/>
        <w:keepLines w:val="0"/>
        <w:shd w:val="clear" w:color="auto" w:fill="auto"/>
        <w:bidi w:val="0"/>
        <w:spacing w:before="0" w:after="216" w:line="178" w:lineRule="exact"/>
        <w:ind w:left="40" w:right="40" w:firstLine="1900"/>
      </w:pPr>
      <w:r>
        <w:rPr>
          <w:lang w:val="en-US" w:eastAsia="en-US" w:bidi="en-US"/>
          <w:w w:val="100"/>
          <w:spacing w:val="0"/>
          <w:color w:val="000000"/>
          <w:position w:val="0"/>
        </w:rPr>
        <w:t xml:space="preserve">2688x1520, </w:t>
      </w:r>
      <w:r>
        <w:rPr>
          <w:lang w:val="ru-RU" w:eastAsia="ru-RU" w:bidi="ru-RU"/>
          <w:w w:val="100"/>
          <w:spacing w:val="0"/>
          <w:color w:val="000000"/>
          <w:position w:val="0"/>
        </w:rPr>
        <w:t>ЗМп</w:t>
      </w:r>
      <w:r>
        <w:rPr>
          <w:lang w:val="en-US" w:eastAsia="en-US" w:bidi="en-US"/>
          <w:w w:val="100"/>
          <w:spacing w:val="0"/>
          <w:color w:val="000000"/>
          <w:position w:val="0"/>
        </w:rPr>
        <w:t xml:space="preserve">-2304x1296. I080P- 1920x1080, </w:t>
      </w:r>
      <w:r>
        <w:rPr>
          <w:lang w:val="ru-RU" w:eastAsia="ru-RU" w:bidi="ru-RU"/>
          <w:w w:val="100"/>
          <w:spacing w:val="0"/>
          <w:color w:val="000000"/>
          <w:position w:val="0"/>
        </w:rPr>
        <w:t xml:space="preserve">1.3Мп- </w:t>
      </w:r>
      <w:r>
        <w:rPr>
          <w:lang w:val="en-US" w:eastAsia="en-US" w:bidi="en-US"/>
          <w:w w:val="100"/>
          <w:spacing w:val="0"/>
          <w:color w:val="000000"/>
          <w:position w:val="0"/>
        </w:rPr>
        <w:t xml:space="preserve">1280x960. </w:t>
      </w:r>
      <w:r>
        <w:rPr>
          <w:lang w:val="ru-RU" w:eastAsia="ru-RU" w:bidi="ru-RU"/>
          <w:w w:val="100"/>
          <w:spacing w:val="0"/>
          <w:color w:val="000000"/>
          <w:position w:val="0"/>
        </w:rPr>
        <w:t>720Р</w:t>
      </w:r>
      <w:r>
        <w:rPr>
          <w:lang w:val="en-US" w:eastAsia="en-US" w:bidi="en-US"/>
          <w:w w:val="100"/>
          <w:spacing w:val="0"/>
          <w:color w:val="000000"/>
          <w:position w:val="0"/>
        </w:rPr>
        <w:t xml:space="preserve">-1280x720, DI </w:t>
      </w:r>
      <w:r>
        <w:rPr>
          <w:lang w:val="ru-RU" w:eastAsia="ru-RU" w:bidi="ru-RU"/>
          <w:w w:val="100"/>
          <w:spacing w:val="0"/>
          <w:color w:val="000000"/>
          <w:position w:val="0"/>
        </w:rPr>
        <w:t xml:space="preserve">-704x576/704x480, </w:t>
      </w:r>
      <w:r>
        <w:rPr>
          <w:lang w:val="en-US" w:eastAsia="en-US" w:bidi="en-US"/>
          <w:w w:val="100"/>
          <w:spacing w:val="0"/>
          <w:color w:val="000000"/>
          <w:position w:val="0"/>
        </w:rPr>
        <w:t xml:space="preserve">VGA </w:t>
      </w:r>
      <w:r>
        <w:rPr>
          <w:lang w:val="ru-RU" w:eastAsia="ru-RU" w:bidi="ru-RU"/>
          <w:w w:val="100"/>
          <w:spacing w:val="0"/>
          <w:color w:val="000000"/>
          <w:position w:val="0"/>
        </w:rPr>
        <w:t xml:space="preserve">- </w:t>
      </w:r>
      <w:r>
        <w:rPr>
          <w:lang w:val="en-US" w:eastAsia="en-US" w:bidi="en-US"/>
          <w:w w:val="100"/>
          <w:spacing w:val="0"/>
          <w:color w:val="000000"/>
          <w:position w:val="0"/>
        </w:rPr>
        <w:t xml:space="preserve">640x480, CIF </w:t>
      </w:r>
      <w:r>
        <w:rPr>
          <w:lang w:val="ru-RU" w:eastAsia="ru-RU" w:bidi="ru-RU"/>
          <w:w w:val="100"/>
          <w:spacing w:val="0"/>
          <w:color w:val="000000"/>
          <w:position w:val="0"/>
        </w:rPr>
        <w:t xml:space="preserve">-352x288/342x240 Максимальная частота кадров основного потока при 4Мп не должна быть менее 25 кадров в секунду, а минимальная частота кадров не должна быть более I кадра в секунду, максимальная частота кадров дополнительного потока при </w:t>
      </w:r>
      <w:r>
        <w:rPr>
          <w:lang w:val="en-US" w:eastAsia="en-US" w:bidi="en-US"/>
          <w:w w:val="100"/>
          <w:spacing w:val="0"/>
          <w:color w:val="000000"/>
          <w:position w:val="0"/>
        </w:rPr>
        <w:t xml:space="preserve">D1 </w:t>
      </w:r>
      <w:r>
        <w:rPr>
          <w:lang w:val="ru-RU" w:eastAsia="ru-RU" w:bidi="ru-RU"/>
          <w:w w:val="100"/>
          <w:spacing w:val="0"/>
          <w:color w:val="000000"/>
          <w:position w:val="0"/>
        </w:rPr>
        <w:t xml:space="preserve">должна быть не менее 25 кадров в секунду, а минимальная частота кадров не должна быть более I кадра в секунду. Максимальная частота кадров дополнительного потока при 720Р должна быть не менее 25 кадров в секунду, а минимальная частота кадров не должна быть более 1 кадра в секунду. Камера должна поддерживать, как постоянный, так и переменный тип битрейта. Режим День/Ночь должен быть следующим Авто </w:t>
      </w:r>
      <w:r>
        <w:rPr>
          <w:lang w:val="en-US" w:eastAsia="en-US" w:bidi="en-US"/>
          <w:w w:val="100"/>
          <w:spacing w:val="0"/>
          <w:color w:val="000000"/>
          <w:position w:val="0"/>
        </w:rPr>
        <w:t>ICR</w:t>
      </w:r>
      <w:r>
        <w:rPr>
          <w:lang w:val="ru-RU" w:eastAsia="ru-RU" w:bidi="ru-RU"/>
          <w:w w:val="100"/>
          <w:spacing w:val="0"/>
          <w:color w:val="000000"/>
          <w:position w:val="0"/>
        </w:rPr>
        <w:t xml:space="preserve">/Цвегной/Ч/Б. Компенсация засветки: </w:t>
      </w:r>
      <w:r>
        <w:rPr>
          <w:lang w:val="en-US" w:eastAsia="en-US" w:bidi="en-US"/>
          <w:w w:val="100"/>
          <w:spacing w:val="0"/>
          <w:color w:val="000000"/>
          <w:position w:val="0"/>
        </w:rPr>
        <w:t xml:space="preserve">BLC/HLC/WDR. </w:t>
      </w:r>
      <w:r>
        <w:rPr>
          <w:lang w:val="ru-RU" w:eastAsia="ru-RU" w:bidi="ru-RU"/>
          <w:w w:val="100"/>
          <w:spacing w:val="0"/>
          <w:color w:val="000000"/>
          <w:position w:val="0"/>
        </w:rPr>
        <w:t>Баланс белого: Авто</w:t>
      </w:r>
      <w:r>
        <w:rPr>
          <w:lang w:val="en-US" w:eastAsia="en-US" w:bidi="en-US"/>
          <w:w w:val="100"/>
          <w:spacing w:val="0"/>
          <w:color w:val="000000"/>
          <w:position w:val="0"/>
        </w:rPr>
        <w:t xml:space="preserve">/I </w:t>
      </w:r>
      <w:r>
        <w:rPr>
          <w:lang w:val="ru-RU" w:eastAsia="ru-RU" w:bidi="ru-RU"/>
          <w:w w:val="100"/>
          <w:spacing w:val="0"/>
          <w:color w:val="000000"/>
          <w:position w:val="0"/>
        </w:rPr>
        <w:t xml:space="preserve">(атурапьный/Уличный фонарь/Улица/Вручную. Усиление сигнала должно осуществляться как ручным способом, так и автоматическим Цифровое шумоподавление должно быть основано на технологии 3D </w:t>
      </w:r>
      <w:r>
        <w:rPr>
          <w:lang w:val="en-US" w:eastAsia="en-US" w:bidi="en-US"/>
          <w:w w:val="100"/>
          <w:spacing w:val="0"/>
          <w:color w:val="000000"/>
          <w:position w:val="0"/>
        </w:rPr>
        <w:t xml:space="preserve">DNR. </w:t>
      </w:r>
      <w:r>
        <w:rPr>
          <w:lang w:val="ru-RU" w:eastAsia="ru-RU" w:bidi="ru-RU"/>
          <w:w w:val="100"/>
          <w:spacing w:val="0"/>
          <w:color w:val="000000"/>
          <w:position w:val="0"/>
        </w:rPr>
        <w:t xml:space="preserve">В камере должны поддерживаться функции обнаружения движения, области интереса, интеллектуальной инфракрасной подсветкой. Камера может обладать электронной стабилизацией изображения или не обладать. Камера может поддерживать функцию «антитуман» или не поддерживать. Максимальное цифровое увеличение должно быть более 14х. Поворот изображения должен осуществляться следующим образом: 0°/90°/180°/270°. Камера должна поддерживать режим зеркалирования. Количество «приватных зон» отображения не должно быть менее 4. Сжатие аудиопотока должно быть обеспечено следующими кодеками: </w:t>
      </w:r>
      <w:r>
        <w:rPr>
          <w:lang w:val="en-US" w:eastAsia="en-US" w:bidi="en-US"/>
          <w:w w:val="100"/>
          <w:spacing w:val="0"/>
          <w:color w:val="000000"/>
          <w:position w:val="0"/>
        </w:rPr>
        <w:t>G.71</w:t>
      </w:r>
      <w:r>
        <w:rPr>
          <w:lang w:val="ru-RU" w:eastAsia="ru-RU" w:bidi="ru-RU"/>
          <w:w w:val="100"/>
          <w:spacing w:val="0"/>
          <w:color w:val="000000"/>
          <w:position w:val="0"/>
        </w:rPr>
        <w:t xml:space="preserve">1 </w:t>
      </w:r>
      <w:r>
        <w:rPr>
          <w:lang w:val="en-US" w:eastAsia="en-US" w:bidi="en-US"/>
          <w:w w:val="100"/>
          <w:spacing w:val="0"/>
          <w:color w:val="000000"/>
          <w:position w:val="0"/>
        </w:rPr>
        <w:t>a/G.7</w:t>
      </w:r>
      <w:r>
        <w:rPr>
          <w:lang w:val="ru-RU" w:eastAsia="ru-RU" w:bidi="ru-RU"/>
          <w:w w:val="100"/>
          <w:spacing w:val="0"/>
          <w:color w:val="000000"/>
          <w:position w:val="0"/>
        </w:rPr>
        <w:t xml:space="preserve">1 </w:t>
      </w:r>
      <w:r>
        <w:rPr>
          <w:lang w:val="en-US" w:eastAsia="en-US" w:bidi="en-US"/>
          <w:w w:val="100"/>
          <w:spacing w:val="0"/>
          <w:color w:val="000000"/>
          <w:position w:val="0"/>
        </w:rPr>
        <w:t xml:space="preserve">lMu/AAC/G.726. </w:t>
      </w:r>
      <w:r>
        <w:rPr>
          <w:lang w:val="ru-RU" w:eastAsia="ru-RU" w:bidi="ru-RU"/>
          <w:w w:val="100"/>
          <w:spacing w:val="0"/>
          <w:color w:val="000000"/>
          <w:position w:val="0"/>
        </w:rPr>
        <w:t xml:space="preserve">Сетевые характеристики камеры должны обладать следующими значениями: </w:t>
      </w:r>
      <w:r>
        <w:rPr>
          <w:lang w:val="en-US" w:eastAsia="en-US" w:bidi="en-US"/>
          <w:w w:val="100"/>
          <w:spacing w:val="0"/>
          <w:color w:val="000000"/>
          <w:position w:val="0"/>
        </w:rPr>
        <w:t xml:space="preserve">Ethernet RJ-45 </w:t>
      </w:r>
      <w:r>
        <w:rPr>
          <w:lang w:val="ru-RU" w:eastAsia="ru-RU" w:bidi="ru-RU"/>
          <w:w w:val="100"/>
          <w:spacing w:val="0"/>
          <w:color w:val="000000"/>
          <w:position w:val="0"/>
        </w:rPr>
        <w:t xml:space="preserve">- </w:t>
      </w:r>
      <w:r>
        <w:rPr>
          <w:lang w:val="en-US" w:eastAsia="en-US" w:bidi="en-US"/>
          <w:w w:val="100"/>
          <w:spacing w:val="0"/>
          <w:color w:val="000000"/>
          <w:position w:val="0"/>
        </w:rPr>
        <w:t xml:space="preserve">10/100Base-T, </w:t>
      </w:r>
      <w:r>
        <w:rPr>
          <w:lang w:val="ru-RU" w:eastAsia="ru-RU" w:bidi="ru-RU"/>
          <w:w w:val="100"/>
          <w:spacing w:val="0"/>
          <w:color w:val="000000"/>
          <w:position w:val="0"/>
        </w:rPr>
        <w:t xml:space="preserve">Сетевые протоколы </w:t>
      </w:r>
      <w:r>
        <w:rPr>
          <w:lang w:val="en-US" w:eastAsia="en-US" w:bidi="en-US"/>
          <w:w w:val="100"/>
          <w:spacing w:val="0"/>
          <w:color w:val="000000"/>
          <w:position w:val="0"/>
        </w:rPr>
        <w:t xml:space="preserve">HTTP, HTTPs, TCP/IP, ARP, </w:t>
      </w:r>
      <w:r>
        <w:rPr>
          <w:rStyle w:val="CharStyle29"/>
        </w:rPr>
        <w:t>RTSP.’rTP,</w:t>
      </w:r>
      <w:r>
        <w:rPr>
          <w:lang w:val="en-US" w:eastAsia="en-US" w:bidi="en-US"/>
          <w:w w:val="100"/>
          <w:spacing w:val="0"/>
          <w:color w:val="000000"/>
          <w:position w:val="0"/>
        </w:rPr>
        <w:t xml:space="preserve"> UDP, MTP, FTP, DHCP, DNS, DDNS, PPPOE, IPv4/v6, QoS, UPnP, NTP, Bonjour, 802.lx, ICMP, IGMP, SNMP, Multicast. </w:t>
      </w:r>
      <w:r>
        <w:rPr>
          <w:lang w:val="ru-RU" w:eastAsia="ru-RU" w:bidi="ru-RU"/>
          <w:w w:val="100"/>
          <w:spacing w:val="0"/>
          <w:color w:val="000000"/>
          <w:position w:val="0"/>
        </w:rPr>
        <w:t xml:space="preserve">Совместимость </w:t>
      </w:r>
      <w:r>
        <w:rPr>
          <w:lang w:val="en-US" w:eastAsia="en-US" w:bidi="en-US"/>
          <w:w w:val="100"/>
          <w:spacing w:val="0"/>
          <w:color w:val="000000"/>
          <w:position w:val="0"/>
        </w:rPr>
        <w:t xml:space="preserve">ONVIF, CGI. </w:t>
      </w:r>
      <w:r>
        <w:rPr>
          <w:lang w:val="ru-RU" w:eastAsia="ru-RU" w:bidi="ru-RU"/>
          <w:w w:val="100"/>
          <w:spacing w:val="0"/>
          <w:color w:val="000000"/>
          <w:position w:val="0"/>
        </w:rPr>
        <w:t xml:space="preserve">Максимальное количество одновременно подключенных пользователей не должно быть менее 20. Камера должна иметь слот для карт памяти с поддержкой объема более 64 Гб. Камера должна иметь возможность отображения на мобильных платформах. Камера должна обладать следующими интерфейсами: количество аналоговых видеовыходов: 1. Аудио входы/выходы: 1/1. Камера может иметь интерфейс </w:t>
      </w:r>
      <w:r>
        <w:rPr>
          <w:lang w:val="en-US" w:eastAsia="en-US" w:bidi="en-US"/>
          <w:w w:val="100"/>
          <w:spacing w:val="0"/>
          <w:color w:val="000000"/>
          <w:position w:val="0"/>
        </w:rPr>
        <w:t xml:space="preserve">RS485 </w:t>
      </w:r>
      <w:r>
        <w:rPr>
          <w:lang w:val="ru-RU" w:eastAsia="ru-RU" w:bidi="ru-RU"/>
          <w:w w:val="100"/>
          <w:spacing w:val="0"/>
          <w:color w:val="000000"/>
          <w:position w:val="0"/>
        </w:rPr>
        <w:t xml:space="preserve">или не иметь. Тревожные входы/выходы: 2 - </w:t>
      </w:r>
      <w:r>
        <w:rPr>
          <w:lang w:val="en-US" w:eastAsia="en-US" w:bidi="en-US"/>
          <w:w w:val="100"/>
          <w:spacing w:val="0"/>
          <w:color w:val="000000"/>
          <w:position w:val="0"/>
        </w:rPr>
        <w:t xml:space="preserve">DC </w:t>
      </w:r>
      <w:r>
        <w:rPr>
          <w:lang w:val="ru-RU" w:eastAsia="ru-RU" w:bidi="ru-RU"/>
          <w:w w:val="100"/>
          <w:spacing w:val="0"/>
          <w:color w:val="000000"/>
          <w:position w:val="0"/>
        </w:rPr>
        <w:t xml:space="preserve">5В, 5мА /1 - </w:t>
      </w:r>
      <w:r>
        <w:rPr>
          <w:lang w:val="en-US" w:eastAsia="en-US" w:bidi="en-US"/>
          <w:w w:val="100"/>
          <w:spacing w:val="0"/>
          <w:color w:val="000000"/>
          <w:position w:val="0"/>
        </w:rPr>
        <w:t xml:space="preserve">DC </w:t>
      </w:r>
      <w:r>
        <w:rPr>
          <w:lang w:val="ru-RU" w:eastAsia="ru-RU" w:bidi="ru-RU"/>
          <w:w w:val="100"/>
          <w:spacing w:val="0"/>
          <w:color w:val="000000"/>
          <w:position w:val="0"/>
        </w:rPr>
        <w:t xml:space="preserve">12В, ЗООмА. Питание камеры должно осуществляться следующими способами: </w:t>
      </w:r>
      <w:r>
        <w:rPr>
          <w:lang w:val="en-US" w:eastAsia="en-US" w:bidi="en-US"/>
          <w:w w:val="100"/>
          <w:spacing w:val="0"/>
          <w:color w:val="000000"/>
          <w:position w:val="0"/>
        </w:rPr>
        <w:t xml:space="preserve">DC </w:t>
      </w:r>
      <w:r>
        <w:rPr>
          <w:lang w:val="ru-RU" w:eastAsia="ru-RU" w:bidi="ru-RU"/>
          <w:w w:val="100"/>
          <w:spacing w:val="0"/>
          <w:color w:val="000000"/>
          <w:position w:val="0"/>
        </w:rPr>
        <w:t xml:space="preserve">12В, РоЕ 802.ЗаГ класс 0. Потребление электроэнергии камерой должно быть менее 13 Вт, Корпус камеры должен быть изготовлен из металла. Габаритные размеры Д/Ш/В камеры не должны быть </w:t>
        <w:tab/>
      </w:r>
      <w:r>
        <w:rPr>
          <w:rStyle w:val="CharStyle26"/>
        </w:rPr>
        <w:t>более 273,2 мм х 95 мм х 95 мм. Масса камеры должна составлять не более 1,6 кг.</w:t>
      </w:r>
      <w:r>
        <w:rPr>
          <w:lang w:val="ru-RU" w:eastAsia="ru-RU" w:bidi="ru-RU"/>
          <w:w w:val="100"/>
          <w:spacing w:val="0"/>
          <w:color w:val="000000"/>
          <w:position w:val="0"/>
        </w:rPr>
        <w:tab/>
      </w:r>
    </w:p>
    <w:p>
      <w:pPr>
        <w:pStyle w:val="Style5"/>
        <w:widowControl w:val="0"/>
        <w:keepNext w:val="0"/>
        <w:keepLines w:val="0"/>
        <w:shd w:val="clear" w:color="auto" w:fill="auto"/>
        <w:bidi w:val="0"/>
        <w:jc w:val="both"/>
        <w:spacing w:before="0" w:after="0" w:line="283" w:lineRule="exact"/>
        <w:ind w:left="40" w:right="140" w:firstLine="700"/>
      </w:pPr>
      <w:r>
        <w:rPr>
          <w:lang w:val="ru-RU" w:eastAsia="ru-RU" w:bidi="ru-RU"/>
          <w:w w:val="100"/>
          <w:spacing w:val="0"/>
          <w:color w:val="000000"/>
          <w:position w:val="0"/>
        </w:rPr>
        <w:t xml:space="preserve">Согласно части 1 статьи 67 Закона аукционная комиссия проверяет первые части заявок на участие в электронном аукционе, содержащие информацию, предусмотренную </w:t>
      </w:r>
      <w:r>
        <w:rPr>
          <w:rStyle w:val="CharStyle13"/>
        </w:rPr>
        <w:t>частью 3 статьи 66</w:t>
      </w:r>
      <w:r>
        <w:rPr>
          <w:lang w:val="ru-RU" w:eastAsia="ru-RU" w:bidi="ru-RU"/>
          <w:w w:val="100"/>
          <w:spacing w:val="0"/>
          <w:color w:val="000000"/>
          <w:position w:val="0"/>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283" w:lineRule="exact"/>
        <w:ind w:left="40" w:right="140" w:firstLine="700"/>
      </w:pPr>
      <w:r>
        <w:rPr>
          <w:lang w:val="ru-RU" w:eastAsia="ru-RU" w:bidi="ru-RU"/>
          <w:w w:val="100"/>
          <w:spacing w:val="0"/>
          <w:color w:val="000000"/>
          <w:position w:val="0"/>
        </w:rPr>
        <w:t xml:space="preserve">Частями 3-6 статьи 67 Закона установлено, что по результатам рассмотрения первых частей заявок на участие в электронном аукционе, содержащих информацию, предусмотренную </w:t>
      </w:r>
      <w:r>
        <w:rPr>
          <w:rStyle w:val="CharStyle13"/>
        </w:rPr>
        <w:t>частью 3 статьи 66</w:t>
      </w:r>
      <w:r>
        <w:rPr>
          <w:lang w:val="ru-RU" w:eastAsia="ru-RU" w:bidi="ru-RU"/>
          <w:w w:val="100"/>
          <w:spacing w:val="0"/>
          <w:color w:val="000000"/>
          <w:position w:val="0"/>
        </w:rPr>
        <w:t xml:space="preserve"> настоящего Федерального закона, аукционная комиссия принимает решение о допуске участника закупки, подавшего заявку на участие в гаком аукционе, к участию в нем и признании этого участника закупки участником такого аукциона или об отказе в допуске к участию в гаком аукционе в порядке и по основаниям, которые предусмотрены </w:t>
      </w:r>
      <w:r>
        <w:rPr>
          <w:rStyle w:val="CharStyle13"/>
        </w:rPr>
        <w:t>частью 4</w:t>
      </w:r>
      <w:r>
        <w:rPr>
          <w:lang w:val="ru-RU" w:eastAsia="ru-RU" w:bidi="ru-RU"/>
          <w:w w:val="100"/>
          <w:spacing w:val="0"/>
          <w:color w:val="000000"/>
          <w:position w:val="0"/>
        </w:rPr>
        <w:t xml:space="preserve"> настоящей статьи.</w:t>
      </w:r>
    </w:p>
    <w:p>
      <w:pPr>
        <w:pStyle w:val="Style5"/>
        <w:widowControl w:val="0"/>
        <w:keepNext w:val="0"/>
        <w:keepLines w:val="0"/>
        <w:shd w:val="clear" w:color="auto" w:fill="auto"/>
        <w:bidi w:val="0"/>
        <w:jc w:val="both"/>
        <w:spacing w:before="0" w:after="0" w:line="283" w:lineRule="exact"/>
        <w:ind w:left="40" w:right="0" w:firstLine="700"/>
      </w:pPr>
      <w:r>
        <w:rPr>
          <w:lang w:val="ru-RU" w:eastAsia="ru-RU" w:bidi="ru-RU"/>
          <w:w w:val="100"/>
          <w:spacing w:val="0"/>
          <w:color w:val="000000"/>
          <w:position w:val="0"/>
        </w:rPr>
        <w:t>Участник электронного аукциона не допускается к участию в нем в случае:</w:t>
      </w:r>
    </w:p>
    <w:p>
      <w:pPr>
        <w:pStyle w:val="Style5"/>
        <w:widowControl w:val="0"/>
        <w:keepNext w:val="0"/>
        <w:keepLines w:val="0"/>
        <w:shd w:val="clear" w:color="auto" w:fill="auto"/>
        <w:bidi w:val="0"/>
        <w:jc w:val="both"/>
        <w:spacing w:before="0" w:after="0" w:line="283" w:lineRule="exact"/>
        <w:ind w:left="40" w:right="140" w:firstLine="700"/>
        <w:sectPr>
          <w:footnotePr>
            <w:pos w:val="pageBottom"/>
            <w:numFmt w:val="decimal"/>
            <w:numRestart w:val="continuous"/>
          </w:footnotePr>
          <w:type w:val="continuous"/>
          <w:pgSz w:w="11906" w:h="16838"/>
          <w:pgMar w:top="860" w:left="1654" w:right="406" w:bottom="1585" w:header="0" w:footer="3" w:gutter="0"/>
          <w:rtlGutter w:val="0"/>
          <w:cols w:space="720"/>
          <w:noEndnote/>
          <w:docGrid w:linePitch="360"/>
        </w:sectPr>
      </w:pPr>
      <w:r>
        <w:rPr>
          <w:lang w:val="ru-RU" w:eastAsia="ru-RU" w:bidi="ru-RU"/>
          <w:w w:val="100"/>
          <w:spacing w:val="0"/>
          <w:color w:val="000000"/>
          <w:position w:val="0"/>
        </w:rPr>
        <w:t xml:space="preserve">- непредоставления информации, предусмотренной </w:t>
      </w:r>
      <w:r>
        <w:rPr>
          <w:rStyle w:val="CharStyle13"/>
        </w:rPr>
        <w:t>частью 3 статьи 66</w:t>
      </w:r>
      <w:r>
        <w:rPr>
          <w:lang w:val="ru-RU" w:eastAsia="ru-RU" w:bidi="ru-RU"/>
          <w:w w:val="100"/>
          <w:spacing w:val="0"/>
          <w:color w:val="000000"/>
          <w:position w:val="0"/>
        </w:rPr>
        <w:t xml:space="preserve"> настоящего Федерального закона, или предоставления недостоверной информации;</w:t>
      </w:r>
    </w:p>
    <w:p>
      <w:pPr>
        <w:pStyle w:val="Style5"/>
        <w:framePr w:w="9848" w:h="2923" w:wrap="none" w:vAnchor="text" w:hAnchor="margin" w:x="21" w:y="3"/>
        <w:widowControl w:val="0"/>
        <w:keepNext w:val="0"/>
        <w:keepLines w:val="0"/>
        <w:shd w:val="clear" w:color="auto" w:fill="auto"/>
        <w:bidi w:val="0"/>
        <w:jc w:val="both"/>
        <w:spacing w:before="0" w:after="0" w:line="293" w:lineRule="exact"/>
        <w:ind w:left="120" w:right="100" w:firstLine="700"/>
      </w:pPr>
      <w:r>
        <w:rPr>
          <w:rStyle w:val="CharStyle6"/>
          <w:spacing w:val="0"/>
        </w:rPr>
        <w:t xml:space="preserve">- несоответствия информации, предусмотренной </w:t>
      </w:r>
      <w:r>
        <w:rPr>
          <w:rStyle w:val="CharStyle7"/>
          <w:spacing w:val="0"/>
        </w:rPr>
        <w:t>частью 3 статьи 66</w:t>
      </w:r>
      <w:r>
        <w:rPr>
          <w:rStyle w:val="CharStyle6"/>
          <w:spacing w:val="0"/>
        </w:rPr>
        <w:t xml:space="preserve"> настоящего Федерального закона, требованиям документации о таком аукционе.</w:t>
      </w:r>
    </w:p>
    <w:p>
      <w:pPr>
        <w:pStyle w:val="Style5"/>
        <w:framePr w:w="9848" w:h="2923" w:wrap="none" w:vAnchor="text" w:hAnchor="margin" w:x="21" w:y="3"/>
        <w:widowControl w:val="0"/>
        <w:keepNext w:val="0"/>
        <w:keepLines w:val="0"/>
        <w:shd w:val="clear" w:color="auto" w:fill="auto"/>
        <w:bidi w:val="0"/>
        <w:jc w:val="both"/>
        <w:spacing w:before="0" w:after="0" w:line="293" w:lineRule="exact"/>
        <w:ind w:left="120" w:right="100" w:firstLine="700"/>
      </w:pPr>
      <w:r>
        <w:rPr>
          <w:rStyle w:val="CharStyle6"/>
          <w:spacing w:val="0"/>
        </w:rPr>
        <w:t xml:space="preserve">Отказ в допуске к участию в электронном аукционе по основаниям, не предусмотренным </w:t>
      </w:r>
      <w:r>
        <w:rPr>
          <w:rStyle w:val="CharStyle7"/>
          <w:spacing w:val="0"/>
        </w:rPr>
        <w:t>частью 4</w:t>
      </w:r>
      <w:r>
        <w:rPr>
          <w:rStyle w:val="CharStyle6"/>
          <w:spacing w:val="0"/>
        </w:rPr>
        <w:t xml:space="preserve"> настоящей статьи, не допускается.</w:t>
      </w:r>
    </w:p>
    <w:p>
      <w:pPr>
        <w:pStyle w:val="Style5"/>
        <w:framePr w:w="9848" w:h="2923" w:wrap="none" w:vAnchor="text" w:hAnchor="margin" w:x="21" w:y="3"/>
        <w:widowControl w:val="0"/>
        <w:keepNext w:val="0"/>
        <w:keepLines w:val="0"/>
        <w:shd w:val="clear" w:color="auto" w:fill="auto"/>
        <w:bidi w:val="0"/>
        <w:jc w:val="both"/>
        <w:spacing w:before="0" w:after="0" w:line="293" w:lineRule="exact"/>
        <w:ind w:left="120" w:right="100" w:firstLine="700"/>
      </w:pPr>
      <w:r>
        <w:rPr>
          <w:rStyle w:val="CharStyle6"/>
          <w:spacing w:val="0"/>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
    <w:p>
      <w:pPr>
        <w:pStyle w:val="Style5"/>
        <w:framePr w:w="9848" w:h="2923" w:wrap="none" w:vAnchor="text" w:hAnchor="margin" w:x="21" w:y="3"/>
        <w:widowControl w:val="0"/>
        <w:keepNext w:val="0"/>
        <w:keepLines w:val="0"/>
        <w:shd w:val="clear" w:color="auto" w:fill="auto"/>
        <w:bidi w:val="0"/>
        <w:jc w:val="both"/>
        <w:spacing w:before="0" w:after="0" w:line="293" w:lineRule="exact"/>
        <w:ind w:left="120" w:right="100" w:firstLine="700"/>
      </w:pPr>
      <w:r>
        <w:rPr>
          <w:rStyle w:val="CharStyle6"/>
          <w:spacing w:val="0"/>
        </w:rPr>
        <w:t>Из анализа заявки ООО «НПО «АкваФлора» следует, что к поставке п</w:t>
      </w:r>
      <w:r>
        <w:rPr>
          <w:rStyle w:val="CharStyle7"/>
          <w:spacing w:val="0"/>
        </w:rPr>
        <w:t>редлагался следующий товар:</w:t>
      </w:r>
    </w:p>
    <w:p>
      <w:pPr>
        <w:pStyle w:val="Style30"/>
        <w:framePr w:w="757" w:h="532" w:wrap="none" w:vAnchor="text" w:hAnchor="margin" w:x="319" w:y="2898"/>
        <w:widowControl w:val="0"/>
        <w:keepNext w:val="0"/>
        <w:keepLines w:val="0"/>
        <w:shd w:val="clear" w:color="auto" w:fill="auto"/>
        <w:bidi w:val="0"/>
        <w:jc w:val="left"/>
        <w:spacing w:before="0" w:after="0"/>
        <w:ind w:left="100" w:right="0" w:firstLine="0"/>
      </w:pPr>
      <w:r>
        <w:rPr>
          <w:rStyle w:val="CharStyle32"/>
        </w:rPr>
        <w:t>ip</w:t>
      </w:r>
    </w:p>
    <w:p>
      <w:pPr>
        <w:pStyle w:val="Style20"/>
        <w:framePr w:w="757" w:h="532" w:wrap="none" w:vAnchor="text" w:hAnchor="margin" w:x="319" w:y="2898"/>
        <w:widowControl w:val="0"/>
        <w:keepNext w:val="0"/>
        <w:keepLines w:val="0"/>
        <w:shd w:val="clear" w:color="auto" w:fill="auto"/>
        <w:bidi w:val="0"/>
        <w:jc w:val="left"/>
        <w:spacing w:before="0" w:after="0" w:line="178" w:lineRule="exact"/>
        <w:ind w:left="100" w:right="0" w:firstLine="0"/>
      </w:pPr>
      <w:r>
        <w:rPr>
          <w:rStyle w:val="CharStyle33"/>
          <w:spacing w:val="0"/>
        </w:rPr>
        <w:t>внлеокя</w:t>
      </w:r>
    </w:p>
    <w:p>
      <w:pPr>
        <w:pStyle w:val="Style20"/>
        <w:framePr w:w="757" w:h="532" w:wrap="none" w:vAnchor="text" w:hAnchor="margin" w:x="319" w:y="2898"/>
        <w:widowControl w:val="0"/>
        <w:keepNext w:val="0"/>
        <w:keepLines w:val="0"/>
        <w:shd w:val="clear" w:color="auto" w:fill="auto"/>
        <w:bidi w:val="0"/>
        <w:jc w:val="left"/>
        <w:spacing w:before="0" w:after="0" w:line="178" w:lineRule="exact"/>
        <w:ind w:left="100" w:right="0" w:firstLine="0"/>
      </w:pPr>
      <w:r>
        <w:rPr>
          <w:rStyle w:val="CharStyle33"/>
          <w:spacing w:val="0"/>
        </w:rPr>
        <w:t>мера</w:t>
      </w:r>
    </w:p>
    <w:p>
      <w:pPr>
        <w:pStyle w:val="Style34"/>
        <w:framePr w:w="498" w:h="505" w:wrap="none" w:vAnchor="text" w:hAnchor="margin" w:x="9184" w:y="12980"/>
        <w:widowControl w:val="0"/>
        <w:keepNext w:val="0"/>
        <w:keepLines w:val="0"/>
        <w:shd w:val="clear" w:color="auto" w:fill="auto"/>
        <w:bidi w:val="0"/>
        <w:jc w:val="left"/>
        <w:spacing w:before="0" w:after="150" w:line="150" w:lineRule="exact"/>
        <w:ind w:left="100" w:right="0" w:firstLine="0"/>
      </w:pPr>
      <w:r>
        <w:rPr>
          <w:rStyle w:val="CharStyle35"/>
          <w:b/>
          <w:bCs/>
          <w:spacing w:val="0"/>
        </w:rPr>
        <w:t>26м</w:t>
      </w:r>
    </w:p>
    <w:p>
      <w:pPr>
        <w:pStyle w:val="Style34"/>
        <w:framePr w:w="498" w:h="505" w:wrap="none" w:vAnchor="text" w:hAnchor="margin" w:x="9184" w:y="12980"/>
        <w:widowControl w:val="0"/>
        <w:keepNext w:val="0"/>
        <w:keepLines w:val="0"/>
        <w:shd w:val="clear" w:color="auto" w:fill="auto"/>
        <w:bidi w:val="0"/>
        <w:jc w:val="left"/>
        <w:spacing w:before="0" w:after="0" w:line="150" w:lineRule="exact"/>
        <w:ind w:left="100" w:right="0" w:firstLine="0"/>
      </w:pPr>
      <w:r>
        <w:rPr>
          <w:rStyle w:val="CharStyle35"/>
          <w:b/>
          <w:bCs/>
          <w:spacing w:val="0"/>
        </w:rPr>
        <w:t>83м</w:t>
      </w:r>
    </w:p>
    <w:p>
      <w:pPr>
        <w:pStyle w:val="Style34"/>
        <w:framePr w:w="349" w:h="150" w:wrap="none" w:vAnchor="text" w:hAnchor="margin" w:x="6928" w:y="12980"/>
        <w:widowControl w:val="0"/>
        <w:keepNext w:val="0"/>
        <w:keepLines w:val="0"/>
        <w:shd w:val="clear" w:color="auto" w:fill="auto"/>
        <w:bidi w:val="0"/>
        <w:jc w:val="left"/>
        <w:spacing w:before="0" w:after="0" w:line="150" w:lineRule="exact"/>
        <w:ind w:left="100" w:right="0" w:firstLine="0"/>
      </w:pPr>
      <w:r>
        <w:rPr>
          <w:rStyle w:val="CharStyle35"/>
          <w:lang w:val="en-US" w:eastAsia="en-US" w:bidi="en-US"/>
          <w:b/>
          <w:bCs/>
          <w:spacing w:val="0"/>
        </w:rPr>
        <w:t>W</w:t>
      </w:r>
    </w:p>
    <w:p>
      <w:pPr>
        <w:pStyle w:val="Style34"/>
        <w:framePr w:w="589" w:h="505" w:wrap="none" w:vAnchor="text" w:hAnchor="margin" w:x="8215" w:y="12980"/>
        <w:widowControl w:val="0"/>
        <w:keepNext w:val="0"/>
        <w:keepLines w:val="0"/>
        <w:shd w:val="clear" w:color="auto" w:fill="auto"/>
        <w:bidi w:val="0"/>
        <w:jc w:val="left"/>
        <w:spacing w:before="0" w:after="150" w:line="150" w:lineRule="exact"/>
        <w:ind w:left="100" w:right="0" w:firstLine="0"/>
      </w:pPr>
      <w:r>
        <w:rPr>
          <w:rStyle w:val="CharStyle35"/>
          <w:b/>
          <w:bCs/>
          <w:spacing w:val="0"/>
        </w:rPr>
        <w:t>64м</w:t>
      </w:r>
    </w:p>
    <w:p>
      <w:pPr>
        <w:pStyle w:val="Style34"/>
        <w:framePr w:w="589" w:h="505" w:wrap="none" w:vAnchor="text" w:hAnchor="margin" w:x="8215" w:y="12980"/>
        <w:widowControl w:val="0"/>
        <w:keepNext w:val="0"/>
        <w:keepLines w:val="0"/>
        <w:shd w:val="clear" w:color="auto" w:fill="auto"/>
        <w:bidi w:val="0"/>
        <w:jc w:val="left"/>
        <w:spacing w:before="0" w:after="0" w:line="150" w:lineRule="exact"/>
        <w:ind w:left="100" w:right="0" w:firstLine="0"/>
      </w:pPr>
      <w:r>
        <w:rPr>
          <w:rStyle w:val="CharStyle35"/>
          <w:b/>
          <w:bCs/>
          <w:spacing w:val="0"/>
        </w:rPr>
        <w:t>208м</w:t>
      </w:r>
    </w:p>
    <w:p>
      <w:pPr>
        <w:pStyle w:val="Style20"/>
        <w:framePr w:w="4309" w:h="11265" w:wrap="none" w:vAnchor="text" w:hAnchor="margin" w:x="1120" w:y="2907"/>
        <w:widowControl w:val="0"/>
        <w:keepNext w:val="0"/>
        <w:keepLines w:val="0"/>
        <w:shd w:val="clear" w:color="auto" w:fill="auto"/>
        <w:bidi w:val="0"/>
        <w:jc w:val="left"/>
        <w:spacing w:before="0" w:after="0" w:line="178" w:lineRule="exact"/>
        <w:ind w:left="120" w:right="140" w:firstLine="0"/>
      </w:pPr>
      <w:r>
        <w:rPr>
          <w:rStyle w:val="CharStyle33"/>
          <w:spacing w:val="0"/>
        </w:rPr>
        <w:t xml:space="preserve">Видеокамера должна поддерживать технологию кодирования 11.265. предоставляя высокоэффективное сжатие видеоконтента, что должно позволять уменьшить ширину используемого канала и глубину архива. Камера должна обладать технологией </w:t>
      </w:r>
      <w:r>
        <w:rPr>
          <w:rStyle w:val="CharStyle33"/>
          <w:lang w:val="en-US" w:eastAsia="en-US" w:bidi="en-US"/>
          <w:spacing w:val="0"/>
        </w:rPr>
        <w:t xml:space="preserve">Starlight, </w:t>
      </w:r>
      <w:r>
        <w:rPr>
          <w:rStyle w:val="CharStyle33"/>
          <w:spacing w:val="0"/>
        </w:rPr>
        <w:t xml:space="preserve">технологией </w:t>
      </w:r>
      <w:r>
        <w:rPr>
          <w:rStyle w:val="CharStyle33"/>
          <w:lang w:val="en-US" w:eastAsia="en-US" w:bidi="en-US"/>
          <w:spacing w:val="0"/>
        </w:rPr>
        <w:t xml:space="preserve">Sniart- IR, </w:t>
      </w:r>
      <w:r>
        <w:rPr>
          <w:rStyle w:val="CharStyle33"/>
          <w:spacing w:val="0"/>
        </w:rPr>
        <w:t xml:space="preserve">а также обладать интеллектуальными методами анализа изображения. Камера должна иметь степень зашиты не ниже </w:t>
      </w:r>
      <w:r>
        <w:rPr>
          <w:rStyle w:val="CharStyle33"/>
          <w:lang w:val="en-US" w:eastAsia="en-US" w:bidi="en-US"/>
          <w:spacing w:val="0"/>
        </w:rPr>
        <w:t xml:space="preserve">IP67, </w:t>
      </w:r>
      <w:r>
        <w:rPr>
          <w:rStyle w:val="CharStyle33"/>
          <w:spacing w:val="0"/>
        </w:rPr>
        <w:t xml:space="preserve">а антивандальную защиту не ниже </w:t>
      </w:r>
      <w:r>
        <w:rPr>
          <w:rStyle w:val="CharStyle33"/>
          <w:lang w:val="en-US" w:eastAsia="en-US" w:bidi="en-US"/>
          <w:spacing w:val="0"/>
        </w:rPr>
        <w:t xml:space="preserve">IK.10. </w:t>
      </w:r>
      <w:r>
        <w:rPr>
          <w:rStyle w:val="CharStyle33"/>
          <w:spacing w:val="0"/>
        </w:rPr>
        <w:t xml:space="preserve">Камера должна обладать технологией широкого динамического диапазона </w:t>
      </w:r>
      <w:r>
        <w:rPr>
          <w:rStyle w:val="CharStyle33"/>
          <w:lang w:val="en-US" w:eastAsia="en-US" w:bidi="en-US"/>
          <w:spacing w:val="0"/>
        </w:rPr>
        <w:t xml:space="preserve">(WDR), </w:t>
      </w:r>
      <w:r>
        <w:rPr>
          <w:rStyle w:val="CharStyle33"/>
          <w:spacing w:val="0"/>
        </w:rPr>
        <w:t xml:space="preserve">нормализуя яркую картинку, даже в самых сложных условиях контраста освешения. В условиях высокой и одновременно низкой освещенностью, аппаратный </w:t>
      </w:r>
      <w:r>
        <w:rPr>
          <w:rStyle w:val="CharStyle33"/>
          <w:lang w:val="en-US" w:eastAsia="en-US" w:bidi="en-US"/>
          <w:spacing w:val="0"/>
        </w:rPr>
        <w:t xml:space="preserve">WDR </w:t>
      </w:r>
      <w:r>
        <w:rPr>
          <w:rStyle w:val="CharStyle33"/>
          <w:spacing w:val="0"/>
        </w:rPr>
        <w:t>должен обеспечивать одновременную оптимизацию ярких и темных участков сцены, в целях обеспечения высокого качества изображения</w:t>
      </w:r>
    </w:p>
    <w:p>
      <w:pPr>
        <w:pStyle w:val="Style20"/>
        <w:framePr w:w="4309" w:h="11265" w:wrap="none" w:vAnchor="text" w:hAnchor="margin" w:x="1120" w:y="2907"/>
        <w:widowControl w:val="0"/>
        <w:keepNext w:val="0"/>
        <w:keepLines w:val="0"/>
        <w:shd w:val="clear" w:color="auto" w:fill="auto"/>
        <w:bidi w:val="0"/>
        <w:jc w:val="left"/>
        <w:spacing w:before="0" w:after="0" w:line="178" w:lineRule="exact"/>
        <w:ind w:left="120" w:right="140" w:firstLine="0"/>
      </w:pPr>
      <w:r>
        <w:rPr>
          <w:rStyle w:val="CharStyle33"/>
          <w:spacing w:val="0"/>
        </w:rPr>
        <w:t xml:space="preserve">Камера должна облазать встроенной интеллектуальной системой видеоанапитикн, а также иметь возможность обнаружения и анализа движущихся объектов для повышения эффективности видеонаблюдения. Камера должна поддерживать функцию </w:t>
      </w:r>
      <w:r>
        <w:rPr>
          <w:rStyle w:val="CharStyle33"/>
          <w:lang w:val="en-US" w:eastAsia="en-US" w:bidi="en-US"/>
          <w:spacing w:val="0"/>
        </w:rPr>
        <w:t xml:space="preserve">“Tripwire”, </w:t>
      </w:r>
      <w:r>
        <w:rPr>
          <w:rStyle w:val="CharStyle33"/>
          <w:spacing w:val="0"/>
        </w:rPr>
        <w:t xml:space="preserve">которая должна определять, когда заранее заданная граница была пересечена, а также должна поддерживать подсчет посетителей, обнаружение лиц. Камера должна обеспечивать передачу видеопотока высокого качества без высокой загрузки сетевой инфраструктуры и обладать оптимизированной реализацией кодека 11.265. Камера должна обладать адаптивной технологией кодирования сцены и включать в себя: динамический СОР, динамический </w:t>
      </w:r>
      <w:r>
        <w:rPr>
          <w:rStyle w:val="CharStyle33"/>
          <w:lang w:val="en-US" w:eastAsia="en-US" w:bidi="en-US"/>
          <w:spacing w:val="0"/>
        </w:rPr>
        <w:t xml:space="preserve">ROI, </w:t>
      </w:r>
      <w:r>
        <w:rPr>
          <w:rStyle w:val="CharStyle33"/>
          <w:spacing w:val="0"/>
        </w:rPr>
        <w:t>гибкую многокадровую конструкцию опорного кадра и интеллектуальное подавление шумов, обеспечивая экономию до 70% пропускной способности. Камера должна обеспечивать поддержку не менее чем ±30% допустимого отклонения входного напряжения и должна иметь возможность эксплуатироваться в нестабильных условиях уличного применения без потери эксплуатационных и технических качеств. Камера должна обладать встроенной грозозащитной по напряжению не менее чем 6кВ, обеспечивая надежную защиту. Камера должна позволять эксплуатироваться при минимальной температуре не выше минус 30°С, а при максимальной не ниже 60°С. Основные технические характеристики должны соответствовать: камера должна обладать высококачественным комплементарным .металло</w:t>
        <w:softHyphen/>
        <w:t xml:space="preserve">оксидным полупроводником с не менее чем 4 Ми сенсором типоразмером 1/3" или 1/2.7”, Объем оперативно запоминающего устройства должен быть не менее 512 М13. а обэ.см постоянно запоминающего устройства должен быть более 16 </w:t>
      </w:r>
      <w:r>
        <w:rPr>
          <w:rStyle w:val="CharStyle33"/>
          <w:lang w:val="en-US" w:eastAsia="en-US" w:bidi="en-US"/>
          <w:spacing w:val="0"/>
        </w:rPr>
        <w:t xml:space="preserve">MB. </w:t>
      </w:r>
      <w:r>
        <w:rPr>
          <w:rStyle w:val="CharStyle33"/>
          <w:spacing w:val="0"/>
        </w:rPr>
        <w:t>Дальность инфракрасной подсветки не должна составлять менее 50 метров. Управление инфракрасной подсветкой должно осуществляться автоматическим и ручным способом Модуль инфракрасной подсветки должен иметь не менее 4 диодов. Минимальное фокусное расстояние объектива не должно быть более 2,7 мм, а максимальное фокусное расстояние должно быть более 12 мм. Оптическое увеличение не должно быть менее 5х Управление фокусировкой должно осуществляться моторизированным способом. Камера должна поддерживать фокусировку на минимальном расстоянии до объектива не более 0.3 метра. Камера в зависимости от дистанции должна обладать следующими характеристиками, но не менее, указанных на</w:t>
      </w:r>
    </w:p>
    <w:p>
      <w:pPr>
        <w:pStyle w:val="Style20"/>
        <w:framePr w:w="4458" w:h="9854" w:wrap="none" w:vAnchor="text" w:hAnchor="margin" w:x="5431" w:y="2916"/>
        <w:widowControl w:val="0"/>
        <w:keepNext w:val="0"/>
        <w:keepLines w:val="0"/>
        <w:shd w:val="clear" w:color="auto" w:fill="auto"/>
        <w:bidi w:val="0"/>
        <w:jc w:val="left"/>
        <w:spacing w:before="0" w:after="0" w:line="178" w:lineRule="exact"/>
        <w:ind w:left="120" w:right="120" w:firstLine="0"/>
      </w:pPr>
      <w:r>
        <w:rPr>
          <w:rStyle w:val="CharStyle33"/>
          <w:spacing w:val="0"/>
        </w:rPr>
        <w:t xml:space="preserve">Видеокамера поддерживает технологию кодирования Н.265, предоставляя высокоэффективное сжатие видсоконтента, что позволяет уменьшить ширину используемого канала и глубину архива. Камера облазает технологией </w:t>
      </w:r>
      <w:r>
        <w:rPr>
          <w:rStyle w:val="CharStyle33"/>
          <w:lang w:val="en-US" w:eastAsia="en-US" w:bidi="en-US"/>
          <w:spacing w:val="0"/>
        </w:rPr>
        <w:t xml:space="preserve">Starlight, </w:t>
      </w:r>
      <w:r>
        <w:rPr>
          <w:rStyle w:val="CharStyle33"/>
          <w:spacing w:val="0"/>
        </w:rPr>
        <w:t xml:space="preserve">технологией </w:t>
      </w:r>
      <w:r>
        <w:rPr>
          <w:rStyle w:val="CharStyle33"/>
          <w:lang w:val="en-US" w:eastAsia="en-US" w:bidi="en-US"/>
          <w:spacing w:val="0"/>
        </w:rPr>
        <w:t xml:space="preserve">Smart-IR, </w:t>
      </w:r>
      <w:r>
        <w:rPr>
          <w:rStyle w:val="CharStyle33"/>
          <w:spacing w:val="0"/>
        </w:rPr>
        <w:t xml:space="preserve">а также обладает интеллектуальными методами анализа изображения. Камера имеет степень зашиты 1Р67, а антивандальную защиту 1К10. Камера обладает технологией широкого динамического диапазона </w:t>
      </w:r>
      <w:r>
        <w:rPr>
          <w:rStyle w:val="CharStyle33"/>
          <w:lang w:val="en-US" w:eastAsia="en-US" w:bidi="en-US"/>
          <w:spacing w:val="0"/>
        </w:rPr>
        <w:t xml:space="preserve">(WDR), </w:t>
      </w:r>
      <w:r>
        <w:rPr>
          <w:rStyle w:val="CharStyle33"/>
          <w:spacing w:val="0"/>
        </w:rPr>
        <w:t xml:space="preserve">нормализуя яркую картинку, даже в самых сложных условиях контраста освещения. В условиях высокой и одновременно низкой освещенностью, аппаратный </w:t>
      </w:r>
      <w:r>
        <w:rPr>
          <w:rStyle w:val="CharStyle33"/>
          <w:lang w:val="en-US" w:eastAsia="en-US" w:bidi="en-US"/>
          <w:spacing w:val="0"/>
        </w:rPr>
        <w:t xml:space="preserve">WDR </w:t>
      </w:r>
      <w:r>
        <w:rPr>
          <w:rStyle w:val="CharStyle33"/>
          <w:spacing w:val="0"/>
        </w:rPr>
        <w:t>обеспечивает одновременную оптимизацию ярких и темных участков сцены, в целях обеспечения высокого качества изображения</w:t>
      </w:r>
    </w:p>
    <w:p>
      <w:pPr>
        <w:pStyle w:val="Style20"/>
        <w:framePr w:w="4458" w:h="9854" w:wrap="none" w:vAnchor="text" w:hAnchor="margin" w:x="5431" w:y="2916"/>
        <w:widowControl w:val="0"/>
        <w:keepNext w:val="0"/>
        <w:keepLines w:val="0"/>
        <w:shd w:val="clear" w:color="auto" w:fill="auto"/>
        <w:bidi w:val="0"/>
        <w:jc w:val="left"/>
        <w:spacing w:before="0" w:after="0" w:line="178" w:lineRule="exact"/>
        <w:ind w:left="120" w:right="120" w:firstLine="0"/>
      </w:pPr>
      <w:r>
        <w:rPr>
          <w:rStyle w:val="CharStyle33"/>
          <w:spacing w:val="0"/>
        </w:rPr>
        <w:t xml:space="preserve">Камера обладает встроенной интеллектуальной системой видеоаналитики, а также имеет обнаружение и анализ движущихся объектов для повышения эффективности видеонаблюдения. Камера поддерживает функцию </w:t>
      </w:r>
      <w:r>
        <w:rPr>
          <w:rStyle w:val="CharStyle33"/>
          <w:lang w:val="en-US" w:eastAsia="en-US" w:bidi="en-US"/>
          <w:spacing w:val="0"/>
        </w:rPr>
        <w:t xml:space="preserve">“Tripwire”, </w:t>
      </w:r>
      <w:r>
        <w:rPr>
          <w:rStyle w:val="CharStyle33"/>
          <w:spacing w:val="0"/>
        </w:rPr>
        <w:t xml:space="preserve">которая определяет, когда заранее заданная граница была пересечена, а также поддерживает подсчет посетителей, обнаружение лиц. Камера обеспечивает передачу видеопотока высокого качества без высокой загрузки сетевой инфраструктуры и обладает оптимизированной реализацией кодека Н.265 Камера обладает' адаптивной технологией кодирования сцены и включает в себя: динамический </w:t>
      </w:r>
      <w:r>
        <w:rPr>
          <w:rStyle w:val="CharStyle33"/>
          <w:lang w:val="en-US" w:eastAsia="en-US" w:bidi="en-US"/>
          <w:spacing w:val="0"/>
        </w:rPr>
        <w:t xml:space="preserve">GOP, </w:t>
      </w:r>
      <w:r>
        <w:rPr>
          <w:rStyle w:val="CharStyle33"/>
          <w:spacing w:val="0"/>
        </w:rPr>
        <w:t xml:space="preserve">динамический </w:t>
      </w:r>
      <w:r>
        <w:rPr>
          <w:rStyle w:val="CharStyle33"/>
          <w:lang w:val="en-US" w:eastAsia="en-US" w:bidi="en-US"/>
          <w:spacing w:val="0"/>
        </w:rPr>
        <w:t xml:space="preserve">ROI, </w:t>
      </w:r>
      <w:r>
        <w:rPr>
          <w:rStyle w:val="CharStyle33"/>
          <w:spacing w:val="0"/>
        </w:rPr>
        <w:t xml:space="preserve">гибкую многокадровую конструкцию опорного кдзра и интеллектуальное подавление шумов, обеспечивая экономию до 70% пропускной способности. Камера обеспечивает поддержку ±30% допустимого отклонения входного напряжения и эксплуатируется в нестабильных условиях уличного применения без потери эксплуатационных и технических качеств. Камера обладает встроенной грозозащитной по напряжению 6кВ, обеспечивая надежную защиту. Камера позволяет эксплуатироваться при минимальной температуре минус 30°С, а при максимальной 60°С. Основные технические характеристики соответствуют: камера обладает высококачественным комплементарным металло-оксидным полупроводником с 4 Мп сенсором типоразмером 1/3". Объем оперативно запоминающего устройства 512 </w:t>
      </w:r>
      <w:r>
        <w:rPr>
          <w:rStyle w:val="CharStyle33"/>
          <w:lang w:val="en-US" w:eastAsia="en-US" w:bidi="en-US"/>
          <w:spacing w:val="0"/>
        </w:rPr>
        <w:t xml:space="preserve">MB, </w:t>
      </w:r>
      <w:r>
        <w:rPr>
          <w:rStyle w:val="CharStyle33"/>
          <w:spacing w:val="0"/>
        </w:rPr>
        <w:t xml:space="preserve">а объем постоянно запоминающего устройства 32 </w:t>
      </w:r>
      <w:r>
        <w:rPr>
          <w:rStyle w:val="CharStyle33"/>
          <w:lang w:val="en-US" w:eastAsia="en-US" w:bidi="en-US"/>
          <w:spacing w:val="0"/>
        </w:rPr>
        <w:t xml:space="preserve">MB. </w:t>
      </w:r>
      <w:r>
        <w:rPr>
          <w:rStyle w:val="CharStyle33"/>
          <w:spacing w:val="0"/>
        </w:rPr>
        <w:t>Дальность инфракрасной подсветки 50 метров. Управление инфракрасной подсветкой осуществляется автоматическим и ручным способом. Модуль инфракрасной подсветки имеет 4 диода. Минимальное фокусное расстояние объектива 2.7 мм, а максимальное фокусное расстояние 12,8 мм. Оптическое увеличение 5х. Управление фокусировкой осуществляется моторизированным способом. Камера поддерживает фокусировку на минимальном расстоянии до объектива 0,3 метра.</w:t>
      </w:r>
    </w:p>
    <w:p>
      <w:pPr>
        <w:pStyle w:val="Style20"/>
        <w:framePr w:w="4458" w:h="9854" w:wrap="none" w:vAnchor="text" w:hAnchor="margin" w:x="5431" w:y="2916"/>
        <w:widowControl w:val="0"/>
        <w:keepNext w:val="0"/>
        <w:keepLines w:val="0"/>
        <w:shd w:val="clear" w:color="auto" w:fill="auto"/>
        <w:bidi w:val="0"/>
        <w:jc w:val="left"/>
        <w:spacing w:before="0" w:after="0" w:line="178" w:lineRule="exact"/>
        <w:ind w:left="120" w:right="120" w:firstLine="0"/>
      </w:pPr>
      <w:r>
        <w:rPr>
          <w:rStyle w:val="CharStyle33"/>
          <w:spacing w:val="0"/>
        </w:rPr>
        <w:t>Камера в зависимости от дистанции обладает следующими характеристиками, указанных на рисунке:</w:t>
      </w:r>
    </w:p>
    <w:p>
      <w:pPr>
        <w:pStyle w:val="Style34"/>
        <w:framePr w:w="4458" w:h="9854" w:wrap="none" w:vAnchor="text" w:hAnchor="margin" w:x="5431" w:y="2916"/>
        <w:widowControl w:val="0"/>
        <w:keepNext w:val="0"/>
        <w:keepLines w:val="0"/>
        <w:shd w:val="clear" w:color="auto" w:fill="auto"/>
        <w:bidi w:val="0"/>
        <w:jc w:val="right"/>
        <w:spacing w:before="0" w:after="0" w:line="150" w:lineRule="exact"/>
        <w:ind w:left="0" w:right="200" w:firstLine="0"/>
      </w:pPr>
      <w:r>
        <w:rPr>
          <w:rStyle w:val="CharStyle35"/>
          <w:b/>
          <w:bCs/>
          <w:spacing w:val="0"/>
        </w:rPr>
        <w:t>Объектив Детекция Набл.</w:t>
      </w:r>
    </w:p>
    <w:p>
      <w:pPr>
        <w:pStyle w:val="Style34"/>
        <w:framePr w:w="1030" w:h="366" w:wrap="none" w:vAnchor="text" w:hAnchor="margin" w:x="5709" w:y="12980"/>
        <w:widowControl w:val="0"/>
        <w:keepNext w:val="0"/>
        <w:keepLines w:val="0"/>
        <w:shd w:val="clear" w:color="auto" w:fill="auto"/>
        <w:bidi w:val="0"/>
        <w:jc w:val="left"/>
        <w:spacing w:before="0" w:after="35" w:line="150" w:lineRule="exact"/>
        <w:ind w:left="100" w:right="0" w:firstLine="0"/>
      </w:pPr>
      <w:r>
        <w:rPr>
          <w:rStyle w:val="CharStyle35"/>
          <w:b/>
          <w:bCs/>
          <w:spacing w:val="0"/>
        </w:rPr>
        <w:t>Дистанции</w:t>
      </w:r>
    </w:p>
    <w:p>
      <w:pPr>
        <w:pStyle w:val="Style34"/>
        <w:framePr w:w="1030" w:h="366" w:wrap="none" w:vAnchor="text" w:hAnchor="margin" w:x="5709" w:y="12980"/>
        <w:widowControl w:val="0"/>
        <w:keepNext w:val="0"/>
        <w:keepLines w:val="0"/>
        <w:shd w:val="clear" w:color="auto" w:fill="auto"/>
        <w:bidi w:val="0"/>
        <w:jc w:val="left"/>
        <w:spacing w:before="0" w:after="0" w:line="150" w:lineRule="exact"/>
        <w:ind w:left="100" w:right="0" w:firstLine="0"/>
      </w:pPr>
      <w:r>
        <w:rPr>
          <w:rStyle w:val="CharStyle35"/>
          <w:lang w:val="en-US" w:eastAsia="en-US" w:bidi="en-US"/>
          <w:b/>
          <w:bCs/>
          <w:spacing w:val="0"/>
        </w:rPr>
        <w:t>DORI</w:t>
      </w:r>
    </w:p>
    <w:p>
      <w:pPr>
        <w:pStyle w:val="Style20"/>
        <w:framePr w:w="4362" w:h="550" w:wrap="none" w:vAnchor="text" w:hAnchor="margin" w:x="5459" w:y="13692"/>
        <w:tabs>
          <w:tab w:leader="underscore" w:pos="4257" w:val="left"/>
        </w:tabs>
        <w:widowControl w:val="0"/>
        <w:keepNext w:val="0"/>
        <w:keepLines w:val="0"/>
        <w:shd w:val="clear" w:color="auto" w:fill="auto"/>
        <w:bidi w:val="0"/>
        <w:spacing w:before="0" w:after="0" w:line="178" w:lineRule="exact"/>
        <w:ind w:left="100" w:right="180" w:firstLine="0"/>
      </w:pPr>
      <w:r>
        <w:rPr>
          <w:rStyle w:val="CharStyle33"/>
          <w:spacing w:val="0"/>
        </w:rPr>
        <w:t xml:space="preserve">Камера обладает следующими функциями видсоаналитики: пересечение линии, контроль области/вторжсние в область, </w:t>
      </w:r>
      <w:r>
        <w:rPr>
          <w:rStyle w:val="CharStyle36"/>
          <w:spacing w:val="0"/>
        </w:rPr>
        <w:t>пропавшие и оставленные предметы, детекция лиц.</w:t>
      </w:r>
      <w:r>
        <w:rPr>
          <w:rStyle w:val="CharStyle33"/>
          <w:spacing w:val="0"/>
        </w:rPr>
        <w:tab/>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63" w:lineRule="exact"/>
      </w:pPr>
    </w:p>
    <w:p>
      <w:pPr>
        <w:widowControl w:val="0"/>
        <w:rPr>
          <w:sz w:val="2"/>
          <w:szCs w:val="2"/>
        </w:rPr>
        <w:sectPr>
          <w:pgSz w:w="11906" w:h="16838"/>
          <w:pgMar w:top="1241" w:left="999" w:right="999" w:bottom="983"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line="140" w:lineRule="exact"/>
        <w:ind w:left="20" w:right="0" w:firstLine="0"/>
      </w:pPr>
      <w:r>
        <w:rPr>
          <w:lang w:val="ru-RU" w:eastAsia="ru-RU" w:bidi="ru-RU"/>
          <w:w w:val="100"/>
          <w:spacing w:val="0"/>
          <w:color w:val="000000"/>
          <w:position w:val="0"/>
        </w:rPr>
        <w:t>рисунке:</w:t>
      </w:r>
    </w:p>
    <w:p>
      <w:pPr>
        <w:pStyle w:val="Style34"/>
        <w:tabs>
          <w:tab w:leader="none" w:pos="2604" w:val="left"/>
          <w:tab w:leader="none" w:pos="3488" w:val="left"/>
        </w:tabs>
        <w:widowControl w:val="0"/>
        <w:keepNext w:val="0"/>
        <w:keepLines w:val="0"/>
        <w:shd w:val="clear" w:color="auto" w:fill="auto"/>
        <w:bidi w:val="0"/>
        <w:jc w:val="both"/>
        <w:spacing w:before="0" w:after="151" w:line="160" w:lineRule="exact"/>
        <w:ind w:left="1400" w:right="0" w:firstLine="0"/>
      </w:pPr>
      <w:r>
        <w:rPr>
          <w:lang w:val="ru-RU" w:eastAsia="ru-RU" w:bidi="ru-RU"/>
          <w:w w:val="100"/>
          <w:spacing w:val="0"/>
          <w:color w:val="000000"/>
          <w:position w:val="0"/>
        </w:rPr>
        <w:t>Объектив</w:t>
        <w:tab/>
        <w:t>Детекция</w:t>
        <w:tab/>
        <w:t>Набл.</w:t>
      </w:r>
    </w:p>
    <w:p>
      <w:pPr>
        <w:pStyle w:val="Style20"/>
        <w:tabs>
          <w:tab w:leader="none" w:pos="2604" w:val="left"/>
          <w:tab w:leader="none" w:pos="3846" w:val="right"/>
        </w:tabs>
        <w:widowControl w:val="0"/>
        <w:keepNext w:val="0"/>
        <w:keepLines w:val="0"/>
        <w:shd w:val="clear" w:color="auto" w:fill="auto"/>
        <w:bidi w:val="0"/>
        <w:spacing w:before="0" w:after="0" w:line="140" w:lineRule="exact"/>
        <w:ind w:left="260" w:right="0" w:firstLine="0"/>
      </w:pPr>
      <w:r>
        <w:rPr>
          <w:lang w:val="ru-RU" w:eastAsia="ru-RU" w:bidi="ru-RU"/>
          <w:w w:val="100"/>
          <w:spacing w:val="0"/>
          <w:color w:val="000000"/>
          <w:position w:val="0"/>
        </w:rPr>
        <w:t xml:space="preserve">Дистанции </w:t>
      </w:r>
      <w:r>
        <w:rPr>
          <w:lang w:val="en-US" w:eastAsia="en-US" w:bidi="en-US"/>
          <w:w w:val="100"/>
          <w:spacing w:val="0"/>
          <w:color w:val="000000"/>
          <w:position w:val="0"/>
        </w:rPr>
        <w:t>W</w:t>
        <w:tab/>
      </w:r>
      <w:r>
        <w:rPr>
          <w:lang w:val="ru-RU" w:eastAsia="ru-RU" w:bidi="ru-RU"/>
          <w:w w:val="100"/>
          <w:spacing w:val="0"/>
          <w:color w:val="000000"/>
          <w:position w:val="0"/>
        </w:rPr>
        <w:t>64м</w:t>
        <w:tab/>
        <w:t>26м</w:t>
      </w:r>
    </w:p>
    <w:p>
      <w:pPr>
        <w:pStyle w:val="Style20"/>
        <w:widowControl w:val="0"/>
        <w:keepNext w:val="0"/>
        <w:keepLines w:val="0"/>
        <w:shd w:val="clear" w:color="auto" w:fill="auto"/>
        <w:bidi w:val="0"/>
        <w:spacing w:before="0" w:after="0" w:line="140" w:lineRule="exact"/>
        <w:ind w:left="260" w:right="0" w:firstLine="0"/>
      </w:pPr>
      <w:r>
        <w:rPr>
          <w:lang w:val="en-US" w:eastAsia="en-US" w:bidi="en-US"/>
          <w:w w:val="100"/>
          <w:spacing w:val="0"/>
          <w:color w:val="000000"/>
          <w:position w:val="0"/>
        </w:rPr>
        <w:t>DORI</w:t>
      </w:r>
    </w:p>
    <w:p>
      <w:pPr>
        <w:pStyle w:val="Style20"/>
        <w:tabs>
          <w:tab w:leader="none" w:pos="2604" w:val="left"/>
          <w:tab w:leader="none" w:pos="3488" w:val="left"/>
        </w:tabs>
        <w:widowControl w:val="0"/>
        <w:keepNext w:val="0"/>
        <w:keepLines w:val="0"/>
        <w:shd w:val="clear" w:color="auto" w:fill="auto"/>
        <w:bidi w:val="0"/>
        <w:spacing w:before="0" w:after="126" w:line="140" w:lineRule="exact"/>
        <w:ind w:left="1400" w:right="0" w:firstLine="0"/>
      </w:pPr>
      <w:r>
        <w:rPr>
          <w:lang w:val="ru-RU" w:eastAsia="ru-RU" w:bidi="ru-RU"/>
          <w:w w:val="100"/>
          <w:spacing w:val="0"/>
          <w:color w:val="000000"/>
          <w:position w:val="0"/>
        </w:rPr>
        <w:t>Т</w:t>
        <w:tab/>
        <w:t>208м</w:t>
        <w:tab/>
        <w:t>83м</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Камера должна обладать следующими функциями видеоаналитики: пересечение линии, контроль областн/вторженнс в область, пропавшие и оставленные предметы, детекция лиц. Программная и аппаратная часть камеры должна поддерживать следующую степень сжатия: </w:t>
      </w:r>
      <w:r>
        <w:rPr>
          <w:lang w:val="en-US" w:eastAsia="en-US" w:bidi="en-US"/>
          <w:w w:val="100"/>
          <w:spacing w:val="0"/>
          <w:color w:val="000000"/>
          <w:position w:val="0"/>
        </w:rPr>
        <w:t xml:space="preserve">H.265+/IT.265/H.264+7H.264. </w:t>
      </w:r>
      <w:r>
        <w:rPr>
          <w:lang w:val="ru-RU" w:eastAsia="ru-RU" w:bidi="ru-RU"/>
          <w:w w:val="100"/>
          <w:spacing w:val="0"/>
          <w:color w:val="000000"/>
          <w:position w:val="0"/>
        </w:rPr>
        <w:t xml:space="preserve">Камера должна обладать не мене чем тремя видеопотоками. Камера должна обладать разрешением не менее чем: 4Мп - </w:t>
      </w:r>
      <w:r>
        <w:rPr>
          <w:lang w:val="en-US" w:eastAsia="en-US" w:bidi="en-US"/>
          <w:w w:val="100"/>
          <w:spacing w:val="0"/>
          <w:color w:val="000000"/>
          <w:position w:val="0"/>
        </w:rPr>
        <w:t xml:space="preserve">2688x1520, </w:t>
      </w:r>
      <w:r>
        <w:rPr>
          <w:lang w:val="ru-RU" w:eastAsia="ru-RU" w:bidi="ru-RU"/>
          <w:w w:val="100"/>
          <w:spacing w:val="0"/>
          <w:color w:val="000000"/>
          <w:position w:val="0"/>
        </w:rPr>
        <w:t xml:space="preserve">ЗМп - </w:t>
      </w:r>
      <w:r>
        <w:rPr>
          <w:lang w:val="en-US" w:eastAsia="en-US" w:bidi="en-US"/>
          <w:w w:val="100"/>
          <w:spacing w:val="0"/>
          <w:color w:val="000000"/>
          <w:position w:val="0"/>
        </w:rPr>
        <w:t xml:space="preserve">2304x1296, </w:t>
      </w:r>
      <w:r>
        <w:rPr>
          <w:lang w:val="ru-RU" w:eastAsia="ru-RU" w:bidi="ru-RU"/>
          <w:w w:val="100"/>
          <w:spacing w:val="0"/>
          <w:color w:val="000000"/>
          <w:position w:val="0"/>
        </w:rPr>
        <w:t xml:space="preserve">1080Р- </w:t>
      </w:r>
      <w:r>
        <w:rPr>
          <w:lang w:val="en-US" w:eastAsia="en-US" w:bidi="en-US"/>
          <w:w w:val="100"/>
          <w:spacing w:val="0"/>
          <w:color w:val="000000"/>
          <w:position w:val="0"/>
        </w:rPr>
        <w:t xml:space="preserve">1920x1080. </w:t>
      </w:r>
      <w:r>
        <w:rPr>
          <w:lang w:val="ru-RU" w:eastAsia="ru-RU" w:bidi="ru-RU"/>
          <w:w w:val="100"/>
          <w:spacing w:val="0"/>
          <w:color w:val="000000"/>
          <w:position w:val="0"/>
        </w:rPr>
        <w:t xml:space="preserve">1 .ЗМп - </w:t>
      </w:r>
      <w:r>
        <w:rPr>
          <w:lang w:val="en-US" w:eastAsia="en-US" w:bidi="en-US"/>
          <w:w w:val="100"/>
          <w:spacing w:val="0"/>
          <w:color w:val="000000"/>
          <w:position w:val="0"/>
        </w:rPr>
        <w:t xml:space="preserve">1280x960, </w:t>
      </w:r>
      <w:r>
        <w:rPr>
          <w:lang w:val="ru-RU" w:eastAsia="ru-RU" w:bidi="ru-RU"/>
          <w:w w:val="100"/>
          <w:spacing w:val="0"/>
          <w:color w:val="000000"/>
          <w:position w:val="0"/>
        </w:rPr>
        <w:t xml:space="preserve">720Р - </w:t>
      </w:r>
      <w:r>
        <w:rPr>
          <w:lang w:val="en-US" w:eastAsia="en-US" w:bidi="en-US"/>
          <w:w w:val="100"/>
          <w:spacing w:val="0"/>
          <w:color w:val="000000"/>
          <w:position w:val="0"/>
        </w:rPr>
        <w:t xml:space="preserve">1280x720, D1 </w:t>
      </w:r>
      <w:r>
        <w:rPr>
          <w:lang w:val="ru-RU" w:eastAsia="ru-RU" w:bidi="ru-RU"/>
          <w:w w:val="100"/>
          <w:spacing w:val="0"/>
          <w:color w:val="000000"/>
          <w:position w:val="0"/>
        </w:rPr>
        <w:t xml:space="preserve">-704x576/704x480. </w:t>
      </w:r>
      <w:r>
        <w:rPr>
          <w:lang w:val="en-US" w:eastAsia="en-US" w:bidi="en-US"/>
          <w:w w:val="100"/>
          <w:spacing w:val="0"/>
          <w:color w:val="000000"/>
          <w:position w:val="0"/>
        </w:rPr>
        <w:t xml:space="preserve">VGA -640x480, C1F </w:t>
      </w:r>
      <w:r>
        <w:rPr>
          <w:lang w:val="ru-RU" w:eastAsia="ru-RU" w:bidi="ru-RU"/>
          <w:w w:val="100"/>
          <w:spacing w:val="0"/>
          <w:color w:val="000000"/>
          <w:position w:val="0"/>
        </w:rPr>
        <w:t xml:space="preserve">- 352x288/342x240. Максимальная частота кадров основного потока при 4Мп не должна быть менее 25 кадров в секунду, а минимальная частота кадров не должна быть более 1 кадра в секунду, максимальная частота кадров дополнительного потока при </w:t>
      </w:r>
      <w:r>
        <w:rPr>
          <w:lang w:val="en-US" w:eastAsia="en-US" w:bidi="en-US"/>
          <w:w w:val="100"/>
          <w:spacing w:val="0"/>
          <w:color w:val="000000"/>
          <w:position w:val="0"/>
        </w:rPr>
        <w:t xml:space="preserve">D1 </w:t>
      </w:r>
      <w:r>
        <w:rPr>
          <w:lang w:val="ru-RU" w:eastAsia="ru-RU" w:bidi="ru-RU"/>
          <w:w w:val="100"/>
          <w:spacing w:val="0"/>
          <w:color w:val="000000"/>
          <w:position w:val="0"/>
        </w:rPr>
        <w:t xml:space="preserve">должна быть не менее 25 кадров в секунду, а минимальная частота кадров не должна быть более 1 кадра в секунду. Максимальная частота кадров дополнительного потока при 720Р должна быть не менее 25 кадров в секунду, а минимальная частота кадров не должна быть более 1 кадра в секунду. Камера должна поддерживать, как постоянный, так и переменный тип битрейта. Режим День/11очь должен быть следующим: Авто </w:t>
      </w:r>
      <w:r>
        <w:rPr>
          <w:lang w:val="en-US" w:eastAsia="en-US" w:bidi="en-US"/>
          <w:w w:val="100"/>
          <w:spacing w:val="0"/>
          <w:color w:val="000000"/>
          <w:position w:val="0"/>
        </w:rPr>
        <w:t>ICR</w:t>
      </w:r>
      <w:r>
        <w:rPr>
          <w:lang w:val="ru-RU" w:eastAsia="ru-RU" w:bidi="ru-RU"/>
          <w:w w:val="100"/>
          <w:spacing w:val="0"/>
          <w:color w:val="000000"/>
          <w:position w:val="0"/>
        </w:rPr>
        <w:t xml:space="preserve">/Цвсл ной/Ч/Б. Компенсация засветки: </w:t>
      </w:r>
      <w:r>
        <w:rPr>
          <w:lang w:val="en-US" w:eastAsia="en-US" w:bidi="en-US"/>
          <w:w w:val="100"/>
          <w:spacing w:val="0"/>
          <w:color w:val="000000"/>
          <w:position w:val="0"/>
        </w:rPr>
        <w:t xml:space="preserve">BLC/HLC/WDR. </w:t>
      </w:r>
      <w:r>
        <w:rPr>
          <w:lang w:val="ru-RU" w:eastAsia="ru-RU" w:bidi="ru-RU"/>
          <w:w w:val="100"/>
          <w:spacing w:val="0"/>
          <w:color w:val="000000"/>
          <w:position w:val="0"/>
        </w:rPr>
        <w:t xml:space="preserve">Баланс белого: Авто/Натуральный/Улнчный фонарь/Улица/Вручную. Усиление сигнала должно осуществляться как ручным способом, так и автоматическим. Цифровое шумоподавление должно быть основано на технологии 3D </w:t>
      </w:r>
      <w:r>
        <w:rPr>
          <w:lang w:val="en-US" w:eastAsia="en-US" w:bidi="en-US"/>
          <w:w w:val="100"/>
          <w:spacing w:val="0"/>
          <w:color w:val="000000"/>
          <w:position w:val="0"/>
        </w:rPr>
        <w:t xml:space="preserve">DNR. </w:t>
      </w:r>
      <w:r>
        <w:rPr>
          <w:lang w:val="ru-RU" w:eastAsia="ru-RU" w:bidi="ru-RU"/>
          <w:w w:val="100"/>
          <w:spacing w:val="0"/>
          <w:color w:val="000000"/>
          <w:position w:val="0"/>
        </w:rPr>
        <w:t>В камере должны поддерживаться функции обнаружения движения, области интереса, интеллектуальной инфракрасной подсветкой. Камера может обладать электронной стабилизацией изображения или не обладать. Камера может поддерживать функцию «антитуман» или не поддерживать. Максимальное цифровое увеличение должно быть более 14х. Поворот изображения должен осуществляться следующим образом: 0°/90°/180°/270°. Камера должна поддерживать режим зеркалирования. Количество «приватных зон» отображения не должно быть менее 4. Сжатие аудиопотока должно быть обеспечено следующими кодеками:</w:t>
      </w:r>
    </w:p>
    <w:p>
      <w:pPr>
        <w:pStyle w:val="Style20"/>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G.71</w:t>
      </w:r>
      <w:r>
        <w:rPr>
          <w:lang w:val="ru-RU" w:eastAsia="ru-RU" w:bidi="ru-RU"/>
          <w:w w:val="100"/>
          <w:spacing w:val="0"/>
          <w:color w:val="000000"/>
          <w:position w:val="0"/>
        </w:rPr>
        <w:t xml:space="preserve">1 </w:t>
      </w:r>
      <w:r>
        <w:rPr>
          <w:lang w:val="en-US" w:eastAsia="en-US" w:bidi="en-US"/>
          <w:w w:val="100"/>
          <w:spacing w:val="0"/>
          <w:color w:val="000000"/>
          <w:position w:val="0"/>
        </w:rPr>
        <w:t>a/G</w:t>
      </w:r>
      <w:r>
        <w:rPr>
          <w:lang w:val="ru-RU" w:eastAsia="ru-RU" w:bidi="ru-RU"/>
          <w:w w:val="100"/>
          <w:spacing w:val="0"/>
          <w:color w:val="000000"/>
          <w:position w:val="0"/>
        </w:rPr>
        <w:t xml:space="preserve">.71 </w:t>
      </w:r>
      <w:r>
        <w:rPr>
          <w:lang w:val="en-US" w:eastAsia="en-US" w:bidi="en-US"/>
          <w:w w:val="100"/>
          <w:spacing w:val="0"/>
          <w:color w:val="000000"/>
          <w:position w:val="0"/>
        </w:rPr>
        <w:t xml:space="preserve">IMu/AAC/G.726. </w:t>
      </w:r>
      <w:r>
        <w:rPr>
          <w:lang w:val="ru-RU" w:eastAsia="ru-RU" w:bidi="ru-RU"/>
          <w:w w:val="100"/>
          <w:spacing w:val="0"/>
          <w:color w:val="000000"/>
          <w:position w:val="0"/>
        </w:rPr>
        <w:t>Сетевые характеристики камеры должны обладать следующими значениями:</w:t>
      </w:r>
    </w:p>
    <w:p>
      <w:pPr>
        <w:pStyle w:val="Style20"/>
        <w:tabs>
          <w:tab w:leader="underscore" w:pos="4124" w:val="left"/>
        </w:tabs>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Ethernet R.I-45 </w:t>
      </w:r>
      <w:r>
        <w:rPr>
          <w:lang w:val="ru-RU" w:eastAsia="ru-RU" w:bidi="ru-RU"/>
          <w:w w:val="100"/>
          <w:spacing w:val="0"/>
          <w:color w:val="000000"/>
          <w:position w:val="0"/>
        </w:rPr>
        <w:t xml:space="preserve">- </w:t>
      </w:r>
      <w:r>
        <w:rPr>
          <w:lang w:val="en-US" w:eastAsia="en-US" w:bidi="en-US"/>
          <w:w w:val="100"/>
          <w:spacing w:val="0"/>
          <w:color w:val="000000"/>
          <w:position w:val="0"/>
        </w:rPr>
        <w:t xml:space="preserve">10/100Basc-T. </w:t>
      </w:r>
      <w:r>
        <w:rPr>
          <w:lang w:val="ru-RU" w:eastAsia="ru-RU" w:bidi="ru-RU"/>
          <w:w w:val="100"/>
          <w:spacing w:val="0"/>
          <w:color w:val="000000"/>
          <w:position w:val="0"/>
        </w:rPr>
        <w:t xml:space="preserve">Сетевые протоколы </w:t>
      </w:r>
      <w:r>
        <w:rPr>
          <w:lang w:val="en-US" w:eastAsia="en-US" w:bidi="en-US"/>
          <w:w w:val="100"/>
          <w:spacing w:val="0"/>
          <w:color w:val="000000"/>
          <w:position w:val="0"/>
        </w:rPr>
        <w:t xml:space="preserve">HTTP, HTTPs. TCP/IP, ARP. RTSP, RTP, UDP, MTP, FTP, DHCP, DNS. DDNS. PPPOE. IPv4/v6, QoS. UPnP. NTP, Bonjour, 802.1.x. ICMP, 1GMP, SNMP, Multicast. </w:t>
      </w:r>
      <w:r>
        <w:rPr>
          <w:lang w:val="ru-RU" w:eastAsia="ru-RU" w:bidi="ru-RU"/>
          <w:w w:val="100"/>
          <w:spacing w:val="0"/>
          <w:color w:val="000000"/>
          <w:position w:val="0"/>
        </w:rPr>
        <w:t xml:space="preserve">Совместимость </w:t>
      </w:r>
      <w:r>
        <w:rPr>
          <w:lang w:val="en-US" w:eastAsia="en-US" w:bidi="en-US"/>
          <w:w w:val="100"/>
          <w:spacing w:val="0"/>
          <w:color w:val="000000"/>
          <w:position w:val="0"/>
        </w:rPr>
        <w:t xml:space="preserve">ONV1F, CGI. </w:t>
      </w:r>
      <w:r>
        <w:rPr>
          <w:lang w:val="ru-RU" w:eastAsia="ru-RU" w:bidi="ru-RU"/>
          <w:w w:val="100"/>
          <w:spacing w:val="0"/>
          <w:color w:val="000000"/>
          <w:position w:val="0"/>
        </w:rPr>
        <w:t xml:space="preserve">Максимальное количество одновременно подключенных пользователей не должно быть менее 20. Камера должна иметь слот для карт памяти с поддержкой объема более 64 Гб. Камера должна иметь возможность отображения на мобильных платформах Камера должна обладать следующими интерфейсами: количество аналоговых вндеовыходов: I. Аудио входы/выходы: 1/1. Камера может иметь интерфейс </w:t>
      </w:r>
      <w:r>
        <w:rPr>
          <w:lang w:val="en-US" w:eastAsia="en-US" w:bidi="en-US"/>
          <w:w w:val="100"/>
          <w:spacing w:val="0"/>
          <w:color w:val="000000"/>
          <w:position w:val="0"/>
        </w:rPr>
        <w:t xml:space="preserve">RS485 </w:t>
      </w:r>
      <w:r>
        <w:rPr>
          <w:lang w:val="ru-RU" w:eastAsia="ru-RU" w:bidi="ru-RU"/>
          <w:w w:val="100"/>
          <w:spacing w:val="0"/>
          <w:color w:val="000000"/>
          <w:position w:val="0"/>
        </w:rPr>
        <w:t xml:space="preserve">или не иметь. Тревожные входы/выходы: 2 - </w:t>
      </w:r>
      <w:r>
        <w:rPr>
          <w:lang w:val="en-US" w:eastAsia="en-US" w:bidi="en-US"/>
          <w:w w:val="100"/>
          <w:spacing w:val="0"/>
          <w:color w:val="000000"/>
          <w:position w:val="0"/>
        </w:rPr>
        <w:t xml:space="preserve">DC </w:t>
      </w:r>
      <w:r>
        <w:rPr>
          <w:lang w:val="ru-RU" w:eastAsia="ru-RU" w:bidi="ru-RU"/>
          <w:w w:val="100"/>
          <w:spacing w:val="0"/>
          <w:color w:val="000000"/>
          <w:position w:val="0"/>
        </w:rPr>
        <w:t xml:space="preserve">5В, 5мА /I - </w:t>
      </w:r>
      <w:r>
        <w:rPr>
          <w:lang w:val="en-US" w:eastAsia="en-US" w:bidi="en-US"/>
          <w:w w:val="100"/>
          <w:spacing w:val="0"/>
          <w:color w:val="000000"/>
          <w:position w:val="0"/>
        </w:rPr>
        <w:t xml:space="preserve">DC </w:t>
      </w:r>
      <w:r>
        <w:rPr>
          <w:lang w:val="ru-RU" w:eastAsia="ru-RU" w:bidi="ru-RU"/>
          <w:w w:val="100"/>
          <w:spacing w:val="0"/>
          <w:color w:val="000000"/>
          <w:position w:val="0"/>
        </w:rPr>
        <w:t xml:space="preserve">12В, ЗООмА. Питание камеры должно осуществляться следующими способами: </w:t>
      </w:r>
      <w:r>
        <w:rPr>
          <w:lang w:val="en-US" w:eastAsia="en-US" w:bidi="en-US"/>
          <w:w w:val="100"/>
          <w:spacing w:val="0"/>
          <w:color w:val="000000"/>
          <w:position w:val="0"/>
        </w:rPr>
        <w:t xml:space="preserve">DC </w:t>
      </w:r>
      <w:r>
        <w:rPr>
          <w:lang w:val="ru-RU" w:eastAsia="ru-RU" w:bidi="ru-RU"/>
          <w:w w:val="100"/>
          <w:spacing w:val="0"/>
          <w:color w:val="000000"/>
          <w:position w:val="0"/>
        </w:rPr>
        <w:t>12В, РоЕ 802.</w:t>
      </w:r>
      <w:r>
        <w:rPr>
          <w:lang w:val="en-US" w:eastAsia="en-US" w:bidi="en-US"/>
          <w:w w:val="100"/>
          <w:spacing w:val="0"/>
          <w:color w:val="000000"/>
          <w:position w:val="0"/>
        </w:rPr>
        <w:t xml:space="preserve">3af </w:t>
      </w:r>
      <w:r>
        <w:rPr>
          <w:lang w:val="ru-RU" w:eastAsia="ru-RU" w:bidi="ru-RU"/>
          <w:w w:val="100"/>
          <w:spacing w:val="0"/>
          <w:color w:val="000000"/>
          <w:position w:val="0"/>
        </w:rPr>
        <w:t>класс 0. Погребленис электроэнергии камерой должно быть менее 13 Вт. Корпус камеры должен быть изготовлен из металла. Габарнтные размеры Д/Ш/В камеры не должны быть более</w:t>
      </w:r>
    </w:p>
    <w:p>
      <w:pPr>
        <w:pStyle w:val="Style20"/>
        <w:numPr>
          <w:ilvl w:val="0"/>
          <w:numId w:val="13"/>
        </w:numPr>
        <w:tabs>
          <w:tab w:leader="underscore" w:pos="4124" w:val="left"/>
          <w:tab w:leader="none" w:pos="510" w:val="left"/>
        </w:tabs>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мм х </w:t>
      </w:r>
      <w:r>
        <w:rPr>
          <w:rStyle w:val="CharStyle38"/>
        </w:rPr>
        <w:t>95</w:t>
      </w:r>
      <w:r>
        <w:rPr>
          <w:lang w:val="ru-RU" w:eastAsia="ru-RU" w:bidi="ru-RU"/>
          <w:w w:val="100"/>
          <w:spacing w:val="0"/>
          <w:color w:val="000000"/>
          <w:position w:val="0"/>
        </w:rPr>
        <w:t xml:space="preserve"> мм х </w:t>
      </w:r>
      <w:r>
        <w:rPr>
          <w:rStyle w:val="CharStyle38"/>
        </w:rPr>
        <w:t>95</w:t>
      </w:r>
      <w:r>
        <w:rPr>
          <w:lang w:val="ru-RU" w:eastAsia="ru-RU" w:bidi="ru-RU"/>
          <w:w w:val="100"/>
          <w:spacing w:val="0"/>
          <w:color w:val="000000"/>
          <w:position w:val="0"/>
        </w:rPr>
        <w:t xml:space="preserve"> мм. Масса камеры должна </w:t>
      </w:r>
      <w:r>
        <w:rPr>
          <w:rStyle w:val="CharStyle26"/>
        </w:rPr>
        <w:t>составлять не более 1.6 кг.</w:t>
      </w:r>
      <w:r>
        <w:rPr>
          <w:lang w:val="ru-RU" w:eastAsia="ru-RU" w:bidi="ru-RU"/>
          <w:w w:val="100"/>
          <w:spacing w:val="0"/>
          <w:color w:val="000000"/>
          <w:position w:val="0"/>
        </w:rPr>
        <w:tab/>
      </w:r>
    </w:p>
    <w:p>
      <w:pPr>
        <w:pStyle w:val="Style20"/>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 xml:space="preserve">Программная и аппаратная часть камеры поддерживает следующую степень сжатия: </w:t>
      </w:r>
      <w:r>
        <w:rPr>
          <w:lang w:val="en-US" w:eastAsia="en-US" w:bidi="en-US"/>
          <w:w w:val="100"/>
          <w:spacing w:val="0"/>
          <w:color w:val="000000"/>
          <w:position w:val="0"/>
        </w:rPr>
        <w:t xml:space="preserve">I1.265+/H.265/H.264+/H.264. </w:t>
      </w:r>
      <w:r>
        <w:rPr>
          <w:lang w:val="ru-RU" w:eastAsia="ru-RU" w:bidi="ru-RU"/>
          <w:w w:val="100"/>
          <w:spacing w:val="0"/>
          <w:color w:val="000000"/>
          <w:position w:val="0"/>
        </w:rPr>
        <w:t xml:space="preserve">Камера обладает тремя видеопотоками. Камера обладает разрешением: 4Мп </w:t>
      </w:r>
      <w:r>
        <w:rPr>
          <w:lang w:val="en-US" w:eastAsia="en-US" w:bidi="en-US"/>
          <w:w w:val="100"/>
          <w:spacing w:val="0"/>
          <w:color w:val="000000"/>
          <w:position w:val="0"/>
        </w:rPr>
        <w:t xml:space="preserve">-2688x1520, </w:t>
      </w:r>
      <w:r>
        <w:rPr>
          <w:lang w:val="ru-RU" w:eastAsia="ru-RU" w:bidi="ru-RU"/>
          <w:w w:val="100"/>
          <w:spacing w:val="0"/>
          <w:color w:val="000000"/>
          <w:position w:val="0"/>
        </w:rPr>
        <w:t xml:space="preserve">ЗМп </w:t>
      </w:r>
      <w:r>
        <w:rPr>
          <w:lang w:val="en-US" w:eastAsia="en-US" w:bidi="en-US"/>
          <w:w w:val="100"/>
          <w:spacing w:val="0"/>
          <w:color w:val="000000"/>
          <w:position w:val="0"/>
        </w:rPr>
        <w:t xml:space="preserve">-2304x1296, </w:t>
      </w:r>
      <w:r>
        <w:rPr>
          <w:lang w:val="ru-RU" w:eastAsia="ru-RU" w:bidi="ru-RU"/>
          <w:w w:val="100"/>
          <w:spacing w:val="0"/>
          <w:color w:val="000000"/>
          <w:position w:val="0"/>
        </w:rPr>
        <w:t xml:space="preserve">1080Р - </w:t>
      </w:r>
      <w:r>
        <w:rPr>
          <w:lang w:val="en-US" w:eastAsia="en-US" w:bidi="en-US"/>
          <w:w w:val="100"/>
          <w:spacing w:val="0"/>
          <w:color w:val="000000"/>
          <w:position w:val="0"/>
        </w:rPr>
        <w:t xml:space="preserve">1920x1080, </w:t>
      </w:r>
      <w:r>
        <w:rPr>
          <w:lang w:val="ru-RU" w:eastAsia="ru-RU" w:bidi="ru-RU"/>
          <w:w w:val="100"/>
          <w:spacing w:val="0"/>
          <w:color w:val="000000"/>
          <w:position w:val="0"/>
        </w:rPr>
        <w:t xml:space="preserve">!.ЗМп - </w:t>
      </w:r>
      <w:r>
        <w:rPr>
          <w:lang w:val="en-US" w:eastAsia="en-US" w:bidi="en-US"/>
          <w:w w:val="100"/>
          <w:spacing w:val="0"/>
          <w:color w:val="000000"/>
          <w:position w:val="0"/>
        </w:rPr>
        <w:t xml:space="preserve">1280x960, </w:t>
      </w:r>
      <w:r>
        <w:rPr>
          <w:lang w:val="ru-RU" w:eastAsia="ru-RU" w:bidi="ru-RU"/>
          <w:w w:val="100"/>
          <w:spacing w:val="0"/>
          <w:color w:val="000000"/>
          <w:position w:val="0"/>
        </w:rPr>
        <w:t>720Р</w:t>
      </w:r>
      <w:r>
        <w:rPr>
          <w:lang w:val="en-US" w:eastAsia="en-US" w:bidi="en-US"/>
          <w:w w:val="100"/>
          <w:spacing w:val="0"/>
          <w:color w:val="000000"/>
          <w:position w:val="0"/>
        </w:rPr>
        <w:t xml:space="preserve">-1280x720, D1 </w:t>
      </w:r>
      <w:r>
        <w:rPr>
          <w:lang w:val="ru-RU" w:eastAsia="ru-RU" w:bidi="ru-RU"/>
          <w:w w:val="100"/>
          <w:spacing w:val="0"/>
          <w:color w:val="000000"/>
          <w:position w:val="0"/>
        </w:rPr>
        <w:t xml:space="preserve">- 704x576/704x480, </w:t>
      </w:r>
      <w:r>
        <w:rPr>
          <w:lang w:val="en-US" w:eastAsia="en-US" w:bidi="en-US"/>
          <w:w w:val="100"/>
          <w:spacing w:val="0"/>
          <w:color w:val="000000"/>
          <w:position w:val="0"/>
        </w:rPr>
        <w:t xml:space="preserve">VGA -640x480, CIF </w:t>
      </w:r>
      <w:r>
        <w:rPr>
          <w:lang w:val="ru-RU" w:eastAsia="ru-RU" w:bidi="ru-RU"/>
          <w:w w:val="100"/>
          <w:spacing w:val="0"/>
          <w:color w:val="000000"/>
          <w:position w:val="0"/>
        </w:rPr>
        <w:t xml:space="preserve">-352x288/342x240. Максимальная частота кадров основного потока при 4Мп 25 кадров в секунду, а минимальная частота кадров I кадр в секунду, максимальная частота кадров дополнительного потока при </w:t>
      </w:r>
      <w:r>
        <w:rPr>
          <w:lang w:val="en-US" w:eastAsia="en-US" w:bidi="en-US"/>
          <w:w w:val="100"/>
          <w:spacing w:val="0"/>
          <w:color w:val="000000"/>
          <w:position w:val="0"/>
        </w:rPr>
        <w:t xml:space="preserve">D1 </w:t>
      </w:r>
      <w:r>
        <w:rPr>
          <w:lang w:val="ru-RU" w:eastAsia="ru-RU" w:bidi="ru-RU"/>
          <w:w w:val="100"/>
          <w:spacing w:val="0"/>
          <w:color w:val="000000"/>
          <w:position w:val="0"/>
        </w:rPr>
        <w:t xml:space="preserve">25 кадров в секунду, а минимальная частота кадров I кадр в секунду. Максимальная частота кадров дополнительного потока при 720Р 25 кадров в секунду, а минимальная частота кадров 1 кадр в секунду. Камера поддерживает, как постоянный, так и переменный тип битрейта. Режим День/Ночь следующий: Авто </w:t>
      </w:r>
      <w:r>
        <w:rPr>
          <w:lang w:val="en-US" w:eastAsia="en-US" w:bidi="en-US"/>
          <w:w w:val="100"/>
          <w:spacing w:val="0"/>
          <w:color w:val="000000"/>
          <w:position w:val="0"/>
        </w:rPr>
        <w:t>ICR</w:t>
      </w:r>
      <w:r>
        <w:rPr>
          <w:lang w:val="ru-RU" w:eastAsia="ru-RU" w:bidi="ru-RU"/>
          <w:w w:val="100"/>
          <w:spacing w:val="0"/>
          <w:color w:val="000000"/>
          <w:position w:val="0"/>
        </w:rPr>
        <w:t xml:space="preserve">/Цвегной/Ч/Б. Компенсация засветки: </w:t>
      </w:r>
      <w:r>
        <w:rPr>
          <w:lang w:val="en-US" w:eastAsia="en-US" w:bidi="en-US"/>
          <w:w w:val="100"/>
          <w:spacing w:val="0"/>
          <w:color w:val="000000"/>
          <w:position w:val="0"/>
        </w:rPr>
        <w:t xml:space="preserve">BLC/HLC/WDR. </w:t>
      </w:r>
      <w:r>
        <w:rPr>
          <w:lang w:val="ru-RU" w:eastAsia="ru-RU" w:bidi="ru-RU"/>
          <w:w w:val="100"/>
          <w:spacing w:val="0"/>
          <w:color w:val="000000"/>
          <w:position w:val="0"/>
        </w:rPr>
        <w:t xml:space="preserve">Баланс белого: Авто/Натуральный/Уличный фонарь/Улица/Вручную. Усиление сигнала осуществляется как ручным способом, так и автоматическим. Цифровое шумоподавление основано на технологии 3D </w:t>
      </w:r>
      <w:r>
        <w:rPr>
          <w:lang w:val="en-US" w:eastAsia="en-US" w:bidi="en-US"/>
          <w:w w:val="100"/>
          <w:spacing w:val="0"/>
          <w:color w:val="000000"/>
          <w:position w:val="0"/>
        </w:rPr>
        <w:t xml:space="preserve">DNR. </w:t>
      </w:r>
      <w:r>
        <w:rPr>
          <w:lang w:val="ru-RU" w:eastAsia="ru-RU" w:bidi="ru-RU"/>
          <w:w w:val="100"/>
          <w:spacing w:val="0"/>
          <w:color w:val="000000"/>
          <w:position w:val="0"/>
        </w:rPr>
        <w:t>В камере поддерживаются функции обнаружения движения, области интереса, интеллектуальной инфракрасной подсветкой. Камера обладает электронной стабилизацией изображения. Камера поддерживает функцию «антитуман». Максимальное цифровое увеличение 16х. Поворот изображения осуществляется следующим образом: 0°/90°/180°/270°. Камера поддерживает режим зеркалирования Количество «приватных зон» отображения 4. Сжатие аудиопотока обеспечено следующими кодеками:</w:t>
      </w:r>
    </w:p>
    <w:p>
      <w:pPr>
        <w:pStyle w:val="Style20"/>
        <w:widowControl w:val="0"/>
        <w:keepNext w:val="0"/>
        <w:keepLines w:val="0"/>
        <w:shd w:val="clear" w:color="auto" w:fill="auto"/>
        <w:bidi w:val="0"/>
        <w:jc w:val="left"/>
        <w:spacing w:before="0" w:after="0"/>
        <w:ind w:left="20" w:right="40" w:firstLine="0"/>
      </w:pPr>
      <w:r>
        <w:rPr>
          <w:lang w:val="en-US" w:eastAsia="en-US" w:bidi="en-US"/>
          <w:w w:val="100"/>
          <w:spacing w:val="0"/>
          <w:color w:val="000000"/>
          <w:position w:val="0"/>
        </w:rPr>
        <w:t>G.711a/G.7</w:t>
      </w:r>
      <w:r>
        <w:rPr>
          <w:lang w:val="ru-RU" w:eastAsia="ru-RU" w:bidi="ru-RU"/>
          <w:w w:val="100"/>
          <w:spacing w:val="0"/>
          <w:color w:val="000000"/>
          <w:position w:val="0"/>
        </w:rPr>
        <w:t xml:space="preserve">1 </w:t>
      </w:r>
      <w:r>
        <w:rPr>
          <w:lang w:val="en-US" w:eastAsia="en-US" w:bidi="en-US"/>
          <w:w w:val="100"/>
          <w:spacing w:val="0"/>
          <w:color w:val="000000"/>
          <w:position w:val="0"/>
        </w:rPr>
        <w:t xml:space="preserve">IMu/AAC/G.726. </w:t>
      </w:r>
      <w:r>
        <w:rPr>
          <w:lang w:val="ru-RU" w:eastAsia="ru-RU" w:bidi="ru-RU"/>
          <w:w w:val="100"/>
          <w:spacing w:val="0"/>
          <w:color w:val="000000"/>
          <w:position w:val="0"/>
        </w:rPr>
        <w:t xml:space="preserve">Сетевые характеристики камеры обладают следующими значениями: </w:t>
      </w:r>
      <w:r>
        <w:rPr>
          <w:lang w:val="en-US" w:eastAsia="en-US" w:bidi="en-US"/>
          <w:w w:val="100"/>
          <w:spacing w:val="0"/>
          <w:color w:val="000000"/>
          <w:position w:val="0"/>
        </w:rPr>
        <w:t xml:space="preserve">Ethernet RJ-45 </w:t>
      </w:r>
      <w:r>
        <w:rPr>
          <w:lang w:val="ru-RU" w:eastAsia="ru-RU" w:bidi="ru-RU"/>
          <w:w w:val="100"/>
          <w:spacing w:val="0"/>
          <w:color w:val="000000"/>
          <w:position w:val="0"/>
        </w:rPr>
        <w:t>- 10/</w:t>
      </w:r>
      <w:r>
        <w:rPr>
          <w:lang w:val="en-US" w:eastAsia="en-US" w:bidi="en-US"/>
          <w:w w:val="100"/>
          <w:spacing w:val="0"/>
          <w:color w:val="000000"/>
          <w:position w:val="0"/>
        </w:rPr>
        <w:t xml:space="preserve">100Base-T, </w:t>
      </w:r>
      <w:r>
        <w:rPr>
          <w:lang w:val="ru-RU" w:eastAsia="ru-RU" w:bidi="ru-RU"/>
          <w:w w:val="100"/>
          <w:spacing w:val="0"/>
          <w:color w:val="000000"/>
          <w:position w:val="0"/>
        </w:rPr>
        <w:t xml:space="preserve">Селевые протоколы </w:t>
      </w:r>
      <w:r>
        <w:rPr>
          <w:lang w:val="en-US" w:eastAsia="en-US" w:bidi="en-US"/>
          <w:w w:val="100"/>
          <w:spacing w:val="0"/>
          <w:color w:val="000000"/>
          <w:position w:val="0"/>
        </w:rPr>
        <w:t xml:space="preserve">HTTP, HTTPs, TCP/IP, ARP. RTSP, RTP, UDP, MTP, FTP, DHCP. DNS, DDNS, PPPOE, IPv4/v6, QoS, UPnP. NTP, Bonjour, 802.Ix, ICMP, IGMP, SNMP. Multicast. </w:t>
      </w:r>
      <w:r>
        <w:rPr>
          <w:lang w:val="ru-RU" w:eastAsia="ru-RU" w:bidi="ru-RU"/>
          <w:w w:val="100"/>
          <w:spacing w:val="0"/>
          <w:color w:val="000000"/>
          <w:position w:val="0"/>
        </w:rPr>
        <w:t xml:space="preserve">Совместимость </w:t>
      </w:r>
      <w:r>
        <w:rPr>
          <w:lang w:val="en-US" w:eastAsia="en-US" w:bidi="en-US"/>
          <w:w w:val="100"/>
          <w:spacing w:val="0"/>
          <w:color w:val="000000"/>
          <w:position w:val="0"/>
        </w:rPr>
        <w:t xml:space="preserve">ONVIF, CGI. </w:t>
      </w:r>
      <w:r>
        <w:rPr>
          <w:lang w:val="ru-RU" w:eastAsia="ru-RU" w:bidi="ru-RU"/>
          <w:w w:val="100"/>
          <w:spacing w:val="0"/>
          <w:color w:val="000000"/>
          <w:position w:val="0"/>
        </w:rPr>
        <w:t xml:space="preserve">Максимальное количество одновременно подключенных пользователей 20. Камера имеет слот для карт памяти с поддержкой объема 128 Гб. Камера имеет свойство отображения на мобильных платформах. Камера обладает следующими интерфейсами: количество аналоговых видсовыходов: 1. Аудио входы/выходы: 1/1. Камера имеет интерфейс </w:t>
      </w:r>
      <w:r>
        <w:rPr>
          <w:lang w:val="en-US" w:eastAsia="en-US" w:bidi="en-US"/>
          <w:w w:val="100"/>
          <w:spacing w:val="0"/>
          <w:color w:val="000000"/>
          <w:position w:val="0"/>
        </w:rPr>
        <w:t xml:space="preserve">RS485. </w:t>
      </w:r>
      <w:r>
        <w:rPr>
          <w:lang w:val="ru-RU" w:eastAsia="ru-RU" w:bidi="ru-RU"/>
          <w:w w:val="100"/>
          <w:spacing w:val="0"/>
          <w:color w:val="000000"/>
          <w:position w:val="0"/>
        </w:rPr>
        <w:t xml:space="preserve">Тревожные входы/выходы: 2 - </w:t>
      </w:r>
      <w:r>
        <w:rPr>
          <w:lang w:val="en-US" w:eastAsia="en-US" w:bidi="en-US"/>
          <w:w w:val="100"/>
          <w:spacing w:val="0"/>
          <w:color w:val="000000"/>
          <w:position w:val="0"/>
        </w:rPr>
        <w:t xml:space="preserve">DC </w:t>
      </w:r>
      <w:r>
        <w:rPr>
          <w:lang w:val="ru-RU" w:eastAsia="ru-RU" w:bidi="ru-RU"/>
          <w:w w:val="100"/>
          <w:spacing w:val="0"/>
          <w:color w:val="000000"/>
          <w:position w:val="0"/>
        </w:rPr>
        <w:t xml:space="preserve">5В, 5мА /1 - </w:t>
      </w:r>
      <w:r>
        <w:rPr>
          <w:lang w:val="en-US" w:eastAsia="en-US" w:bidi="en-US"/>
          <w:w w:val="100"/>
          <w:spacing w:val="0"/>
          <w:color w:val="000000"/>
          <w:position w:val="0"/>
        </w:rPr>
        <w:t xml:space="preserve">DC </w:t>
      </w:r>
      <w:r>
        <w:rPr>
          <w:lang w:val="ru-RU" w:eastAsia="ru-RU" w:bidi="ru-RU"/>
          <w:w w:val="100"/>
          <w:spacing w:val="0"/>
          <w:color w:val="000000"/>
          <w:position w:val="0"/>
        </w:rPr>
        <w:t xml:space="preserve">12В, ЗООмА. Питание камеры осуществляется следующими способами: </w:t>
      </w:r>
      <w:r>
        <w:rPr>
          <w:lang w:val="en-US" w:eastAsia="en-US" w:bidi="en-US"/>
          <w:w w:val="100"/>
          <w:spacing w:val="0"/>
          <w:color w:val="000000"/>
          <w:position w:val="0"/>
        </w:rPr>
        <w:t xml:space="preserve">DC </w:t>
      </w:r>
      <w:r>
        <w:rPr>
          <w:lang w:val="ru-RU" w:eastAsia="ru-RU" w:bidi="ru-RU"/>
          <w:w w:val="100"/>
          <w:spacing w:val="0"/>
          <w:color w:val="000000"/>
          <w:position w:val="0"/>
        </w:rPr>
        <w:t>12В, РоЕ 802.</w:t>
      </w:r>
      <w:r>
        <w:rPr>
          <w:lang w:val="en-US" w:eastAsia="en-US" w:bidi="en-US"/>
          <w:w w:val="100"/>
          <w:spacing w:val="0"/>
          <w:color w:val="000000"/>
          <w:position w:val="0"/>
        </w:rPr>
        <w:t xml:space="preserve">3af </w:t>
      </w:r>
      <w:r>
        <w:rPr>
          <w:lang w:val="ru-RU" w:eastAsia="ru-RU" w:bidi="ru-RU"/>
          <w:w w:val="100"/>
          <w:spacing w:val="0"/>
          <w:color w:val="000000"/>
          <w:position w:val="0"/>
        </w:rPr>
        <w:t>класс 0. Потребление электроэнергии камерой 10 Вт. Корпус камеры изготовлен из металла. Габаритные размеры Д/Ш/В камеры</w:t>
      </w:r>
    </w:p>
    <w:p>
      <w:pPr>
        <w:pStyle w:val="Style20"/>
        <w:numPr>
          <w:ilvl w:val="0"/>
          <w:numId w:val="15"/>
        </w:numPr>
        <w:tabs>
          <w:tab w:leader="none" w:pos="510" w:val="left"/>
        </w:tabs>
        <w:widowControl w:val="0"/>
        <w:keepNext w:val="0"/>
        <w:keepLines w:val="0"/>
        <w:shd w:val="clear" w:color="auto" w:fill="auto"/>
        <w:bidi w:val="0"/>
        <w:spacing w:before="0" w:after="0"/>
        <w:ind w:left="20" w:right="0" w:firstLine="0"/>
        <w:sectPr>
          <w:pgSz w:w="11906" w:h="16838"/>
          <w:pgMar w:top="1311" w:left="2240" w:right="1165" w:bottom="769" w:header="0" w:footer="3" w:gutter="0"/>
          <w:rtlGutter w:val="0"/>
          <w:cols w:num="2" w:sep="1" w:space="102"/>
          <w:noEndnote/>
          <w:docGrid w:linePitch="360"/>
        </w:sectPr>
      </w:pPr>
      <w:r>
        <w:rPr>
          <w:lang w:val="ru-RU" w:eastAsia="ru-RU" w:bidi="ru-RU"/>
          <w:w w:val="100"/>
          <w:spacing w:val="0"/>
          <w:color w:val="000000"/>
          <w:position w:val="0"/>
        </w:rPr>
        <w:t>мм х 95 мм * 95 мм. Масса камеры 1,07 кг.</w:t>
      </w:r>
    </w:p>
    <w:p>
      <w:pPr>
        <w:widowControl w:val="0"/>
        <w:spacing w:before="11" w:after="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83" w:lineRule="exact"/>
        <w:ind w:left="0" w:right="0" w:firstLine="720"/>
      </w:pPr>
      <w:r>
        <w:rPr>
          <w:lang w:val="ru-RU" w:eastAsia="ru-RU" w:bidi="ru-RU"/>
          <w:w w:val="100"/>
          <w:spacing w:val="0"/>
          <w:color w:val="000000"/>
          <w:position w:val="0"/>
        </w:rPr>
        <w:t>Из объяснений представителей Заказчика и Уполномоченного органа следует, что если рассмотреть предложенные Заявителем значения, то:</w:t>
      </w:r>
    </w:p>
    <w:p>
      <w:pPr>
        <w:pStyle w:val="Style5"/>
        <w:numPr>
          <w:ilvl w:val="0"/>
          <w:numId w:val="17"/>
        </w:numPr>
        <w:tabs>
          <w:tab w:leader="none" w:pos="1038" w:val="left"/>
        </w:tabs>
        <w:widowControl w:val="0"/>
        <w:keepNext w:val="0"/>
        <w:keepLines w:val="0"/>
        <w:shd w:val="clear" w:color="auto" w:fill="auto"/>
        <w:bidi w:val="0"/>
        <w:jc w:val="left"/>
        <w:spacing w:before="0" w:after="0" w:line="283" w:lineRule="exact"/>
        <w:ind w:left="0" w:right="0" w:firstLine="720"/>
        <w:sectPr>
          <w:type w:val="continuous"/>
          <w:pgSz w:w="11906" w:h="16838"/>
          <w:pgMar w:top="1311" w:left="1148" w:right="1114" w:bottom="769" w:header="0" w:footer="3" w:gutter="0"/>
          <w:rtlGutter w:val="0"/>
          <w:cols w:space="720"/>
          <w:noEndnote/>
          <w:docGrid w:linePitch="360"/>
        </w:sectPr>
      </w:pPr>
      <w:r>
        <w:rPr>
          <w:lang w:val="ru-RU" w:eastAsia="ru-RU" w:bidi="ru-RU"/>
          <w:w w:val="100"/>
          <w:spacing w:val="0"/>
          <w:color w:val="000000"/>
          <w:position w:val="0"/>
        </w:rPr>
        <w:t>Оптическое х-крагное увеличение означает, что фокусное расстояние может меняться в соответствующее количество раз. Минимальное и максимальное фокусные</w:t>
      </w:r>
    </w:p>
    <w:p>
      <w:pPr>
        <w:pStyle w:val="Style5"/>
        <w:widowControl w:val="0"/>
        <w:keepNext w:val="0"/>
        <w:keepLines w:val="0"/>
        <w:shd w:val="clear" w:color="auto" w:fill="auto"/>
        <w:bidi w:val="0"/>
        <w:jc w:val="both"/>
        <w:spacing w:before="0" w:after="0" w:line="283" w:lineRule="exact"/>
        <w:ind w:left="20" w:right="20" w:firstLine="0"/>
      </w:pPr>
      <w:r>
        <w:rPr>
          <w:lang w:val="ru-RU" w:eastAsia="ru-RU" w:bidi="ru-RU"/>
          <w:w w:val="100"/>
          <w:spacing w:val="0"/>
          <w:color w:val="000000"/>
          <w:position w:val="0"/>
        </w:rPr>
        <w:t xml:space="preserve">расстояния 2,7-12.8 </w:t>
      </w:r>
      <w:r>
        <w:rPr>
          <w:rStyle w:val="CharStyle39"/>
        </w:rPr>
        <w:t xml:space="preserve">означают, что оптическое увеличение составляет </w:t>
      </w:r>
      <w:r>
        <w:rPr>
          <w:lang w:val="ru-RU" w:eastAsia="ru-RU" w:bidi="ru-RU"/>
          <w:w w:val="100"/>
          <w:spacing w:val="0"/>
          <w:color w:val="000000"/>
          <w:position w:val="0"/>
        </w:rPr>
        <w:t>4,7х (12,8/2,7), что не соответствует ни предложенным самим же Заявителем значениям, ни требованиям Заказчика, установленным в документации.</w:t>
      </w:r>
    </w:p>
    <w:p>
      <w:pPr>
        <w:pStyle w:val="Style5"/>
        <w:widowControl w:val="0"/>
        <w:keepNext w:val="0"/>
        <w:keepLines w:val="0"/>
        <w:shd w:val="clear" w:color="auto" w:fill="auto"/>
        <w:bidi w:val="0"/>
        <w:jc w:val="both"/>
        <w:spacing w:before="0" w:after="0" w:line="283" w:lineRule="exact"/>
        <w:ind w:left="20" w:right="20" w:firstLine="700"/>
      </w:pPr>
      <w:r>
        <w:rPr>
          <w:lang w:val="ru-RU" w:eastAsia="ru-RU" w:bidi="ru-RU"/>
          <w:w w:val="100"/>
          <w:spacing w:val="0"/>
          <w:color w:val="000000"/>
          <w:position w:val="0"/>
        </w:rPr>
        <w:t xml:space="preserve">К тому же в своей жалобе Заявитель приводит в пример </w:t>
      </w:r>
      <w:r>
        <w:rPr>
          <w:lang w:val="en-US" w:eastAsia="en-US" w:bidi="en-US"/>
          <w:w w:val="100"/>
          <w:spacing w:val="0"/>
          <w:color w:val="000000"/>
          <w:position w:val="0"/>
        </w:rPr>
        <w:t>ip</w:t>
      </w:r>
      <w:r>
        <w:rPr>
          <w:lang w:val="ru-RU" w:eastAsia="ru-RU" w:bidi="ru-RU"/>
          <w:w w:val="100"/>
          <w:spacing w:val="0"/>
          <w:color w:val="000000"/>
          <w:position w:val="0"/>
        </w:rPr>
        <w:t xml:space="preserve">-камеру с фокусным расстоянием 2,7 мм~12мм, с оптическим увеличением 4х, что так же не соответствует требованиям Заказчика. Данная камера предложенная Заявителем в жалобе обладает оптическим увеличение 4,444444444444444х (12/2,7). Производители </w:t>
      </w:r>
      <w:r>
        <w:rPr>
          <w:lang w:val="en-US" w:eastAsia="en-US" w:bidi="en-US"/>
          <w:w w:val="100"/>
          <w:spacing w:val="0"/>
          <w:color w:val="000000"/>
          <w:position w:val="0"/>
        </w:rPr>
        <w:t>ip</w:t>
      </w:r>
      <w:r>
        <w:rPr>
          <w:lang w:val="ru-RU" w:eastAsia="ru-RU" w:bidi="ru-RU"/>
          <w:w w:val="100"/>
          <w:spacing w:val="0"/>
          <w:color w:val="000000"/>
          <w:position w:val="0"/>
        </w:rPr>
        <w:t>-камер округляют это значение до кратного, поэтому в приведенном примере Заявителя это значение составляет 4х.</w:t>
      </w:r>
    </w:p>
    <w:p>
      <w:pPr>
        <w:pStyle w:val="Style5"/>
        <w:numPr>
          <w:ilvl w:val="0"/>
          <w:numId w:val="17"/>
        </w:numPr>
        <w:widowControl w:val="0"/>
        <w:keepNext w:val="0"/>
        <w:keepLines w:val="0"/>
        <w:shd w:val="clear" w:color="auto" w:fill="auto"/>
        <w:bidi w:val="0"/>
        <w:jc w:val="both"/>
        <w:spacing w:before="0" w:after="0" w:line="283" w:lineRule="exact"/>
        <w:ind w:left="20" w:right="20" w:firstLine="700"/>
      </w:pPr>
      <w:r>
        <w:rPr>
          <w:lang w:val="ru-RU" w:eastAsia="ru-RU" w:bidi="ru-RU"/>
          <w:w w:val="100"/>
          <w:spacing w:val="0"/>
          <w:color w:val="000000"/>
          <w:position w:val="0"/>
        </w:rPr>
        <w:t xml:space="preserve"> указанные дистанции </w:t>
      </w:r>
      <w:r>
        <w:rPr>
          <w:lang w:val="en-US" w:eastAsia="en-US" w:bidi="en-US"/>
          <w:w w:val="100"/>
          <w:spacing w:val="0"/>
          <w:color w:val="000000"/>
          <w:position w:val="0"/>
        </w:rPr>
        <w:t xml:space="preserve">D.O.R.I. </w:t>
      </w:r>
      <w:r>
        <w:rPr>
          <w:lang w:val="ru-RU" w:eastAsia="ru-RU" w:bidi="ru-RU"/>
          <w:w w:val="100"/>
          <w:spacing w:val="0"/>
          <w:color w:val="000000"/>
          <w:position w:val="0"/>
        </w:rPr>
        <w:t>не соответствует значениям разрешающей способности камеры видеонаблюдения (4Мп), минимального и максимального фокусного расстояния (2,7-12,8) и оптического увеличения (4,7) в совокупности, предложенным Заявителем.</w:t>
      </w:r>
    </w:p>
    <w:p>
      <w:pPr>
        <w:pStyle w:val="Style5"/>
        <w:numPr>
          <w:ilvl w:val="0"/>
          <w:numId w:val="17"/>
        </w:numPr>
        <w:widowControl w:val="0"/>
        <w:keepNext w:val="0"/>
        <w:keepLines w:val="0"/>
        <w:shd w:val="clear" w:color="auto" w:fill="auto"/>
        <w:bidi w:val="0"/>
        <w:jc w:val="both"/>
        <w:spacing w:before="0" w:after="0" w:line="283" w:lineRule="exact"/>
        <w:ind w:left="20" w:right="20" w:firstLine="700"/>
      </w:pPr>
      <w:r>
        <w:rPr>
          <w:lang w:val="ru-RU" w:eastAsia="ru-RU" w:bidi="ru-RU"/>
          <w:w w:val="100"/>
          <w:spacing w:val="0"/>
          <w:color w:val="000000"/>
          <w:position w:val="0"/>
        </w:rPr>
        <w:t xml:space="preserve"> Стоит отметить, что такие функции, как «антитуман» и электронная стабилизация изображения, также технически зависят от вышеуказанных параметров и не существуют при остальных значениях </w:t>
      </w:r>
      <w:r>
        <w:rPr>
          <w:lang w:val="en-US" w:eastAsia="en-US" w:bidi="en-US"/>
          <w:w w:val="100"/>
          <w:spacing w:val="0"/>
          <w:color w:val="000000"/>
          <w:position w:val="0"/>
        </w:rPr>
        <w:t>ip</w:t>
      </w:r>
      <w:r>
        <w:rPr>
          <w:lang w:val="ru-RU" w:eastAsia="ru-RU" w:bidi="ru-RU"/>
          <w:w w:val="100"/>
          <w:spacing w:val="0"/>
          <w:color w:val="000000"/>
          <w:position w:val="0"/>
        </w:rPr>
        <w:t>-камеры предложенной Заявителем.</w:t>
      </w:r>
    </w:p>
    <w:p>
      <w:pPr>
        <w:pStyle w:val="Style5"/>
        <w:widowControl w:val="0"/>
        <w:keepNext w:val="0"/>
        <w:keepLines w:val="0"/>
        <w:shd w:val="clear" w:color="auto" w:fill="auto"/>
        <w:bidi w:val="0"/>
        <w:jc w:val="both"/>
        <w:spacing w:before="0" w:after="0" w:line="283" w:lineRule="exact"/>
        <w:ind w:left="20" w:right="20" w:firstLine="700"/>
      </w:pPr>
      <w:r>
        <w:rPr>
          <w:lang w:val="ru-RU" w:eastAsia="ru-RU" w:bidi="ru-RU"/>
          <w:w w:val="100"/>
          <w:spacing w:val="0"/>
          <w:color w:val="000000"/>
          <w:position w:val="0"/>
        </w:rPr>
        <w:t>Таким образом. Заявитель в своей заявке предложил к поставке товар, не соответствующий характеристикам, установленным Заказчиком в аукционной документации.</w:t>
      </w:r>
    </w:p>
    <w:p>
      <w:pPr>
        <w:pStyle w:val="Style5"/>
        <w:widowControl w:val="0"/>
        <w:keepNext w:val="0"/>
        <w:keepLines w:val="0"/>
        <w:shd w:val="clear" w:color="auto" w:fill="auto"/>
        <w:bidi w:val="0"/>
        <w:jc w:val="both"/>
        <w:spacing w:before="0" w:after="0" w:line="283" w:lineRule="exact"/>
        <w:ind w:left="20" w:right="20" w:firstLine="700"/>
      </w:pPr>
      <w:r>
        <w:rPr>
          <w:lang w:val="ru-RU" w:eastAsia="ru-RU" w:bidi="ru-RU"/>
          <w:w w:val="100"/>
          <w:spacing w:val="0"/>
          <w:color w:val="000000"/>
          <w:position w:val="0"/>
        </w:rPr>
        <w:t>В связи с чем, Комиссия полагает, что аукционная комиссия Заказчика, правомерно отклонила заявку Заявителя, поскольку в заявке участником представлены значения показателей, не соответствующие требованиям аукционной документации.</w:t>
      </w:r>
    </w:p>
    <w:p>
      <w:pPr>
        <w:pStyle w:val="Style5"/>
        <w:widowControl w:val="0"/>
        <w:keepNext w:val="0"/>
        <w:keepLines w:val="0"/>
        <w:shd w:val="clear" w:color="auto" w:fill="auto"/>
        <w:bidi w:val="0"/>
        <w:jc w:val="both"/>
        <w:spacing w:before="0" w:after="0" w:line="283" w:lineRule="exact"/>
        <w:ind w:left="20" w:right="0" w:firstLine="700"/>
      </w:pPr>
      <w:r>
        <w:rPr>
          <w:lang w:val="ru-RU" w:eastAsia="ru-RU" w:bidi="ru-RU"/>
          <w:w w:val="100"/>
          <w:spacing w:val="0"/>
          <w:color w:val="000000"/>
          <w:position w:val="0"/>
        </w:rPr>
        <w:t>Следовательно, довод Заявителя не находит своего подтверждения.</w:t>
      </w:r>
    </w:p>
    <w:p>
      <w:pPr>
        <w:pStyle w:val="Style5"/>
        <w:widowControl w:val="0"/>
        <w:keepNext w:val="0"/>
        <w:keepLines w:val="0"/>
        <w:shd w:val="clear" w:color="auto" w:fill="auto"/>
        <w:bidi w:val="0"/>
        <w:jc w:val="left"/>
        <w:spacing w:before="0" w:after="0" w:line="307" w:lineRule="exact"/>
        <w:ind w:left="20" w:right="20" w:firstLine="440"/>
      </w:pPr>
      <w:r>
        <w:rPr>
          <w:lang w:val="ru-RU" w:eastAsia="ru-RU" w:bidi="ru-RU"/>
          <w:w w:val="100"/>
          <w:spacing w:val="0"/>
          <w:color w:val="000000"/>
          <w:position w:val="0"/>
        </w:rPr>
        <w:t>Принимая во внимание, изложенное выше и руководствуясь частью 8 статьи 106 Закона, пункта 3.38 Административного регламента Комиссия</w:t>
      </w:r>
    </w:p>
    <w:p>
      <w:pPr>
        <w:pStyle w:val="Style40"/>
        <w:widowControl w:val="0"/>
        <w:keepNext/>
        <w:keepLines/>
        <w:shd w:val="clear" w:color="auto" w:fill="auto"/>
        <w:bidi w:val="0"/>
        <w:jc w:val="left"/>
        <w:spacing w:before="0" w:after="0" w:line="230" w:lineRule="exact"/>
        <w:ind w:left="4460" w:right="0" w:firstLine="0"/>
        <w:sectPr>
          <w:pgSz w:w="11906" w:h="16838"/>
          <w:pgMar w:top="2719" w:left="1117" w:right="1127" w:bottom="2186" w:header="0" w:footer="3" w:gutter="0"/>
          <w:rtlGutter w:val="0"/>
          <w:cols w:space="720"/>
          <w:noEndnote/>
          <w:docGrid w:linePitch="360"/>
        </w:sectPr>
      </w:pPr>
      <w:bookmarkStart w:id="0" w:name="bookmark0"/>
      <w:r>
        <w:rPr>
          <w:rStyle w:val="CharStyle42"/>
        </w:rPr>
        <w:t>РЕШИЛА:</w:t>
      </w:r>
      <w:bookmarkEnd w:id="0"/>
    </w:p>
    <w:p>
      <w:pPr>
        <w:widowControl w:val="0"/>
        <w:spacing w:line="50"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numPr>
          <w:ilvl w:val="0"/>
          <w:numId w:val="19"/>
        </w:numPr>
        <w:tabs>
          <w:tab w:leader="none" w:pos="658" w:val="left"/>
        </w:tabs>
        <w:widowControl w:val="0"/>
        <w:keepNext w:val="0"/>
        <w:keepLines w:val="0"/>
        <w:shd w:val="clear" w:color="auto" w:fill="auto"/>
        <w:bidi w:val="0"/>
        <w:jc w:val="both"/>
        <w:spacing w:before="0" w:after="17" w:line="230" w:lineRule="exact"/>
        <w:ind w:left="20" w:right="0" w:firstLine="0"/>
      </w:pPr>
      <w:r>
        <w:rPr>
          <w:lang w:val="ru-RU" w:eastAsia="ru-RU" w:bidi="ru-RU"/>
          <w:w w:val="100"/>
          <w:spacing w:val="0"/>
          <w:color w:val="000000"/>
          <w:position w:val="0"/>
        </w:rPr>
        <w:t>Жалобу ООО «НПО «АкваФлора» признать необоснованной.</w:t>
      </w:r>
    </w:p>
    <w:p>
      <w:pPr>
        <w:pStyle w:val="Style5"/>
        <w:framePr w:h="233" w:wrap="around" w:vAnchor="text" w:hAnchor="margin" w:x="7185" w:y="574"/>
        <w:widowControl w:val="0"/>
        <w:keepNext w:val="0"/>
        <w:keepLines w:val="0"/>
        <w:shd w:val="clear" w:color="auto" w:fill="auto"/>
        <w:bidi w:val="0"/>
        <w:jc w:val="left"/>
        <w:spacing w:before="0" w:after="0" w:line="220" w:lineRule="exact"/>
        <w:ind w:left="100" w:right="0" w:firstLine="0"/>
      </w:pPr>
      <w:r>
        <w:rPr>
          <w:rStyle w:val="CharStyle6"/>
          <w:spacing w:val="0"/>
        </w:rPr>
        <w:t>А.Н. Кирьянов</w:t>
      </w:r>
    </w:p>
    <w:p>
      <w:pPr>
        <w:pStyle w:val="Style5"/>
        <w:numPr>
          <w:ilvl w:val="0"/>
          <w:numId w:val="19"/>
        </w:numPr>
        <w:tabs>
          <w:tab w:leader="none" w:pos="658" w:val="left"/>
        </w:tabs>
        <w:widowControl w:val="0"/>
        <w:keepNext w:val="0"/>
        <w:keepLines w:val="0"/>
        <w:shd w:val="clear" w:color="auto" w:fill="auto"/>
        <w:bidi w:val="0"/>
        <w:jc w:val="both"/>
        <w:spacing w:before="0" w:after="303" w:line="230" w:lineRule="exact"/>
        <w:ind w:left="20" w:right="0" w:firstLine="0"/>
      </w:pPr>
      <w:r>
        <w:rPr>
          <w:lang w:val="ru-RU" w:eastAsia="ru-RU" w:bidi="ru-RU"/>
          <w:w w:val="100"/>
          <w:spacing w:val="0"/>
          <w:color w:val="000000"/>
          <w:position w:val="0"/>
        </w:rPr>
        <w:t>Заказчику приостановление определения поставщика отменить.</w:t>
      </w:r>
    </w:p>
    <w:p>
      <w:pPr>
        <w:pStyle w:val="Style43"/>
        <w:framePr w:h="245" w:wrap="around" w:vAnchor="text" w:hAnchor="margin" w:x="7175" w:y="582"/>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О.А. Торшина</w:t>
      </w:r>
    </w:p>
    <w:p>
      <w:pPr>
        <w:pStyle w:val="Style5"/>
        <w:widowControl w:val="0"/>
        <w:keepNext w:val="0"/>
        <w:keepLines w:val="0"/>
        <w:shd w:val="clear" w:color="auto" w:fill="auto"/>
        <w:bidi w:val="0"/>
        <w:jc w:val="both"/>
        <w:spacing w:before="0" w:after="308" w:line="230" w:lineRule="exact"/>
        <w:ind w:left="20" w:right="0" w:firstLine="0"/>
      </w:pPr>
      <w:r>
        <w:rPr>
          <w:lang w:val="ru-RU" w:eastAsia="ru-RU" w:bidi="ru-RU"/>
          <w:w w:val="100"/>
          <w:spacing w:val="0"/>
          <w:color w:val="000000"/>
          <w:position w:val="0"/>
        </w:rPr>
        <w:t>Председатель Комиссии:</w:t>
      </w:r>
    </w:p>
    <w:p>
      <w:pPr>
        <w:pStyle w:val="Style5"/>
        <w:widowControl w:val="0"/>
        <w:keepNext w:val="0"/>
        <w:keepLines w:val="0"/>
        <w:shd w:val="clear" w:color="auto" w:fill="auto"/>
        <w:bidi w:val="0"/>
        <w:jc w:val="both"/>
        <w:spacing w:before="0" w:after="0" w:line="230" w:lineRule="exact"/>
        <w:ind w:left="20" w:right="0" w:firstLine="0"/>
        <w:sectPr>
          <w:type w:val="continuous"/>
          <w:pgSz w:w="11906" w:h="16838"/>
          <w:pgMar w:top="2719" w:left="1847" w:right="2001" w:bottom="2186"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257" w:line="230" w:lineRule="exact"/>
        <w:ind w:left="20" w:right="0" w:firstLine="0"/>
      </w:pPr>
      <w:r>
        <w:rPr>
          <w:lang w:val="ru-RU" w:eastAsia="ru-RU" w:bidi="ru-RU"/>
          <w:w w:val="100"/>
          <w:spacing w:val="0"/>
          <w:color w:val="000000"/>
          <w:position w:val="0"/>
        </w:rPr>
        <w:t>Е.И. Шмыгина</w:t>
      </w:r>
    </w:p>
    <w:p>
      <w:pPr>
        <w:pStyle w:val="Style5"/>
        <w:widowControl w:val="0"/>
        <w:keepNext w:val="0"/>
        <w:keepLines w:val="0"/>
        <w:shd w:val="clear" w:color="auto" w:fill="auto"/>
        <w:bidi w:val="0"/>
        <w:jc w:val="both"/>
        <w:spacing w:before="0" w:after="0" w:line="288" w:lineRule="exact"/>
        <w:ind w:left="20" w:right="0" w:firstLine="680"/>
      </w:pPr>
      <w:r>
        <w:rPr>
          <w:lang w:val="ru-RU" w:eastAsia="ru-RU" w:bidi="ru-RU"/>
          <w:w w:val="100"/>
          <w:spacing w:val="0"/>
          <w:color w:val="000000"/>
          <w:position w:val="0"/>
        </w:rPr>
        <w:t>Па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type w:val="continuous"/>
      <w:pgSz w:w="11906" w:h="16838"/>
      <w:pgMar w:top="2719" w:left="1146" w:right="1117" w:bottom="21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
      <w:numFmt w:val="decimal"/>
      <w:lvlText w:val="273,%1"/>
      <w:rPr>
        <w:lang w:val="ru-RU" w:eastAsia="ru-RU" w:bidi="ru-RU"/>
        <w:b w:val="0"/>
        <w:bCs w:val="0"/>
        <w:i w:val="0"/>
        <w:iCs w:val="0"/>
        <w:u w:val="none"/>
        <w:strike w:val="0"/>
        <w:smallCaps w:val="0"/>
        <w:sz w:val="14"/>
        <w:szCs w:val="14"/>
        <w:rFonts w:ascii="Times New Roman" w:eastAsia="Times New Roman" w:hAnsi="Times New Roman" w:cs="Times New Roman"/>
        <w:w w:val="100"/>
        <w:spacing w:val="0"/>
        <w:color w:val="000000"/>
        <w:position w:val="0"/>
      </w:rPr>
    </w:lvl>
  </w:abstractNum>
  <w:abstractNum w:abstractNumId="14">
    <w:multiLevelType w:val="multilevel"/>
    <w:lvl w:ilvl="0">
      <w:start w:val="2"/>
      <w:numFmt w:val="decimal"/>
      <w:lvlText w:val="273,%1"/>
      <w:rPr>
        <w:lang w:val="ru-RU" w:eastAsia="ru-RU" w:bidi="ru-RU"/>
        <w:b w:val="0"/>
        <w:bCs w:val="0"/>
        <w:i w:val="0"/>
        <w:iCs w:val="0"/>
        <w:u w:val="none"/>
        <w:strike w:val="0"/>
        <w:smallCaps w:val="0"/>
        <w:sz w:val="14"/>
        <w:szCs w:val="14"/>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22"/>
      <w:szCs w:val="22"/>
      <w:rFonts w:ascii="Times New Roman" w:eastAsia="Times New Roman" w:hAnsi="Times New Roman" w:cs="Times New Roman"/>
      <w:spacing w:val="12"/>
    </w:rPr>
  </w:style>
  <w:style w:type="character" w:customStyle="1" w:styleId="CharStyle6">
    <w:name w:val="Основной текст (2) Exact"/>
    <w:basedOn w:val="DefaultParagraphFont"/>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7">
    <w:name w:val="Основной текст (2) Exact"/>
    <w:basedOn w:val="CharStyle12"/>
    <w:rPr>
      <w:u w:val="single"/>
      <w:sz w:val="22"/>
      <w:szCs w:val="22"/>
      <w:spacing w:val="10"/>
    </w:rPr>
  </w:style>
  <w:style w:type="character" w:customStyle="1" w:styleId="CharStyle9">
    <w:name w:val="Основной текст (3) Exact"/>
    <w:basedOn w:val="DefaultParagraphFont"/>
    <w:rPr>
      <w:b w:val="0"/>
      <w:bCs w:val="0"/>
      <w:i w:val="0"/>
      <w:iCs w:val="0"/>
      <w:u w:val="none"/>
      <w:strike w:val="0"/>
      <w:smallCaps w:val="0"/>
      <w:sz w:val="18"/>
      <w:szCs w:val="18"/>
      <w:rFonts w:ascii="Times New Roman" w:eastAsia="Times New Roman" w:hAnsi="Times New Roman" w:cs="Times New Roman"/>
      <w:spacing w:val="9"/>
    </w:rPr>
  </w:style>
  <w:style w:type="character" w:customStyle="1" w:styleId="CharStyle11">
    <w:name w:val="Основной текст (6) Exact"/>
    <w:basedOn w:val="DefaultParagraphFont"/>
    <w:link w:val="Style10"/>
    <w:rPr>
      <w:b w:val="0"/>
      <w:bCs w:val="0"/>
      <w:i w:val="0"/>
      <w:iCs w:val="0"/>
      <w:u w:val="none"/>
      <w:strike w:val="0"/>
      <w:smallCaps w:val="0"/>
      <w:sz w:val="12"/>
      <w:szCs w:val="12"/>
      <w:rFonts w:ascii="Times New Roman" w:eastAsia="Times New Roman" w:hAnsi="Times New Roman" w:cs="Times New Roman"/>
      <w:spacing w:val="14"/>
    </w:rPr>
  </w:style>
  <w:style w:type="character" w:customStyle="1" w:styleId="CharStyle12">
    <w:name w:val="Основной текст (2)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2)"/>
    <w:basedOn w:val="CharStyle12"/>
    <w:rPr>
      <w:lang w:val="ru-RU" w:eastAsia="ru-RU" w:bidi="ru-RU"/>
      <w:u w:val="single"/>
      <w:w w:val="100"/>
      <w:spacing w:val="0"/>
      <w:color w:val="000000"/>
      <w:position w:val="0"/>
    </w:rPr>
  </w:style>
  <w:style w:type="character" w:customStyle="1" w:styleId="CharStyle14">
    <w:name w:val="Основной текст (3)_"/>
    <w:basedOn w:val="DefaultParagraphFont"/>
    <w:link w:val="Style8"/>
    <w:rPr>
      <w:b w:val="0"/>
      <w:bCs w:val="0"/>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4)_"/>
    <w:basedOn w:val="DefaultParagraphFont"/>
    <w:link w:val="Style3"/>
    <w:rPr>
      <w:b/>
      <w:bCs/>
      <w:i w:val="0"/>
      <w:iCs w:val="0"/>
      <w:u w:val="none"/>
      <w:strike w:val="0"/>
      <w:smallCaps w:val="0"/>
      <w:sz w:val="23"/>
      <w:szCs w:val="23"/>
      <w:rFonts w:ascii="Times New Roman" w:eastAsia="Times New Roman" w:hAnsi="Times New Roman" w:cs="Times New Roman"/>
      <w:spacing w:val="10"/>
    </w:rPr>
  </w:style>
  <w:style w:type="character" w:customStyle="1" w:styleId="CharStyle17">
    <w:name w:val="Основной текст (5)_"/>
    <w:basedOn w:val="DefaultParagraphFont"/>
    <w:link w:val="Style16"/>
    <w:rPr>
      <w:b w:val="0"/>
      <w:bCs w:val="0"/>
      <w:i w:val="0"/>
      <w:iCs w:val="0"/>
      <w:u w:val="none"/>
      <w:strike w:val="0"/>
      <w:smallCaps w:val="0"/>
      <w:sz w:val="16"/>
      <w:szCs w:val="16"/>
      <w:rFonts w:ascii="Times New Roman" w:eastAsia="Times New Roman" w:hAnsi="Times New Roman" w:cs="Times New Roman"/>
    </w:rPr>
  </w:style>
  <w:style w:type="character" w:customStyle="1" w:styleId="CharStyle18">
    <w:name w:val="Основной текст (2) + Интервал 3 pt"/>
    <w:basedOn w:val="CharStyle12"/>
    <w:rPr>
      <w:lang w:val="ru-RU" w:eastAsia="ru-RU" w:bidi="ru-RU"/>
      <w:w w:val="100"/>
      <w:spacing w:val="70"/>
      <w:color w:val="000000"/>
      <w:position w:val="0"/>
    </w:rPr>
  </w:style>
  <w:style w:type="character" w:customStyle="1" w:styleId="CharStyle19">
    <w:name w:val="Основной текст (2) + Полужирный,Интервал 0 pt"/>
    <w:basedOn w:val="CharStyle12"/>
    <w:rPr>
      <w:lang w:val="ru-RU" w:eastAsia="ru-RU" w:bidi="ru-RU"/>
      <w:b/>
      <w:bCs/>
      <w:w w:val="100"/>
      <w:spacing w:val="1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14"/>
      <w:szCs w:val="14"/>
      <w:rFonts w:ascii="Times New Roman" w:eastAsia="Times New Roman" w:hAnsi="Times New Roman" w:cs="Times New Roman"/>
    </w:rPr>
  </w:style>
  <w:style w:type="character" w:customStyle="1" w:styleId="CharStyle22">
    <w:name w:val="Основной текст + 10 pt"/>
    <w:basedOn w:val="CharStyle21"/>
    <w:rPr>
      <w:lang w:val="ru-RU" w:eastAsia="ru-RU" w:bidi="ru-RU"/>
      <w:sz w:val="20"/>
      <w:szCs w:val="20"/>
      <w:w w:val="100"/>
      <w:spacing w:val="0"/>
      <w:color w:val="000000"/>
      <w:position w:val="0"/>
    </w:rPr>
  </w:style>
  <w:style w:type="character" w:customStyle="1" w:styleId="CharStyle23">
    <w:name w:val="Основной текст + 8 pt,Курсив"/>
    <w:basedOn w:val="CharStyle21"/>
    <w:rPr>
      <w:lang w:val="ru-RU" w:eastAsia="ru-RU" w:bidi="ru-RU"/>
      <w:i/>
      <w:iCs/>
      <w:sz w:val="16"/>
      <w:szCs w:val="16"/>
      <w:w w:val="100"/>
      <w:spacing w:val="0"/>
      <w:color w:val="000000"/>
      <w:position w:val="0"/>
    </w:rPr>
  </w:style>
  <w:style w:type="character" w:customStyle="1" w:styleId="CharStyle24">
    <w:name w:val="Основной текст + 8,5 pt,Курсив"/>
    <w:basedOn w:val="CharStyle21"/>
    <w:rPr>
      <w:lang w:val="ru-RU" w:eastAsia="ru-RU" w:bidi="ru-RU"/>
      <w:i/>
      <w:iCs/>
      <w:sz w:val="17"/>
      <w:szCs w:val="17"/>
      <w:w w:val="100"/>
      <w:spacing w:val="0"/>
      <w:color w:val="000000"/>
      <w:position w:val="0"/>
    </w:rPr>
  </w:style>
  <w:style w:type="character" w:customStyle="1" w:styleId="CharStyle25">
    <w:name w:val="Основной текст + 5 pt"/>
    <w:basedOn w:val="CharStyle21"/>
    <w:rPr>
      <w:lang w:val="ru-RU" w:eastAsia="ru-RU" w:bidi="ru-RU"/>
      <w:sz w:val="10"/>
      <w:szCs w:val="10"/>
      <w:w w:val="100"/>
      <w:spacing w:val="0"/>
      <w:color w:val="000000"/>
      <w:position w:val="0"/>
    </w:rPr>
  </w:style>
  <w:style w:type="character" w:customStyle="1" w:styleId="CharStyle26">
    <w:name w:val="Основной текст"/>
    <w:basedOn w:val="CharStyle21"/>
    <w:rPr>
      <w:lang w:val="ru-RU" w:eastAsia="ru-RU" w:bidi="ru-RU"/>
      <w:u w:val="single"/>
      <w:w w:val="100"/>
      <w:spacing w:val="0"/>
      <w:color w:val="000000"/>
      <w:position w:val="0"/>
    </w:rPr>
  </w:style>
  <w:style w:type="character" w:customStyle="1" w:styleId="CharStyle28">
    <w:name w:val="Основной текст (7)_"/>
    <w:basedOn w:val="DefaultParagraphFont"/>
    <w:link w:val="Style27"/>
    <w:rPr>
      <w:b w:val="0"/>
      <w:bCs w:val="0"/>
      <w:i w:val="0"/>
      <w:iCs w:val="0"/>
      <w:u w:val="none"/>
      <w:strike w:val="0"/>
      <w:smallCaps w:val="0"/>
      <w:sz w:val="19"/>
      <w:szCs w:val="19"/>
      <w:rFonts w:ascii="Calibri" w:eastAsia="Calibri" w:hAnsi="Calibri" w:cs="Calibri"/>
    </w:rPr>
  </w:style>
  <w:style w:type="character" w:customStyle="1" w:styleId="CharStyle29">
    <w:name w:val="Основной текст + Малые прописные"/>
    <w:basedOn w:val="CharStyle21"/>
    <w:rPr>
      <w:lang w:val="en-US" w:eastAsia="en-US" w:bidi="en-US"/>
      <w:smallCaps/>
      <w:w w:val="100"/>
      <w:spacing w:val="0"/>
      <w:color w:val="000000"/>
      <w:position w:val="0"/>
    </w:rPr>
  </w:style>
  <w:style w:type="character" w:customStyle="1" w:styleId="CharStyle31">
    <w:name w:val="Основной текст (8) Exact"/>
    <w:basedOn w:val="DefaultParagraphFont"/>
    <w:link w:val="Style30"/>
    <w:rPr>
      <w:lang w:val="en-US" w:eastAsia="en-US" w:bidi="en-US"/>
      <w:b w:val="0"/>
      <w:bCs w:val="0"/>
      <w:i w:val="0"/>
      <w:iCs w:val="0"/>
      <w:u w:val="none"/>
      <w:strike w:val="0"/>
      <w:smallCaps w:val="0"/>
      <w:sz w:val="13"/>
      <w:szCs w:val="13"/>
      <w:rFonts w:ascii="Times New Roman" w:eastAsia="Times New Roman" w:hAnsi="Times New Roman" w:cs="Times New Roman"/>
      <w:spacing w:val="20"/>
    </w:rPr>
  </w:style>
  <w:style w:type="character" w:customStyle="1" w:styleId="CharStyle32">
    <w:name w:val="Основной текст (8) + Малые прописные Exact"/>
    <w:basedOn w:val="CharStyle31"/>
    <w:rPr>
      <w:smallCaps/>
      <w:w w:val="100"/>
      <w:color w:val="000000"/>
      <w:position w:val="0"/>
    </w:rPr>
  </w:style>
  <w:style w:type="character" w:customStyle="1" w:styleId="CharStyle33">
    <w:name w:val="Основной текст Exact"/>
    <w:basedOn w:val="DefaultParagraphFont"/>
    <w:rPr>
      <w:b w:val="0"/>
      <w:bCs w:val="0"/>
      <w:i w:val="0"/>
      <w:iCs w:val="0"/>
      <w:u w:val="none"/>
      <w:strike w:val="0"/>
      <w:smallCaps w:val="0"/>
      <w:sz w:val="13"/>
      <w:szCs w:val="13"/>
      <w:rFonts w:ascii="Times New Roman" w:eastAsia="Times New Roman" w:hAnsi="Times New Roman" w:cs="Times New Roman"/>
      <w:spacing w:val="5"/>
    </w:rPr>
  </w:style>
  <w:style w:type="character" w:customStyle="1" w:styleId="CharStyle35">
    <w:name w:val="Основной текст (9) Exact"/>
    <w:basedOn w:val="DefaultParagraphFont"/>
    <w:rPr>
      <w:b/>
      <w:bCs/>
      <w:i w:val="0"/>
      <w:iCs w:val="0"/>
      <w:u w:val="none"/>
      <w:strike w:val="0"/>
      <w:smallCaps w:val="0"/>
      <w:sz w:val="15"/>
      <w:szCs w:val="15"/>
      <w:rFonts w:ascii="Calibri" w:eastAsia="Calibri" w:hAnsi="Calibri" w:cs="Calibri"/>
      <w:spacing w:val="4"/>
    </w:rPr>
  </w:style>
  <w:style w:type="character" w:customStyle="1" w:styleId="CharStyle36">
    <w:name w:val="Основной текст Exact"/>
    <w:basedOn w:val="CharStyle21"/>
    <w:rPr>
      <w:lang w:val="ru-RU" w:eastAsia="ru-RU" w:bidi="ru-RU"/>
      <w:u w:val="single"/>
      <w:sz w:val="13"/>
      <w:szCs w:val="13"/>
      <w:w w:val="100"/>
      <w:spacing w:val="5"/>
      <w:color w:val="000000"/>
      <w:position w:val="0"/>
    </w:rPr>
  </w:style>
  <w:style w:type="character" w:customStyle="1" w:styleId="CharStyle37">
    <w:name w:val="Основной текст (9)_"/>
    <w:basedOn w:val="DefaultParagraphFont"/>
    <w:link w:val="Style34"/>
    <w:rPr>
      <w:b/>
      <w:bCs/>
      <w:i w:val="0"/>
      <w:iCs w:val="0"/>
      <w:u w:val="none"/>
      <w:strike w:val="0"/>
      <w:smallCaps w:val="0"/>
      <w:sz w:val="16"/>
      <w:szCs w:val="16"/>
      <w:rFonts w:ascii="Calibri" w:eastAsia="Calibri" w:hAnsi="Calibri" w:cs="Calibri"/>
    </w:rPr>
  </w:style>
  <w:style w:type="character" w:customStyle="1" w:styleId="CharStyle38">
    <w:name w:val="Основной текст + Constantia"/>
    <w:basedOn w:val="CharStyle21"/>
    <w:rPr>
      <w:lang w:val="ru-RU" w:eastAsia="ru-RU" w:bidi="ru-RU"/>
      <w:rFonts w:ascii="Constantia" w:eastAsia="Constantia" w:hAnsi="Constantia" w:cs="Constantia"/>
      <w:w w:val="100"/>
      <w:spacing w:val="0"/>
      <w:color w:val="000000"/>
      <w:position w:val="0"/>
    </w:rPr>
  </w:style>
  <w:style w:type="character" w:customStyle="1" w:styleId="CharStyle39">
    <w:name w:val="Основной текст (2)"/>
    <w:basedOn w:val="CharStyle12"/>
    <w:rPr>
      <w:lang w:val="ru-RU" w:eastAsia="ru-RU" w:bidi="ru-RU"/>
      <w:w w:val="100"/>
      <w:spacing w:val="0"/>
      <w:color w:val="000000"/>
      <w:position w:val="0"/>
    </w:rPr>
  </w:style>
  <w:style w:type="character" w:customStyle="1" w:styleId="CharStyle41">
    <w:name w:val="Заголовок №1_"/>
    <w:basedOn w:val="DefaultParagraphFont"/>
    <w:link w:val="Style40"/>
    <w:rPr>
      <w:b w:val="0"/>
      <w:bCs w:val="0"/>
      <w:i w:val="0"/>
      <w:iCs w:val="0"/>
      <w:u w:val="none"/>
      <w:strike w:val="0"/>
      <w:smallCaps w:val="0"/>
      <w:sz w:val="23"/>
      <w:szCs w:val="23"/>
      <w:rFonts w:ascii="Times New Roman" w:eastAsia="Times New Roman" w:hAnsi="Times New Roman" w:cs="Times New Roman"/>
    </w:rPr>
  </w:style>
  <w:style w:type="character" w:customStyle="1" w:styleId="CharStyle42">
    <w:name w:val="Заголовок №1 + Интервал 3 pt"/>
    <w:basedOn w:val="CharStyle41"/>
    <w:rPr>
      <w:lang w:val="ru-RU" w:eastAsia="ru-RU" w:bidi="ru-RU"/>
      <w:w w:val="100"/>
      <w:spacing w:val="70"/>
      <w:color w:val="000000"/>
      <w:position w:val="0"/>
    </w:rPr>
  </w:style>
  <w:style w:type="character" w:customStyle="1" w:styleId="CharStyle44">
    <w:name w:val="Основной текст (10) Exact"/>
    <w:basedOn w:val="DefaultParagraphFont"/>
    <w:link w:val="Style43"/>
    <w:rPr>
      <w:b w:val="0"/>
      <w:bCs w:val="0"/>
      <w:i w:val="0"/>
      <w:iCs w:val="0"/>
      <w:u w:val="none"/>
      <w:strike w:val="0"/>
      <w:smallCaps w:val="0"/>
      <w:sz w:val="22"/>
      <w:szCs w:val="22"/>
      <w:rFonts w:ascii="Times New Roman" w:eastAsia="Times New Roman" w:hAnsi="Times New Roman" w:cs="Times New Roman"/>
      <w:spacing w:val="9"/>
    </w:rPr>
  </w:style>
  <w:style w:type="paragraph" w:customStyle="1" w:styleId="Style3">
    <w:name w:val="Основной текст (4)"/>
    <w:basedOn w:val="Normal"/>
    <w:link w:val="CharStyle15"/>
    <w:pPr>
      <w:widowControl w:val="0"/>
      <w:shd w:val="clear" w:color="auto" w:fill="FFFFFF"/>
      <w:spacing w:after="60" w:line="312"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5">
    <w:name w:val="Основной текст (2)"/>
    <w:basedOn w:val="Normal"/>
    <w:link w:val="CharStyle12"/>
    <w:pPr>
      <w:widowControl w:val="0"/>
      <w:shd w:val="clear" w:color="auto" w:fill="FFFFFF"/>
      <w:jc w:val="right"/>
      <w:spacing w:line="29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3)"/>
    <w:basedOn w:val="Normal"/>
    <w:link w:val="CharStyle14"/>
    <w:pPr>
      <w:widowControl w:val="0"/>
      <w:shd w:val="clear" w:color="auto" w:fill="FFFFFF"/>
      <w:jc w:val="center"/>
      <w:spacing w:line="25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0">
    <w:name w:val="Основной текст (6)"/>
    <w:basedOn w:val="Normal"/>
    <w:link w:val="CharStyle11"/>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14"/>
    </w:rPr>
  </w:style>
  <w:style w:type="paragraph" w:customStyle="1" w:styleId="Style16">
    <w:name w:val="Основной текст (5)"/>
    <w:basedOn w:val="Normal"/>
    <w:link w:val="CharStyle17"/>
    <w:pPr>
      <w:widowControl w:val="0"/>
      <w:shd w:val="clear" w:color="auto" w:fill="FFFFFF"/>
      <w:spacing w:before="60" w:after="24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before="18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both"/>
      <w:spacing w:after="240" w:line="0" w:lineRule="exact"/>
    </w:pPr>
    <w:rPr>
      <w:b w:val="0"/>
      <w:bCs w:val="0"/>
      <w:i w:val="0"/>
      <w:iCs w:val="0"/>
      <w:u w:val="none"/>
      <w:strike w:val="0"/>
      <w:smallCaps w:val="0"/>
      <w:sz w:val="19"/>
      <w:szCs w:val="19"/>
      <w:rFonts w:ascii="Calibri" w:eastAsia="Calibri" w:hAnsi="Calibri" w:cs="Calibri"/>
    </w:rPr>
  </w:style>
  <w:style w:type="paragraph" w:customStyle="1" w:styleId="Style30">
    <w:name w:val="Основной текст (8)"/>
    <w:basedOn w:val="Normal"/>
    <w:link w:val="CharStyle31"/>
    <w:pPr>
      <w:widowControl w:val="0"/>
      <w:shd w:val="clear" w:color="auto" w:fill="FFFFFF"/>
      <w:spacing w:line="178" w:lineRule="exact"/>
    </w:pPr>
    <w:rPr>
      <w:lang w:val="en-US" w:eastAsia="en-US" w:bidi="en-US"/>
      <w:b w:val="0"/>
      <w:bCs w:val="0"/>
      <w:i w:val="0"/>
      <w:iCs w:val="0"/>
      <w:u w:val="none"/>
      <w:strike w:val="0"/>
      <w:smallCaps w:val="0"/>
      <w:sz w:val="13"/>
      <w:szCs w:val="13"/>
      <w:rFonts w:ascii="Times New Roman" w:eastAsia="Times New Roman" w:hAnsi="Times New Roman" w:cs="Times New Roman"/>
      <w:spacing w:val="20"/>
    </w:rPr>
  </w:style>
  <w:style w:type="paragraph" w:customStyle="1" w:styleId="Style34">
    <w:name w:val="Основной текст (9)"/>
    <w:basedOn w:val="Normal"/>
    <w:link w:val="CharStyle37"/>
    <w:pPr>
      <w:widowControl w:val="0"/>
      <w:shd w:val="clear" w:color="auto" w:fill="FFFFFF"/>
      <w:spacing w:after="180" w:line="0" w:lineRule="exact"/>
    </w:pPr>
    <w:rPr>
      <w:b/>
      <w:bCs/>
      <w:i w:val="0"/>
      <w:iCs w:val="0"/>
      <w:u w:val="none"/>
      <w:strike w:val="0"/>
      <w:smallCaps w:val="0"/>
      <w:sz w:val="16"/>
      <w:szCs w:val="16"/>
      <w:rFonts w:ascii="Calibri" w:eastAsia="Calibri" w:hAnsi="Calibri" w:cs="Calibri"/>
    </w:rPr>
  </w:style>
  <w:style w:type="paragraph" w:customStyle="1" w:styleId="Style40">
    <w:name w:val="Заголовок №1"/>
    <w:basedOn w:val="Normal"/>
    <w:link w:val="CharStyle41"/>
    <w:pPr>
      <w:widowControl w:val="0"/>
      <w:shd w:val="clear" w:color="auto" w:fill="FFFFFF"/>
      <w:outlineLvl w:val="0"/>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43">
    <w:name w:val="Основной текст (10)"/>
    <w:basedOn w:val="Normal"/>
    <w:link w:val="CharStyle44"/>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spacing w:val="9"/>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