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4" w:after="23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9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7"/>
        <w:tabs>
          <w:tab w:leader="none" w:pos="2889" w:val="right"/>
          <w:tab w:leader="none" w:pos="3801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60" w:right="0" w:firstLine="0"/>
      </w:pPr>
      <w:r>
        <w:rPr>
          <w:rStyle w:val="CharStyle9"/>
        </w:rPr>
        <w:t>Р</w:t>
        <w:tab/>
        <w:t>?</w:t>
      </w:r>
      <w:r>
        <w:rPr>
          <w:lang w:val="ru-RU" w:eastAsia="ru-RU" w:bidi="ru-RU"/>
          <w:w w:val="100"/>
          <w:spacing w:val="0"/>
          <w:color w:val="000000"/>
          <w:position w:val="0"/>
        </w:rPr>
        <w:t>"V, ? №03/ТИ-</w:t>
        <w:tab/>
        <w:t xml:space="preserve">У# </w:t>
      </w:r>
      <w:r>
        <w:rPr>
          <w:rStyle w:val="CharStyle9"/>
        </w:rPr>
        <w:t>* 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Гайдаенко Валерий Георгиевич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628002, Россия, ХМАО-Югра, г. Ханты-Мансийск,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Федорова 8, стр. 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Тел:89044646427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5" w:left="1328" w:right="1290" w:bottom="593" w:header="0" w:footer="3" w:gutter="0"/>
          <w:rtlGutter w:val="0"/>
          <w:cols w:num="2" w:space="720" w:equalWidth="0">
            <w:col w:w="3912" w:space="562"/>
            <w:col w:w="4814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"mailto:antonescu77@mail.ru" </w:instrText>
      </w:r>
      <w:r>
        <w:fldChar w:fldCharType="separate"/>
      </w:r>
      <w:r>
        <w:rPr>
          <w:rStyle w:val="Hyperlink"/>
        </w:rPr>
        <w:t>antonescu77@mail.ru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79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УФ АС России поступила жалоба Гайдаенко Валерий Георгиевич от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№1600-ж на действия Заказчика — Федеральное казенное учреждение «Центр хозяйственного и сервисного обеспечения Управления Министерства внутренних дел Российской Федерации по Ханты- Мансийскому автономному округу - Югре», при проведении электронного аукциона, предметом которого является оказание услуг по обслуживанию административных зданий (столяр-плотник, разнорабочий) на объектах УМВД России по Ханты-Мансийскому автономному округу - Югре (извещение № 0887100000120000110).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№63-Ф3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10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11 статьи 105 Закона о контрактной системе установлено, что жалоба возвращается подавшему ее лицу без рассмотрения в случае, если жалоба не подписана или лсалоба подписана лицом, полномочия которого не подтверждены документами.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от Гайдаенко Валерий Георгиевич от 03.08.2020 №1600-лс направлена в электронной форме и не подписана электронной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Ханты-Мансийское УФАС России в соответствии с частью 11 статьи 105 Закона о контрактной системе, возвращает жалобу Гайдаенко Валерий Георгиевич от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84" w:line="25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№1600-ж без рассмотрения по существу, поскольку данная жалоба направлена в электронной форме и не подписана электронной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0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Исполнитель:Бычков И.Т.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8(3467) 388081 доб. 112</w:t>
      </w:r>
    </w:p>
    <w:sectPr>
      <w:type w:val="continuous"/>
      <w:pgSz w:w="11906" w:h="16838"/>
      <w:pgMar w:top="415" w:left="867" w:right="896" w:bottom="59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3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03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+ Курсив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24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