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132" w:line="240" w:lineRule="exact"/>
        <w:ind w:left="0" w:right="20" w:firstLine="0"/>
      </w:pPr>
      <w:r>
        <w:rPr>
          <w:lang w:val="ru-RU" w:eastAsia="ru-RU" w:bidi="ru-RU"/>
          <w:sz w:val="24"/>
          <w:szCs w:val="24"/>
          <w:w w:val="100"/>
          <w:color w:val="000000"/>
          <w:position w:val="0"/>
        </w:rPr>
        <w:t>Заявителю:</w:t>
      </w:r>
    </w:p>
    <w:p>
      <w:pPr>
        <w:pStyle w:val="Style5"/>
        <w:widowControl w:val="0"/>
        <w:keepNext w:val="0"/>
        <w:keepLines w:val="0"/>
        <w:shd w:val="clear" w:color="auto" w:fill="auto"/>
        <w:bidi w:val="0"/>
        <w:spacing w:before="0" w:after="0" w:line="322" w:lineRule="exact"/>
        <w:ind w:left="1160" w:right="20" w:firstLine="0"/>
      </w:pPr>
      <w:r>
        <w:rPr>
          <w:lang w:val="ru-RU" w:eastAsia="ru-RU" w:bidi="ru-RU"/>
          <w:sz w:val="24"/>
          <w:szCs w:val="24"/>
          <w:w w:val="100"/>
          <w:color w:val="000000"/>
          <w:position w:val="0"/>
        </w:rPr>
        <w:t xml:space="preserve">ИП Карпекину С.Г. 241519, Брянская область, Брянский район, п. Кузьмино, ул. Тютчева, д. 18/1 </w:t>
      </w:r>
      <w:r>
        <w:rPr>
          <w:lang w:val="en-US" w:eastAsia="en-US" w:bidi="en-US"/>
          <w:sz w:val="24"/>
          <w:szCs w:val="24"/>
          <w:w w:val="100"/>
          <w:color w:val="000000"/>
          <w:position w:val="0"/>
        </w:rPr>
        <w:t xml:space="preserve">E-mail: </w:t>
      </w:r>
      <w:r>
        <w:fldChar w:fldCharType="begin"/>
      </w:r>
      <w:r>
        <w:rPr>
          <w:rStyle w:val="CharStyle7"/>
        </w:rPr>
        <w:instrText> HYPERLINK "mailto:story.holod@mail.ru" </w:instrText>
      </w:r>
      <w:r>
        <w:fldChar w:fldCharType="separate"/>
      </w:r>
      <w:r>
        <w:rPr>
          <w:rStyle w:val="Hyperlink"/>
        </w:rPr>
        <w:t>story.holod@mail.ru</w:t>
      </w:r>
      <w:r>
        <w:fldChar w:fldCharType="end"/>
      </w:r>
    </w:p>
    <w:p>
      <w:pPr>
        <w:pStyle w:val="Style8"/>
        <w:widowControl w:val="0"/>
        <w:keepNext w:val="0"/>
        <w:keepLines w:val="0"/>
        <w:shd w:val="clear" w:color="auto" w:fill="auto"/>
        <w:bidi w:val="0"/>
        <w:spacing w:before="0" w:after="143" w:line="210" w:lineRule="exact"/>
        <w:ind w:left="20" w:right="0" w:firstLine="0"/>
      </w:pPr>
      <w:r>
        <w:rPr>
          <w:lang w:val="ru-RU" w:eastAsia="ru-RU" w:bidi="ru-RU"/>
          <w:w w:val="100"/>
          <w:color w:val="000000"/>
          <w:position w:val="0"/>
        </w:rPr>
        <w:t>АНТИМОНОПОЛЬНАЯ СЛУЖБА</w:t>
      </w:r>
    </w:p>
    <w:p>
      <w:pPr>
        <w:pStyle w:val="Style10"/>
        <w:widowControl w:val="0"/>
        <w:keepNext w:val="0"/>
        <w:keepLines w:val="0"/>
        <w:shd w:val="clear" w:color="auto" w:fill="auto"/>
        <w:bidi w:val="0"/>
        <w:spacing w:before="0" w:after="137"/>
        <w:ind w:left="20" w:right="0" w:firstLine="0"/>
      </w:pPr>
      <w:r>
        <w:rPr>
          <w:lang w:val="ru-RU" w:eastAsia="ru-RU" w:bidi="ru-RU"/>
          <w:sz w:val="24"/>
          <w:szCs w:val="24"/>
          <w:w w:val="100"/>
          <w:color w:val="000000"/>
          <w:position w:val="0"/>
        </w:rPr>
        <w:t>УПРАВЛЕНИЕ Федеральной антимонопольной службы по Орловской области</w:t>
      </w:r>
    </w:p>
    <w:p>
      <w:pPr>
        <w:pStyle w:val="Style3"/>
        <w:widowControl w:val="0"/>
        <w:keepNext w:val="0"/>
        <w:keepLines w:val="0"/>
        <w:shd w:val="clear" w:color="auto" w:fill="auto"/>
        <w:bidi w:val="0"/>
        <w:spacing w:before="0" w:after="181"/>
        <w:ind w:left="20" w:right="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5"/>
        <w:widowControl w:val="0"/>
        <w:keepNext w:val="0"/>
        <w:keepLines w:val="0"/>
        <w:shd w:val="clear" w:color="auto" w:fill="auto"/>
        <w:bidi w:val="0"/>
        <w:jc w:val="center"/>
        <w:spacing w:before="0" w:after="230" w:line="280" w:lineRule="exact"/>
        <w:ind w:left="20" w:right="0" w:firstLine="0"/>
      </w:pPr>
      <w:r>
        <w:rPr>
          <w:rStyle w:val="CharStyle7"/>
          <w:lang w:val="ru-RU" w:eastAsia="ru-RU" w:bidi="ru-RU"/>
        </w:rPr>
        <w:t>05.08.2020</w:t>
      </w:r>
      <w:r>
        <w:rPr>
          <w:lang w:val="ru-RU" w:eastAsia="ru-RU" w:bidi="ru-RU"/>
          <w:sz w:val="24"/>
          <w:szCs w:val="24"/>
          <w:w w:val="100"/>
          <w:color w:val="000000"/>
          <w:position w:val="0"/>
        </w:rPr>
        <w:t xml:space="preserve"> № </w:t>
      </w:r>
      <w:r>
        <w:rPr>
          <w:rStyle w:val="CharStyle13"/>
        </w:rPr>
        <w:t>3^90</w:t>
      </w:r>
      <w:r>
        <w:rPr>
          <w:lang w:val="ru-RU" w:eastAsia="ru-RU" w:bidi="ru-RU"/>
          <w:sz w:val="24"/>
          <w:szCs w:val="24"/>
          <w:w w:val="100"/>
          <w:color w:val="000000"/>
          <w:position w:val="0"/>
        </w:rPr>
        <w:t xml:space="preserve"> /03</w:t>
      </w:r>
    </w:p>
    <w:p>
      <w:pPr>
        <w:pStyle w:val="Style3"/>
        <w:framePr w:h="150" w:vSpace="394" w:wrap="around" w:vAnchor="text" w:hAnchor="margin" w:x="2284" w:y="40"/>
        <w:widowControl w:val="0"/>
        <w:keepNext w:val="0"/>
        <w:keepLines w:val="0"/>
        <w:shd w:val="clear" w:color="auto" w:fill="auto"/>
        <w:bidi w:val="0"/>
        <w:jc w:val="left"/>
        <w:spacing w:before="0" w:after="0" w:line="150" w:lineRule="exact"/>
        <w:ind w:left="100" w:right="0" w:firstLine="0"/>
      </w:pPr>
      <w:r>
        <w:rPr>
          <w:rStyle w:val="CharStyle4"/>
          <w:spacing w:val="0"/>
        </w:rPr>
        <w:t>от</w:t>
      </w:r>
    </w:p>
    <w:p>
      <w:pPr>
        <w:pStyle w:val="Style14"/>
        <w:widowControl w:val="0"/>
        <w:keepNext w:val="0"/>
        <w:keepLines w:val="0"/>
        <w:shd w:val="clear" w:color="auto" w:fill="auto"/>
        <w:bidi w:val="0"/>
        <w:jc w:val="left"/>
        <w:spacing w:before="0" w:after="581" w:line="210" w:lineRule="exact"/>
        <w:ind w:left="20" w:right="0" w:firstLine="0"/>
      </w:pPr>
      <w:r>
        <w:rPr>
          <w:lang w:val="ru-RU" w:eastAsia="ru-RU" w:bidi="ru-RU"/>
          <w:w w:val="100"/>
          <w:spacing w:val="0"/>
          <w:color w:val="000000"/>
          <w:position w:val="0"/>
        </w:rPr>
        <w:t>На №</w:t>
      </w:r>
    </w:p>
    <w:p>
      <w:pPr>
        <w:pStyle w:val="Style5"/>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color w:val="000000"/>
          <w:position w:val="0"/>
        </w:rPr>
        <w:t>В Орловское УФАС России 03.08.2020 поступила жалоба ИП Карпекина С.Г. (вх. № 5655/ос, № 5556/ос) на действия Заказчика при разработке документации об электронном аукционе на поставку кондиционеров с установкой (извещение № 0154200000620000008).</w:t>
      </w:r>
    </w:p>
    <w:p>
      <w:pPr>
        <w:pStyle w:val="Style5"/>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color w:val="000000"/>
          <w:position w:val="0"/>
        </w:rPr>
        <w:t>Требования к содержанию жалобы определены в частях 8-10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w:t>
      </w:r>
    </w:p>
    <w:p>
      <w:pPr>
        <w:pStyle w:val="Style5"/>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color w:val="000000"/>
          <w:position w:val="0"/>
        </w:rPr>
        <w:t>Согласно части 8 статьи 105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в том числе: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5"/>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color w:val="000000"/>
          <w:position w:val="0"/>
        </w:rPr>
        <w:t>Вместе с тем Жалоба не содержит обязательных сведений.</w:t>
      </w:r>
    </w:p>
    <w:p>
      <w:pPr>
        <w:pStyle w:val="Style5"/>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color w:val="000000"/>
          <w:position w:val="0"/>
        </w:rPr>
        <w:t>Согласно части 9 статьи 105 Закона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color w:val="000000"/>
          <w:position w:val="0"/>
        </w:rPr>
        <w:t>Документы, подтверждающие обоснованность Жалобы, отсутствуют.</w:t>
      </w:r>
    </w:p>
    <w:p>
      <w:pPr>
        <w:pStyle w:val="Style5"/>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color w:val="000000"/>
          <w:position w:val="0"/>
        </w:rPr>
        <w:t>Таким образом, в нарушение частей 8, 9 статьи 105 Закона Жалоба не содержит обязательных сведений и не соответствует требованиям законодательства.</w:t>
      </w:r>
    </w:p>
    <w:p>
      <w:pPr>
        <w:pStyle w:val="Style5"/>
        <w:widowControl w:val="0"/>
        <w:keepNext w:val="0"/>
        <w:keepLines w:val="0"/>
        <w:shd w:val="clear" w:color="auto" w:fill="auto"/>
        <w:bidi w:val="0"/>
        <w:jc w:val="both"/>
        <w:spacing w:before="0" w:after="282" w:line="293" w:lineRule="exact"/>
        <w:ind w:left="20" w:right="20" w:firstLine="700"/>
      </w:pPr>
      <w:r>
        <w:rPr>
          <w:lang w:val="ru-RU" w:eastAsia="ru-RU" w:bidi="ru-RU"/>
          <w:sz w:val="24"/>
          <w:szCs w:val="24"/>
          <w:w w:val="100"/>
          <w:color w:val="000000"/>
          <w:position w:val="0"/>
        </w:rPr>
        <w:t>На основании изложенного и в соответствии с пунктом 1 части 11 статьи 105 Закона, жалоба ИП Карпекина С.Г. подлежит возвращению.</w:t>
      </w:r>
    </w:p>
    <w:p>
      <w:pPr>
        <w:pStyle w:val="Style5"/>
        <w:widowControl w:val="0"/>
        <w:keepNext w:val="0"/>
        <w:keepLines w:val="0"/>
        <w:shd w:val="clear" w:color="auto" w:fill="auto"/>
        <w:bidi w:val="0"/>
        <w:jc w:val="left"/>
        <w:spacing w:before="0" w:after="0" w:line="240" w:lineRule="exact"/>
        <w:ind w:left="580" w:right="0" w:firstLine="0"/>
        <w:sectPr>
          <w:footnotePr>
            <w:pos w:val="pageBottom"/>
            <w:numFmt w:val="decimal"/>
            <w:numRestart w:val="continuous"/>
          </w:footnotePr>
          <w:type w:val="continuous"/>
          <w:pgSz w:w="11906" w:h="16838"/>
          <w:pgMar w:top="291" w:left="1117" w:right="1122" w:bottom="296" w:header="0" w:footer="3" w:gutter="0"/>
          <w:rtlGutter w:val="0"/>
          <w:cols w:space="720"/>
          <w:noEndnote/>
          <w:docGrid w:linePitch="360"/>
        </w:sectPr>
      </w:pPr>
      <w:r>
        <w:rPr>
          <w:lang w:val="ru-RU" w:eastAsia="ru-RU" w:bidi="ru-RU"/>
          <w:sz w:val="24"/>
          <w:szCs w:val="24"/>
          <w:w w:val="100"/>
          <w:color w:val="000000"/>
          <w:position w:val="0"/>
        </w:rPr>
        <w:t>Приложение: Жалоба с приложениями на 1 листах в 1 экз.</w:t>
      </w:r>
    </w:p>
    <w:p>
      <w:pPr>
        <w:widowControl w:val="0"/>
        <w:spacing w:line="240" w:lineRule="exact"/>
        <w:rPr>
          <w:sz w:val="19"/>
          <w:szCs w:val="19"/>
        </w:rPr>
      </w:pPr>
    </w:p>
    <w:p>
      <w:pPr>
        <w:widowControl w:val="0"/>
        <w:spacing w:before="10" w:after="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36" w:wrap="around" w:hAnchor="margin" w:x="7799" w:y="15312"/>
        <w:widowControl w:val="0"/>
        <w:keepNext w:val="0"/>
        <w:keepLines w:val="0"/>
        <w:shd w:val="clear" w:color="auto" w:fill="auto"/>
        <w:bidi w:val="0"/>
        <w:jc w:val="left"/>
        <w:spacing w:before="0" w:after="0" w:line="230" w:lineRule="exact"/>
        <w:ind w:left="100" w:right="0" w:firstLine="0"/>
      </w:pPr>
      <w:r>
        <w:rPr>
          <w:rStyle w:val="CharStyle16"/>
          <w:spacing w:val="10"/>
        </w:rPr>
        <w:t>А.Н. Кирьянов</w:t>
      </w:r>
    </w:p>
    <w:p>
      <w:pPr>
        <w:pStyle w:val="Style5"/>
        <w:widowControl w:val="0"/>
        <w:keepNext w:val="0"/>
        <w:keepLines w:val="0"/>
        <w:shd w:val="clear" w:color="auto" w:fill="auto"/>
        <w:bidi w:val="0"/>
        <w:jc w:val="left"/>
        <w:spacing w:before="0" w:after="156" w:line="240" w:lineRule="exact"/>
        <w:ind w:left="20" w:right="0" w:firstLine="0"/>
      </w:pPr>
      <w:r>
        <w:rPr>
          <w:lang w:val="ru-RU" w:eastAsia="ru-RU" w:bidi="ru-RU"/>
          <w:sz w:val="24"/>
          <w:szCs w:val="24"/>
          <w:w w:val="100"/>
          <w:color w:val="000000"/>
          <w:position w:val="0"/>
        </w:rPr>
        <w:t>Руководитель управления</w:t>
      </w:r>
    </w:p>
    <w:p>
      <w:pPr>
        <w:pStyle w:val="Style17"/>
        <w:widowControl w:val="0"/>
        <w:keepNext w:val="0"/>
        <w:keepLines w:val="0"/>
        <w:shd w:val="clear" w:color="auto" w:fill="auto"/>
        <w:bidi w:val="0"/>
        <w:jc w:val="left"/>
        <w:spacing w:before="0" w:after="0"/>
        <w:ind w:left="20" w:right="360" w:firstLine="0"/>
      </w:pPr>
      <w:r>
        <w:rPr>
          <w:lang w:val="ru-RU" w:eastAsia="ru-RU" w:bidi="ru-RU"/>
          <w:w w:val="100"/>
          <w:spacing w:val="0"/>
          <w:color w:val="000000"/>
          <w:position w:val="0"/>
        </w:rPr>
        <w:t xml:space="preserve">Исп. Шмыгина Е.И. </w:t>
      </w:r>
      <w:r>
        <w:rPr>
          <w:rStyle w:val="CharStyle19"/>
          <w:i/>
          <w:iCs/>
        </w:rPr>
        <w:t>(</w:t>
      </w:r>
      <w:r>
        <w:rPr>
          <w:rStyle w:val="CharStyle20"/>
          <w:i/>
          <w:iCs/>
        </w:rPr>
        <w:t>4862</w:t>
      </w:r>
      <w:r>
        <w:rPr>
          <w:rStyle w:val="CharStyle19"/>
          <w:i/>
          <w:iCs/>
        </w:rPr>
        <w:t xml:space="preserve">) </w:t>
      </w:r>
      <w:r>
        <w:rPr>
          <w:rStyle w:val="CharStyle20"/>
          <w:i/>
          <w:iCs/>
        </w:rPr>
        <w:t>73</w:t>
      </w:r>
      <w:r>
        <w:rPr>
          <w:rStyle w:val="CharStyle19"/>
          <w:i/>
          <w:iCs/>
        </w:rPr>
        <w:t>-</w:t>
      </w:r>
      <w:r>
        <w:rPr>
          <w:rStyle w:val="CharStyle20"/>
          <w:i/>
          <w:iCs/>
        </w:rPr>
        <w:t>16-32</w:t>
      </w:r>
    </w:p>
    <w:sectPr>
      <w:type w:val="continuous"/>
      <w:pgSz w:w="11906" w:h="16838"/>
      <w:pgMar w:top="291" w:left="1127" w:right="7420" w:bottom="29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val="0"/>
      <w:bCs w:val="0"/>
      <w:i w:val="0"/>
      <w:iCs w:val="0"/>
      <w:u w:val="none"/>
      <w:strike w:val="0"/>
      <w:smallCaps w:val="0"/>
      <w:sz w:val="15"/>
      <w:szCs w:val="15"/>
      <w:rFonts w:ascii="Times New Roman" w:eastAsia="Times New Roman" w:hAnsi="Times New Roman" w:cs="Times New Roman"/>
      <w:spacing w:val="6"/>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spacing w:val="10"/>
    </w:rPr>
  </w:style>
  <w:style w:type="character" w:customStyle="1" w:styleId="CharStyle7">
    <w:name w:val="Основной текст"/>
    <w:basedOn w:val="CharStyle6"/>
    <w:rPr>
      <w:lang w:val="en-US" w:eastAsia="en-US" w:bidi="en-US"/>
      <w:u w:val="single"/>
      <w:sz w:val="24"/>
      <w:szCs w:val="24"/>
      <w:w w:val="100"/>
      <w:color w:val="000000"/>
      <w:position w:val="0"/>
    </w:rPr>
  </w:style>
  <w:style w:type="character" w:customStyle="1" w:styleId="CharStyle9">
    <w:name w:val="Основной текст (2)_"/>
    <w:basedOn w:val="DefaultParagraphFont"/>
    <w:link w:val="Style8"/>
    <w:rPr>
      <w:b w:val="0"/>
      <w:bCs w:val="0"/>
      <w:i w:val="0"/>
      <w:iCs w:val="0"/>
      <w:u w:val="none"/>
      <w:strike w:val="0"/>
      <w:smallCaps w:val="0"/>
      <w:sz w:val="21"/>
      <w:szCs w:val="21"/>
      <w:rFonts w:ascii="Times New Roman" w:eastAsia="Times New Roman" w:hAnsi="Times New Roman" w:cs="Times New Roman"/>
      <w:spacing w:val="10"/>
    </w:rPr>
  </w:style>
  <w:style w:type="character" w:customStyle="1" w:styleId="CharStyle11">
    <w:name w:val="Основной текст (3)_"/>
    <w:basedOn w:val="DefaultParagraphFont"/>
    <w:link w:val="Style10"/>
    <w:rPr>
      <w:b w:val="0"/>
      <w:bCs w:val="0"/>
      <w:i w:val="0"/>
      <w:iCs w:val="0"/>
      <w:u w:val="none"/>
      <w:strike w:val="0"/>
      <w:smallCaps w:val="0"/>
      <w:rFonts w:ascii="Times New Roman" w:eastAsia="Times New Roman" w:hAnsi="Times New Roman" w:cs="Times New Roman"/>
      <w:spacing w:val="20"/>
    </w:rPr>
  </w:style>
  <w:style w:type="character" w:customStyle="1" w:styleId="CharStyle12">
    <w:name w:val="Основной текст (4)_"/>
    <w:basedOn w:val="DefaultParagraphFont"/>
    <w:link w:val="Style3"/>
    <w:rPr>
      <w:b w:val="0"/>
      <w:bCs w:val="0"/>
      <w:i w:val="0"/>
      <w:iCs w:val="0"/>
      <w:u w:val="none"/>
      <w:strike w:val="0"/>
      <w:smallCaps w:val="0"/>
      <w:sz w:val="16"/>
      <w:szCs w:val="16"/>
      <w:rFonts w:ascii="Times New Roman" w:eastAsia="Times New Roman" w:hAnsi="Times New Roman" w:cs="Times New Roman"/>
    </w:rPr>
  </w:style>
  <w:style w:type="character" w:customStyle="1" w:styleId="CharStyle13">
    <w:name w:val="Основной текст + 14 pt,Курсив,Интервал 0 pt"/>
    <w:basedOn w:val="CharStyle6"/>
    <w:rPr>
      <w:lang w:val="ru-RU" w:eastAsia="ru-RU" w:bidi="ru-RU"/>
      <w:i/>
      <w:iCs/>
      <w:sz w:val="28"/>
      <w:szCs w:val="28"/>
      <w:w w:val="100"/>
      <w:spacing w:val="0"/>
      <w:color w:val="000000"/>
      <w:position w:val="0"/>
    </w:rPr>
  </w:style>
  <w:style w:type="character" w:customStyle="1" w:styleId="CharStyle15">
    <w:name w:val="Основной текст (5)_"/>
    <w:basedOn w:val="DefaultParagraphFont"/>
    <w:link w:val="Style14"/>
    <w:rPr>
      <w:b w:val="0"/>
      <w:bCs w:val="0"/>
      <w:i w:val="0"/>
      <w:iCs w:val="0"/>
      <w:u w:val="none"/>
      <w:strike w:val="0"/>
      <w:smallCaps w:val="0"/>
      <w:sz w:val="21"/>
      <w:szCs w:val="21"/>
      <w:rFonts w:ascii="Times New Roman" w:eastAsia="Times New Roman" w:hAnsi="Times New Roman" w:cs="Times New Roman"/>
    </w:rPr>
  </w:style>
  <w:style w:type="character" w:customStyle="1" w:styleId="CharStyle16">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1"/>
    </w:rPr>
  </w:style>
  <w:style w:type="character" w:customStyle="1" w:styleId="CharStyle18">
    <w:name w:val="Основной текст (6)_"/>
    <w:basedOn w:val="DefaultParagraphFont"/>
    <w:link w:val="Style17"/>
    <w:rPr>
      <w:b w:val="0"/>
      <w:bCs w:val="0"/>
      <w:i/>
      <w:iCs/>
      <w:u w:val="none"/>
      <w:strike w:val="0"/>
      <w:smallCaps w:val="0"/>
      <w:sz w:val="15"/>
      <w:szCs w:val="15"/>
      <w:rFonts w:ascii="Times New Roman" w:eastAsia="Times New Roman" w:hAnsi="Times New Roman" w:cs="Times New Roman"/>
    </w:rPr>
  </w:style>
  <w:style w:type="character" w:customStyle="1" w:styleId="CharStyle19">
    <w:name w:val="Основной текст (6) + Segoe UI,6 pt,Полужирный"/>
    <w:basedOn w:val="CharStyle18"/>
    <w:rPr>
      <w:lang w:val="ru-RU" w:eastAsia="ru-RU" w:bidi="ru-RU"/>
      <w:b/>
      <w:bCs/>
      <w:sz w:val="12"/>
      <w:szCs w:val="12"/>
      <w:rFonts w:ascii="Segoe UI" w:eastAsia="Segoe UI" w:hAnsi="Segoe UI" w:cs="Segoe UI"/>
      <w:w w:val="100"/>
      <w:spacing w:val="0"/>
      <w:color w:val="000000"/>
      <w:position w:val="0"/>
    </w:rPr>
  </w:style>
  <w:style w:type="character" w:customStyle="1" w:styleId="CharStyle20">
    <w:name w:val="Основной текст (6)"/>
    <w:basedOn w:val="CharStyle18"/>
    <w:rPr>
      <w:lang w:val="ru-RU" w:eastAsia="ru-RU" w:bidi="ru-RU"/>
      <w:w w:val="100"/>
      <w:spacing w:val="0"/>
      <w:color w:val="000000"/>
      <w:position w:val="0"/>
    </w:rPr>
  </w:style>
  <w:style w:type="paragraph" w:customStyle="1" w:styleId="Style3">
    <w:name w:val="Основной текст (4)"/>
    <w:basedOn w:val="Normal"/>
    <w:link w:val="CharStyle12"/>
    <w:pPr>
      <w:widowControl w:val="0"/>
      <w:shd w:val="clear" w:color="auto" w:fill="FFFFFF"/>
      <w:jc w:val="center"/>
      <w:spacing w:before="60" w:after="240" w:line="20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right"/>
      <w:spacing w:after="24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8">
    <w:name w:val="Основной текст (2)"/>
    <w:basedOn w:val="Normal"/>
    <w:link w:val="CharStyle9"/>
    <w:pPr>
      <w:widowControl w:val="0"/>
      <w:shd w:val="clear" w:color="auto" w:fill="FFFFFF"/>
      <w:jc w:val="center"/>
      <w:spacing w:after="240" w:line="0" w:lineRule="exact"/>
    </w:pPr>
    <w:rPr>
      <w:b w:val="0"/>
      <w:bCs w:val="0"/>
      <w:i w:val="0"/>
      <w:iCs w:val="0"/>
      <w:u w:val="none"/>
      <w:strike w:val="0"/>
      <w:smallCaps w:val="0"/>
      <w:sz w:val="21"/>
      <w:szCs w:val="21"/>
      <w:rFonts w:ascii="Times New Roman" w:eastAsia="Times New Roman" w:hAnsi="Times New Roman" w:cs="Times New Roman"/>
      <w:spacing w:val="10"/>
    </w:rPr>
  </w:style>
  <w:style w:type="paragraph" w:customStyle="1" w:styleId="Style10">
    <w:name w:val="Основной текст (3)"/>
    <w:basedOn w:val="Normal"/>
    <w:link w:val="CharStyle11"/>
    <w:pPr>
      <w:widowControl w:val="0"/>
      <w:shd w:val="clear" w:color="auto" w:fill="FFFFFF"/>
      <w:jc w:val="center"/>
      <w:spacing w:before="240" w:after="60" w:line="302" w:lineRule="exact"/>
    </w:pPr>
    <w:rPr>
      <w:b w:val="0"/>
      <w:bCs w:val="0"/>
      <w:i w:val="0"/>
      <w:iCs w:val="0"/>
      <w:u w:val="none"/>
      <w:strike w:val="0"/>
      <w:smallCaps w:val="0"/>
      <w:rFonts w:ascii="Times New Roman" w:eastAsia="Times New Roman" w:hAnsi="Times New Roman" w:cs="Times New Roman"/>
      <w:spacing w:val="20"/>
    </w:rPr>
  </w:style>
  <w:style w:type="paragraph" w:customStyle="1" w:styleId="Style14">
    <w:name w:val="Основной текст (5)"/>
    <w:basedOn w:val="Normal"/>
    <w:link w:val="CharStyle15"/>
    <w:pPr>
      <w:widowControl w:val="0"/>
      <w:shd w:val="clear" w:color="auto" w:fill="FFFFFF"/>
      <w:spacing w:before="300" w:after="66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7">
    <w:name w:val="Основной текст (6)"/>
    <w:basedOn w:val="Normal"/>
    <w:link w:val="CharStyle18"/>
    <w:pPr>
      <w:widowControl w:val="0"/>
      <w:shd w:val="clear" w:color="auto" w:fill="FFFFFF"/>
      <w:spacing w:before="240" w:line="178" w:lineRule="exact"/>
    </w:pPr>
    <w:rPr>
      <w:b w:val="0"/>
      <w:bCs w:val="0"/>
      <w:i/>
      <w:iCs/>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