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2689" w:h="495" w:wrap="none" w:vAnchor="text" w:hAnchor="margin" w:x="7059" w:y="3"/>
        <w:widowControl w:val="0"/>
        <w:keepNext w:val="0"/>
        <w:keepLines w:val="0"/>
        <w:shd w:val="clear" w:color="auto" w:fill="auto"/>
        <w:bidi w:val="0"/>
        <w:spacing w:before="0" w:after="0"/>
        <w:ind w:left="100" w:right="120" w:firstLine="0"/>
      </w:pPr>
      <w:r>
        <w:rPr>
          <w:rStyle w:val="CharStyle5"/>
          <w:b/>
          <w:bCs/>
          <w:spacing w:val="20"/>
        </w:rPr>
        <w:t>МОНОПОЛИЯГ0 КА ФЕДЕРАЛЬ ХЕЗМ</w:t>
      </w:r>
    </w:p>
    <w:p>
      <w:pPr>
        <w:pStyle w:val="Style3"/>
        <w:framePr w:w="864" w:h="480" w:wrap="none" w:vAnchor="text" w:hAnchor="margin" w:x="9557" w:y="3"/>
        <w:widowControl w:val="0"/>
        <w:keepNext w:val="0"/>
        <w:keepLines w:val="0"/>
        <w:shd w:val="clear" w:color="auto" w:fill="auto"/>
        <w:bidi w:val="0"/>
        <w:jc w:val="left"/>
        <w:spacing w:before="0" w:after="20" w:line="200" w:lineRule="exact"/>
        <w:ind w:left="120" w:right="0" w:firstLine="0"/>
      </w:pPr>
      <w:r>
        <w:rPr>
          <w:rStyle w:val="CharStyle5"/>
          <w:b/>
          <w:bCs/>
          <w:spacing w:val="20"/>
        </w:rPr>
        <w:t>РШЫ</w:t>
      </w:r>
    </w:p>
    <w:p>
      <w:pPr>
        <w:pStyle w:val="Style6"/>
        <w:framePr w:w="864" w:h="480" w:wrap="none" w:vAnchor="text" w:hAnchor="margin" w:x="9557" w:y="3"/>
        <w:widowControl w:val="0"/>
        <w:keepNext w:val="0"/>
        <w:keepLines w:val="0"/>
        <w:shd w:val="clear" w:color="auto" w:fill="auto"/>
        <w:bidi w:val="0"/>
        <w:jc w:val="left"/>
        <w:spacing w:before="0" w:after="0" w:line="220" w:lineRule="exact"/>
        <w:ind w:left="120" w:right="0" w:firstLine="0"/>
      </w:pPr>
      <w:r>
        <w:rPr>
          <w:rStyle w:val="CharStyle8"/>
          <w:b/>
          <w:bCs/>
          <w:i/>
          <w:iCs/>
          <w:spacing w:val="0"/>
        </w:rPr>
        <w:t>ВТ</w:t>
      </w:r>
    </w:p>
    <w:p>
      <w:pPr>
        <w:pStyle w:val="Style3"/>
        <w:framePr w:w="4291" w:h="3497" w:wrap="none" w:vAnchor="text" w:hAnchor="margin" w:x="730" w:y="3"/>
        <w:widowControl w:val="0"/>
        <w:keepNext w:val="0"/>
        <w:keepLines w:val="0"/>
        <w:shd w:val="clear" w:color="auto" w:fill="auto"/>
        <w:bidi w:val="0"/>
        <w:jc w:val="center"/>
        <w:spacing w:before="0" w:after="246" w:line="281" w:lineRule="exact"/>
        <w:ind w:left="80" w:right="0" w:firstLine="0"/>
      </w:pPr>
      <w:r>
        <w:rPr>
          <w:rStyle w:val="CharStyle5"/>
          <w:b/>
          <w:bCs/>
          <w:spacing w:val="20"/>
        </w:rPr>
        <w:t>ФЕДЕРАЛЬНАЯ АНТИМОНОПОЛЬНАЯ СЛУЖБА</w:t>
      </w:r>
    </w:p>
    <w:p>
      <w:pPr>
        <w:pStyle w:val="Style3"/>
        <w:framePr w:w="4291" w:h="3497" w:wrap="none" w:vAnchor="text" w:hAnchor="margin" w:x="730" w:y="3"/>
        <w:widowControl w:val="0"/>
        <w:keepNext w:val="0"/>
        <w:keepLines w:val="0"/>
        <w:shd w:val="clear" w:color="auto" w:fill="auto"/>
        <w:bidi w:val="0"/>
        <w:jc w:val="center"/>
        <w:spacing w:before="0" w:after="232" w:line="274" w:lineRule="exact"/>
        <w:ind w:left="80" w:right="0" w:firstLine="0"/>
      </w:pPr>
      <w:r>
        <w:rPr>
          <w:rStyle w:val="CharStyle5"/>
          <w:b/>
          <w:bCs/>
          <w:spacing w:val="20"/>
        </w:rPr>
        <w:t>УПРАВЛЕНИЕ Федеральной антимонопольной службы по Республике Татарстан</w:t>
      </w:r>
    </w:p>
    <w:p>
      <w:pPr>
        <w:pStyle w:val="Style9"/>
        <w:framePr w:w="4291" w:h="3497" w:wrap="none" w:vAnchor="text" w:hAnchor="margin" w:x="730" w:y="3"/>
        <w:widowControl w:val="0"/>
        <w:keepNext w:val="0"/>
        <w:keepLines w:val="0"/>
        <w:shd w:val="clear" w:color="auto" w:fill="auto"/>
        <w:bidi w:val="0"/>
        <w:spacing w:before="0" w:after="175"/>
        <w:ind w:left="80" w:right="0" w:firstLine="0"/>
      </w:pPr>
      <w:r>
        <w:rPr>
          <w:rStyle w:val="CharStyle11"/>
          <w:spacing w:val="0"/>
        </w:rPr>
        <w:t xml:space="preserve">ул. Московская, д. 55, г. Казань, 420021 тел.: (843) 236-80-22. факс (843) 238-19-46 </w:t>
      </w:r>
      <w:r>
        <w:rPr>
          <w:rStyle w:val="CharStyle11"/>
          <w:lang w:val="en-US" w:eastAsia="en-US" w:bidi="en-US"/>
          <w:spacing w:val="0"/>
        </w:rPr>
        <w:t xml:space="preserve">e-mail: to </w:t>
      </w:r>
      <w:r>
        <w:fldChar w:fldCharType="begin"/>
      </w:r>
      <w:r>
        <w:rPr>
          <w:rStyle w:val="CharStyle11"/>
        </w:rPr>
        <w:instrText> HYPERLINK "mailto:16@fas.gov.ru" </w:instrText>
      </w:r>
      <w:r>
        <w:fldChar w:fldCharType="separate"/>
      </w:r>
      <w:r>
        <w:rPr>
          <w:rStyle w:val="Hyperlink"/>
          <w:lang w:val="en-US" w:eastAsia="en-US" w:bidi="en-US"/>
          <w:spacing w:val="0"/>
        </w:rPr>
        <w:t>16@fas.gov.ru</w:t>
      </w:r>
      <w:r>
        <w:fldChar w:fldCharType="end"/>
      </w:r>
    </w:p>
    <w:p>
      <w:pPr>
        <w:pStyle w:val="Style12"/>
        <w:framePr w:w="4291" w:h="3497" w:wrap="none" w:vAnchor="text" w:hAnchor="margin" w:x="730" w:y="3"/>
        <w:widowControl w:val="0"/>
        <w:keepNext w:val="0"/>
        <w:keepLines w:val="0"/>
        <w:shd w:val="clear" w:color="auto" w:fill="auto"/>
        <w:bidi w:val="0"/>
        <w:jc w:val="left"/>
        <w:spacing w:before="0" w:after="0" w:line="440" w:lineRule="exact"/>
        <w:ind w:left="320" w:right="0" w:firstLine="0"/>
      </w:pPr>
      <w:r>
        <w:rPr>
          <w:rStyle w:val="CharStyle14"/>
          <w:b/>
          <w:bCs/>
          <w:i/>
          <w:iCs/>
          <w:spacing w:val="10"/>
        </w:rPr>
        <w:t>ММ.МАОъ</w:t>
      </w:r>
      <w:r>
        <w:rPr>
          <w:rStyle w:val="CharStyle15"/>
          <w:lang w:val="ru-RU" w:eastAsia="ru-RU" w:bidi="ru-RU"/>
          <w:b/>
          <w:bCs/>
          <w:i/>
          <w:iCs/>
          <w:spacing w:val="10"/>
        </w:rPr>
        <w:t xml:space="preserve"> </w:t>
      </w:r>
      <w:r>
        <w:rPr>
          <w:rStyle w:val="CharStyle15"/>
          <w:b/>
          <w:bCs/>
          <w:i/>
          <w:iCs/>
          <w:spacing w:val="10"/>
        </w:rPr>
        <w:t>M'0f//Mf3</w:t>
      </w:r>
    </w:p>
    <w:p>
      <w:pPr>
        <w:pStyle w:val="Style3"/>
        <w:framePr w:w="2851" w:h="2012" w:wrap="none" w:vAnchor="text" w:hAnchor="margin" w:x="7203" w:y="805"/>
        <w:widowControl w:val="0"/>
        <w:keepNext w:val="0"/>
        <w:keepLines w:val="0"/>
        <w:shd w:val="clear" w:color="auto" w:fill="auto"/>
        <w:bidi w:val="0"/>
        <w:jc w:val="left"/>
        <w:spacing w:before="0" w:after="226" w:line="274" w:lineRule="exact"/>
        <w:ind w:left="100" w:right="100" w:firstLine="260"/>
      </w:pPr>
      <w:r>
        <w:rPr>
          <w:rStyle w:val="CharStyle5"/>
          <w:b/>
          <w:bCs/>
          <w:spacing w:val="20"/>
        </w:rPr>
        <w:t>Монополиягэ карШы Федераль хезмэти Татарстан Республи буенча идарэсе</w:t>
      </w:r>
    </w:p>
    <w:p>
      <w:pPr>
        <w:pStyle w:val="Style9"/>
        <w:framePr w:w="2851" w:h="2012" w:wrap="none" w:vAnchor="text" w:hAnchor="margin" w:x="7203" w:y="805"/>
        <w:widowControl w:val="0"/>
        <w:keepNext w:val="0"/>
        <w:keepLines w:val="0"/>
        <w:shd w:val="clear" w:color="auto" w:fill="auto"/>
        <w:bidi w:val="0"/>
        <w:jc w:val="left"/>
        <w:spacing w:before="0" w:after="0" w:line="216" w:lineRule="exact"/>
        <w:ind w:left="100" w:right="460" w:firstLine="0"/>
      </w:pPr>
      <w:r>
        <w:rPr>
          <w:rStyle w:val="CharStyle11"/>
          <w:spacing w:val="0"/>
        </w:rPr>
        <w:t xml:space="preserve">Москоу ур.. 55 йорт. Казан </w:t>
      </w:r>
      <w:r>
        <w:rPr>
          <w:rStyle w:val="CharStyle11"/>
          <w:lang w:val="en-US" w:eastAsia="en-US" w:bidi="en-US"/>
          <w:spacing w:val="0"/>
        </w:rPr>
        <w:t xml:space="preserve">luohopt </w:t>
      </w:r>
      <w:r>
        <w:rPr>
          <w:rStyle w:val="CharStyle11"/>
          <w:spacing w:val="0"/>
        </w:rPr>
        <w:t xml:space="preserve">тел.: (843) 236-89-22, факс (843 ) </w:t>
      </w:r>
      <w:r>
        <w:rPr>
          <w:rStyle w:val="CharStyle11"/>
          <w:lang w:val="en-US" w:eastAsia="en-US" w:bidi="en-US"/>
          <w:spacing w:val="0"/>
        </w:rPr>
        <w:t xml:space="preserve">e-mail: </w:t>
      </w:r>
      <w:r>
        <w:fldChar w:fldCharType="begin"/>
      </w:r>
      <w:r>
        <w:rPr>
          <w:rStyle w:val="CharStyle11"/>
        </w:rPr>
        <w:instrText> HYPERLINK "mailto:tol6@fas.gov.ru" </w:instrText>
      </w:r>
      <w:r>
        <w:fldChar w:fldCharType="separate"/>
      </w:r>
      <w:r>
        <w:rPr>
          <w:rStyle w:val="Hyperlink"/>
          <w:lang w:val="en-US" w:eastAsia="en-US" w:bidi="en-US"/>
          <w:spacing w:val="0"/>
        </w:rPr>
        <w:t>tol6@fas.gov.ru</w:t>
      </w:r>
      <w:r>
        <w:fldChar w:fldCharType="end"/>
      </w:r>
    </w:p>
    <w:p>
      <w:pPr>
        <w:pStyle w:val="Style3"/>
        <w:framePr w:w="705" w:h="467" w:wrap="none" w:vAnchor="text" w:hAnchor="margin" w:x="9572" w:y="1155"/>
        <w:widowControl w:val="0"/>
        <w:keepNext w:val="0"/>
        <w:keepLines w:val="0"/>
        <w:shd w:val="clear" w:color="auto" w:fill="auto"/>
        <w:bidi w:val="0"/>
        <w:jc w:val="left"/>
        <w:spacing w:before="0" w:after="32" w:line="200" w:lineRule="exact"/>
        <w:ind w:left="100" w:right="0" w:firstLine="0"/>
      </w:pPr>
      <w:r>
        <w:rPr>
          <w:rStyle w:val="CharStyle5"/>
          <w:b/>
          <w:bCs/>
          <w:spacing w:val="20"/>
        </w:rPr>
        <w:t>ец</w:t>
      </w:r>
    </w:p>
    <w:p>
      <w:pPr>
        <w:pStyle w:val="Style3"/>
        <w:framePr w:w="705" w:h="467" w:wrap="none" w:vAnchor="text" w:hAnchor="margin" w:x="9572" w:y="1155"/>
        <w:widowControl w:val="0"/>
        <w:keepNext w:val="0"/>
        <w:keepLines w:val="0"/>
        <w:shd w:val="clear" w:color="auto" w:fill="auto"/>
        <w:bidi w:val="0"/>
        <w:jc w:val="left"/>
        <w:spacing w:before="0" w:after="0" w:line="200" w:lineRule="exact"/>
        <w:ind w:left="100" w:right="0" w:firstLine="0"/>
      </w:pPr>
      <w:r>
        <w:rPr>
          <w:rStyle w:val="CharStyle5"/>
          <w:b/>
          <w:bCs/>
          <w:spacing w:val="20"/>
        </w:rPr>
        <w:t>сасы</w:t>
      </w:r>
    </w:p>
    <w:p>
      <w:pPr>
        <w:pStyle w:val="Style9"/>
        <w:framePr w:w="698" w:h="440" w:wrap="none" w:vAnchor="text" w:hAnchor="margin" w:x="9597" w:y="2161"/>
        <w:widowControl w:val="0"/>
        <w:keepNext w:val="0"/>
        <w:keepLines w:val="0"/>
        <w:shd w:val="clear" w:color="auto" w:fill="auto"/>
        <w:bidi w:val="0"/>
        <w:jc w:val="both"/>
        <w:spacing w:before="0" w:after="0" w:line="220" w:lineRule="exact"/>
        <w:ind w:left="120" w:right="120" w:firstLine="0"/>
      </w:pPr>
      <w:r>
        <w:rPr>
          <w:rStyle w:val="CharStyle11"/>
          <w:spacing w:val="0"/>
        </w:rPr>
        <w:t>420021 8-19-46</w:t>
      </w:r>
    </w:p>
    <w:p>
      <w:pPr>
        <w:pStyle w:val="Style16"/>
        <w:framePr w:w="3790" w:h="2582" w:wrap="none" w:vAnchor="text" w:hAnchor="margin" w:x="6044" w:y="3626"/>
        <w:widowControl w:val="0"/>
        <w:keepNext w:val="0"/>
        <w:keepLines w:val="0"/>
        <w:shd w:val="clear" w:color="auto" w:fill="auto"/>
        <w:bidi w:val="0"/>
        <w:jc w:val="left"/>
        <w:spacing w:before="0" w:after="0"/>
        <w:ind w:left="100" w:right="0" w:firstLine="0"/>
      </w:pPr>
      <w:r>
        <w:rPr>
          <w:rStyle w:val="CharStyle17"/>
          <w:spacing w:val="0"/>
        </w:rPr>
        <w:t>Заказчику:</w:t>
      </w:r>
    </w:p>
    <w:p>
      <w:pPr>
        <w:pStyle w:val="Style16"/>
        <w:framePr w:w="3790" w:h="2582" w:wrap="none" w:vAnchor="text" w:hAnchor="margin" w:x="6044" w:y="3626"/>
        <w:widowControl w:val="0"/>
        <w:keepNext w:val="0"/>
        <w:keepLines w:val="0"/>
        <w:shd w:val="clear" w:color="auto" w:fill="auto"/>
        <w:bidi w:val="0"/>
        <w:jc w:val="left"/>
        <w:spacing w:before="0" w:after="297"/>
        <w:ind w:left="100" w:right="100" w:firstLine="0"/>
      </w:pPr>
      <w:r>
        <w:rPr>
          <w:rStyle w:val="CharStyle17"/>
          <w:spacing w:val="0"/>
        </w:rPr>
        <w:t>ГОСУДАРСТВЕННОЕ Б УЧРЕЖДЕНИЕ "БЕЗО ДОРОЖНОГО ДВИЖЕНИЯ</w:t>
      </w:r>
    </w:p>
    <w:p>
      <w:pPr>
        <w:pStyle w:val="Style16"/>
        <w:framePr w:w="3790" w:h="2582" w:wrap="none" w:vAnchor="text" w:hAnchor="margin" w:x="6044" w:y="3626"/>
        <w:widowControl w:val="0"/>
        <w:keepNext w:val="0"/>
        <w:keepLines w:val="0"/>
        <w:shd w:val="clear" w:color="auto" w:fill="auto"/>
        <w:bidi w:val="0"/>
        <w:jc w:val="left"/>
        <w:spacing w:before="0" w:after="0" w:line="324" w:lineRule="exact"/>
        <w:ind w:left="100" w:right="0" w:firstLine="0"/>
      </w:pPr>
      <w:r>
        <w:rPr>
          <w:rStyle w:val="CharStyle17"/>
          <w:spacing w:val="0"/>
        </w:rPr>
        <w:t>Заявителю:</w:t>
      </w:r>
    </w:p>
    <w:p>
      <w:pPr>
        <w:pStyle w:val="Style16"/>
        <w:framePr w:w="3790" w:h="2582" w:wrap="none" w:vAnchor="text" w:hAnchor="margin" w:x="6044" w:y="3626"/>
        <w:widowControl w:val="0"/>
        <w:keepNext w:val="0"/>
        <w:keepLines w:val="0"/>
        <w:shd w:val="clear" w:color="auto" w:fill="auto"/>
        <w:bidi w:val="0"/>
        <w:jc w:val="left"/>
        <w:spacing w:before="0" w:after="0" w:line="324" w:lineRule="exact"/>
        <w:ind w:left="100" w:right="0" w:firstLine="0"/>
      </w:pPr>
      <w:r>
        <w:rPr>
          <w:rStyle w:val="CharStyle17"/>
          <w:spacing w:val="0"/>
        </w:rPr>
        <w:t>АО «НПК «ВТ И СС»</w:t>
      </w:r>
    </w:p>
    <w:p>
      <w:pPr>
        <w:pStyle w:val="Style16"/>
        <w:framePr w:w="3790" w:h="2582" w:wrap="none" w:vAnchor="text" w:hAnchor="margin" w:x="6044" w:y="3626"/>
        <w:widowControl w:val="0"/>
        <w:keepNext w:val="0"/>
        <w:keepLines w:val="0"/>
        <w:shd w:val="clear" w:color="auto" w:fill="auto"/>
        <w:bidi w:val="0"/>
        <w:jc w:val="left"/>
        <w:spacing w:before="0" w:after="0" w:line="324" w:lineRule="exact"/>
        <w:ind w:left="100" w:right="0" w:firstLine="0"/>
      </w:pPr>
      <w:r>
        <w:fldChar w:fldCharType="begin"/>
      </w:r>
      <w:r>
        <w:rPr>
          <w:rStyle w:val="CharStyle18"/>
        </w:rPr>
        <w:instrText> HYPERLINK "mailto:info@htsts.ru" </w:instrText>
      </w:r>
      <w:r>
        <w:fldChar w:fldCharType="separate"/>
      </w:r>
      <w:r>
        <w:rPr>
          <w:rStyle w:val="Hyperlink"/>
          <w:lang w:val="en-US" w:eastAsia="en-US" w:bidi="en-US"/>
          <w:spacing w:val="0"/>
        </w:rPr>
        <w:t>info@htsts.ru</w:t>
      </w:r>
      <w:r>
        <w:fldChar w:fldCharType="end"/>
      </w:r>
    </w:p>
    <w:p>
      <w:pPr>
        <w:pStyle w:val="Style19"/>
        <w:framePr w:w="745" w:h="210" w:wrap="none" w:vAnchor="text" w:hAnchor="margin" w:x="817" w:y="3789"/>
        <w:widowControl w:val="0"/>
        <w:keepNext w:val="0"/>
        <w:keepLines w:val="0"/>
        <w:shd w:val="clear" w:color="auto" w:fill="auto"/>
        <w:bidi w:val="0"/>
        <w:jc w:val="left"/>
        <w:spacing w:before="0" w:after="0" w:line="210" w:lineRule="exact"/>
        <w:ind w:left="100" w:right="0" w:firstLine="0"/>
      </w:pPr>
      <w:r>
        <w:rPr>
          <w:rStyle w:val="CharStyle21"/>
          <w:spacing w:val="0"/>
        </w:rPr>
        <w:t>На №</w:t>
      </w:r>
    </w:p>
    <w:p>
      <w:pPr>
        <w:pStyle w:val="Style19"/>
        <w:framePr w:w="414" w:h="209" w:wrap="none" w:vAnchor="text" w:hAnchor="margin" w:x="2692" w:y="3790"/>
        <w:widowControl w:val="0"/>
        <w:keepNext w:val="0"/>
        <w:keepLines w:val="0"/>
        <w:shd w:val="clear" w:color="auto" w:fill="auto"/>
        <w:bidi w:val="0"/>
        <w:jc w:val="left"/>
        <w:spacing w:before="0" w:after="0" w:line="210" w:lineRule="exact"/>
        <w:ind w:left="100" w:right="0" w:firstLine="0"/>
      </w:pPr>
      <w:r>
        <w:rPr>
          <w:rStyle w:val="CharStyle21"/>
          <w:spacing w:val="0"/>
        </w:rPr>
        <w:t>от</w:t>
      </w:r>
    </w:p>
    <w:p>
      <w:pPr>
        <w:pStyle w:val="Style16"/>
        <w:framePr w:w="1753" w:h="557" w:wrap="none" w:vAnchor="text" w:hAnchor="margin" w:x="9590" w:y="4014"/>
        <w:widowControl w:val="0"/>
        <w:keepNext w:val="0"/>
        <w:keepLines w:val="0"/>
        <w:shd w:val="clear" w:color="auto" w:fill="auto"/>
        <w:bidi w:val="0"/>
        <w:jc w:val="left"/>
        <w:spacing w:before="0" w:after="7" w:line="240" w:lineRule="exact"/>
        <w:ind w:left="120" w:right="0" w:firstLine="0"/>
      </w:pPr>
      <w:r>
        <w:rPr>
          <w:rStyle w:val="CharStyle17"/>
          <w:spacing w:val="0"/>
        </w:rPr>
        <w:t>ОДЖЕТНОЕ</w:t>
      </w:r>
    </w:p>
    <w:p>
      <w:pPr>
        <w:pStyle w:val="Style16"/>
        <w:framePr w:w="1753" w:h="557" w:wrap="none" w:vAnchor="text" w:hAnchor="margin" w:x="9590" w:y="4014"/>
        <w:widowControl w:val="0"/>
        <w:keepNext w:val="0"/>
        <w:keepLines w:val="0"/>
        <w:shd w:val="clear" w:color="auto" w:fill="auto"/>
        <w:bidi w:val="0"/>
        <w:jc w:val="left"/>
        <w:spacing w:before="0" w:after="0" w:line="240" w:lineRule="exact"/>
        <w:ind w:left="120" w:right="0" w:firstLine="0"/>
      </w:pPr>
      <w:r>
        <w:rPr>
          <w:rStyle w:val="CharStyle17"/>
          <w:spacing w:val="0"/>
        </w:rPr>
        <w:t>ПАСНОСТБ</w:t>
      </w:r>
    </w:p>
    <w:p>
      <w:pPr>
        <w:pStyle w:val="Style22"/>
        <w:framePr w:w="8200" w:h="961" w:wrap="none" w:vAnchor="text" w:hAnchor="margin" w:x="1655" w:y="6528"/>
        <w:widowControl w:val="0"/>
        <w:keepNext w:val="0"/>
        <w:keepLines w:val="0"/>
        <w:shd w:val="clear" w:color="auto" w:fill="auto"/>
        <w:bidi w:val="0"/>
        <w:jc w:val="left"/>
        <w:spacing w:before="0" w:after="0"/>
        <w:ind w:left="100" w:right="120" w:firstLine="1920"/>
      </w:pPr>
      <w:r>
        <w:rPr>
          <w:lang w:val="ru-RU" w:eastAsia="ru-RU" w:bidi="ru-RU"/>
          <w:sz w:val="24"/>
          <w:szCs w:val="24"/>
          <w:w w:val="100"/>
          <w:spacing w:val="0"/>
          <w:color w:val="000000"/>
          <w:position w:val="0"/>
        </w:rPr>
        <w:t>Решение по делу № 016/06/24-1330/2020 о нарушении законодательства в сфере закупок товаров, рабоТ для обеспечения государственных и муниципальных нуж</w:t>
      </w:r>
    </w:p>
    <w:p>
      <w:pPr>
        <w:pStyle w:val="Style22"/>
        <w:framePr w:w="1026" w:h="588" w:wrap="none" w:vAnchor="text" w:hAnchor="margin" w:x="9608" w:y="6912"/>
        <w:widowControl w:val="0"/>
        <w:keepNext w:val="0"/>
        <w:keepLines w:val="0"/>
        <w:shd w:val="clear" w:color="auto" w:fill="auto"/>
        <w:bidi w:val="0"/>
        <w:jc w:val="left"/>
        <w:spacing w:before="0" w:after="35" w:line="240" w:lineRule="exact"/>
        <w:ind w:left="120" w:right="0" w:firstLine="0"/>
      </w:pPr>
      <w:r>
        <w:rPr>
          <w:lang w:val="ru-RU" w:eastAsia="ru-RU" w:bidi="ru-RU"/>
          <w:sz w:val="24"/>
          <w:szCs w:val="24"/>
          <w:w w:val="100"/>
          <w:spacing w:val="0"/>
          <w:color w:val="000000"/>
          <w:position w:val="0"/>
        </w:rPr>
        <w:t>, услуг</w:t>
      </w:r>
    </w:p>
    <w:p>
      <w:pPr>
        <w:pStyle w:val="Style22"/>
        <w:framePr w:w="1026" w:h="588" w:wrap="none" w:vAnchor="text" w:hAnchor="margin" w:x="9608" w:y="6912"/>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w:t>
      </w:r>
    </w:p>
    <w:p>
      <w:pPr>
        <w:pStyle w:val="Style16"/>
        <w:framePr w:w="8823" w:h="1888" w:wrap="none" w:vAnchor="text" w:hAnchor="margin" w:x="939" w:y="7873"/>
        <w:widowControl w:val="0"/>
        <w:keepNext w:val="0"/>
        <w:keepLines w:val="0"/>
        <w:shd w:val="clear" w:color="auto" w:fill="auto"/>
        <w:bidi w:val="0"/>
        <w:jc w:val="left"/>
        <w:spacing w:before="0" w:after="297" w:line="240" w:lineRule="exact"/>
        <w:ind w:left="100" w:right="0" w:firstLine="0"/>
      </w:pPr>
      <w:r>
        <w:rPr>
          <w:rStyle w:val="CharStyle17"/>
          <w:spacing w:val="0"/>
        </w:rPr>
        <w:t>03 августа 2020 года</w:t>
      </w:r>
    </w:p>
    <w:p>
      <w:pPr>
        <w:pStyle w:val="Style16"/>
        <w:framePr w:w="8823" w:h="1888" w:wrap="none" w:vAnchor="text" w:hAnchor="margin" w:x="939" w:y="7873"/>
        <w:tabs>
          <w:tab w:leader="none" w:pos="6713" w:val="right"/>
          <w:tab w:leader="none" w:pos="7264" w:val="right"/>
          <w:tab w:leader="none" w:pos="8718" w:val="right"/>
        </w:tabs>
        <w:widowControl w:val="0"/>
        <w:keepNext w:val="0"/>
        <w:keepLines w:val="0"/>
        <w:shd w:val="clear" w:color="auto" w:fill="auto"/>
        <w:bidi w:val="0"/>
        <w:jc w:val="left"/>
        <w:spacing w:before="0" w:after="0" w:line="328" w:lineRule="exact"/>
        <w:ind w:left="100" w:right="140" w:firstLine="680"/>
      </w:pPr>
      <w:r>
        <w:rPr>
          <w:rStyle w:val="CharStyle17"/>
          <w:spacing w:val="0"/>
        </w:rPr>
        <w:t>Комиссия Управления Федеральной антимонопольной службы п Татарстан по контролю в сфере закупок товаров, работ, услуг для государственных и муниципальных нужд (далее - Комиссия) в составе: Зам. Председателя Комиссии:</w:t>
        <w:tab/>
        <w:t>Амировой</w:t>
        <w:tab/>
        <w:t>В.Р.</w:t>
        <w:tab/>
        <w:t>- начальник</w:t>
      </w:r>
    </w:p>
    <w:p>
      <w:pPr>
        <w:pStyle w:val="Style16"/>
        <w:framePr w:w="1267" w:h="240" w:wrap="none" w:vAnchor="text" w:hAnchor="margin" w:x="10069" w:y="7876"/>
        <w:widowControl w:val="0"/>
        <w:keepNext w:val="0"/>
        <w:keepLines w:val="0"/>
        <w:shd w:val="clear" w:color="auto" w:fill="auto"/>
        <w:bidi w:val="0"/>
        <w:jc w:val="left"/>
        <w:spacing w:before="0" w:after="0" w:line="240" w:lineRule="exact"/>
        <w:ind w:left="100" w:right="0" w:firstLine="0"/>
      </w:pPr>
      <w:r>
        <w:rPr>
          <w:rStyle w:val="CharStyle17"/>
          <w:spacing w:val="0"/>
        </w:rPr>
        <w:t>г. Казань</w:t>
      </w:r>
    </w:p>
    <w:p>
      <w:pPr>
        <w:pStyle w:val="Style16"/>
        <w:framePr w:w="1778" w:h="1299" w:wrap="none" w:vAnchor="text" w:hAnchor="margin" w:x="9572" w:y="8448"/>
        <w:widowControl w:val="0"/>
        <w:keepNext w:val="0"/>
        <w:keepLines w:val="0"/>
        <w:shd w:val="clear" w:color="auto" w:fill="auto"/>
        <w:bidi w:val="0"/>
        <w:jc w:val="right"/>
        <w:spacing w:before="0" w:after="370" w:line="328" w:lineRule="exact"/>
        <w:ind w:left="100" w:right="100" w:firstLine="0"/>
      </w:pPr>
      <w:r>
        <w:rPr>
          <w:rStyle w:val="CharStyle17"/>
          <w:spacing w:val="0"/>
        </w:rPr>
        <w:t>э Республике обеспечения</w:t>
      </w:r>
    </w:p>
    <w:p>
      <w:pPr>
        <w:pStyle w:val="Style16"/>
        <w:framePr w:w="1778" w:h="1299" w:wrap="none" w:vAnchor="text" w:hAnchor="margin" w:x="9572" w:y="8448"/>
        <w:widowControl w:val="0"/>
        <w:keepNext w:val="0"/>
        <w:keepLines w:val="0"/>
        <w:shd w:val="clear" w:color="auto" w:fill="auto"/>
        <w:bidi w:val="0"/>
        <w:jc w:val="left"/>
        <w:spacing w:before="0" w:after="0" w:line="240" w:lineRule="exact"/>
        <w:ind w:left="100" w:right="0" w:firstLine="0"/>
      </w:pPr>
      <w:r>
        <w:rPr>
          <w:rStyle w:val="CharStyle17"/>
          <w:spacing w:val="0"/>
        </w:rPr>
        <w:t>:а отдела,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2" w:lineRule="exact"/>
      </w:pPr>
    </w:p>
    <w:p>
      <w:pPr>
        <w:widowControl w:val="0"/>
        <w:rPr>
          <w:sz w:val="2"/>
          <w:szCs w:val="2"/>
        </w:rPr>
        <w:sectPr>
          <w:footnotePr>
            <w:pos w:val="pageBottom"/>
            <w:numFmt w:val="decimal"/>
            <w:numRestart w:val="continuous"/>
          </w:footnotePr>
          <w:type w:val="continuous"/>
          <w:pgSz w:w="16838" w:h="23810"/>
          <w:pgMar w:top="3463" w:left="2535" w:right="2535" w:bottom="3463" w:header="0" w:footer="3" w:gutter="0"/>
          <w:rtlGutter w:val="0"/>
          <w:cols w:space="720"/>
          <w:noEndnote/>
          <w:docGrid w:linePitch="360"/>
        </w:sectPr>
      </w:pPr>
    </w:p>
    <w:p>
      <w:pPr>
        <w:pStyle w:val="Style16"/>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Членов Комиссии:</w:t>
      </w:r>
    </w:p>
    <w:p>
      <w:pPr>
        <w:pStyle w:val="Style16"/>
        <w:framePr w:h="249" w:wrap="around" w:vAnchor="text" w:hAnchor="margin" w:x="9540" w:y="4"/>
        <w:widowControl w:val="0"/>
        <w:keepNext w:val="0"/>
        <w:keepLines w:val="0"/>
        <w:shd w:val="clear" w:color="auto" w:fill="auto"/>
        <w:bidi w:val="0"/>
        <w:jc w:val="left"/>
        <w:spacing w:before="0" w:after="0" w:line="240" w:lineRule="exact"/>
        <w:ind w:left="100" w:right="0" w:firstLine="0"/>
      </w:pPr>
      <w:r>
        <w:rPr>
          <w:rStyle w:val="CharStyle17"/>
          <w:spacing w:val="0"/>
        </w:rPr>
        <w:t>ведущего</w:t>
      </w:r>
    </w:p>
    <w:p>
      <w:pPr>
        <w:pStyle w:val="Style16"/>
        <w:tabs>
          <w:tab w:leader="none" w:pos="1694" w:val="lef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Тимофеева</w:t>
        <w:tab/>
        <w:t>М.А.</w:t>
      </w:r>
    </w:p>
    <w:p>
      <w:pPr>
        <w:pStyle w:val="Style16"/>
        <w:widowControl w:val="0"/>
        <w:keepNext w:val="0"/>
        <w:keepLines w:val="0"/>
        <w:shd w:val="clear" w:color="auto" w:fill="auto"/>
        <w:bidi w:val="0"/>
        <w:jc w:val="left"/>
        <w:spacing w:before="0" w:after="0" w:line="317" w:lineRule="exact"/>
        <w:ind w:left="5400" w:right="0" w:firstLine="0"/>
      </w:pPr>
      <w:r>
        <w:rPr>
          <w:lang w:val="ru-RU" w:eastAsia="ru-RU" w:bidi="ru-RU"/>
          <w:w w:val="100"/>
          <w:spacing w:val="0"/>
          <w:color w:val="000000"/>
          <w:position w:val="0"/>
        </w:rPr>
        <w:t>специалиста-эксперта,</w:t>
      </w:r>
    </w:p>
    <w:p>
      <w:pPr>
        <w:pStyle w:val="Style16"/>
        <w:framePr w:h="240" w:wrap="around" w:vAnchor="text" w:hAnchor="margin" w:x="9076" w:y="4"/>
        <w:widowControl w:val="0"/>
        <w:keepNext w:val="0"/>
        <w:keepLines w:val="0"/>
        <w:shd w:val="clear" w:color="auto" w:fill="auto"/>
        <w:bidi w:val="0"/>
        <w:jc w:val="left"/>
        <w:spacing w:before="0" w:after="0" w:line="240" w:lineRule="exact"/>
        <w:ind w:left="100" w:right="0" w:firstLine="0"/>
      </w:pPr>
      <w:r>
        <w:rPr>
          <w:rStyle w:val="CharStyle17"/>
          <w:spacing w:val="0"/>
        </w:rPr>
        <w:t>специалиста-</w:t>
      </w:r>
    </w:p>
    <w:p>
      <w:pPr>
        <w:pStyle w:val="Style16"/>
        <w:tabs>
          <w:tab w:leader="none" w:pos="1694" w:val="lef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Коваленко</w:t>
        <w:tab/>
        <w:t>С.К.</w:t>
      </w:r>
    </w:p>
    <w:p>
      <w:pPr>
        <w:pStyle w:val="Style16"/>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эксперта,</w:t>
      </w:r>
    </w:p>
    <w:p>
      <w:pPr>
        <w:pStyle w:val="Style16"/>
        <w:widowControl w:val="0"/>
        <w:keepNext w:val="0"/>
        <w:keepLines w:val="0"/>
        <w:shd w:val="clear" w:color="auto" w:fill="auto"/>
        <w:bidi w:val="0"/>
        <w:jc w:val="right"/>
        <w:spacing w:before="0" w:after="0" w:line="317" w:lineRule="exact"/>
        <w:ind w:left="0" w:right="240" w:firstLine="0"/>
      </w:pPr>
      <w:r>
        <w:rPr>
          <w:lang w:val="ru-RU" w:eastAsia="ru-RU" w:bidi="ru-RU"/>
          <w:w w:val="100"/>
          <w:spacing w:val="0"/>
          <w:color w:val="000000"/>
          <w:position w:val="0"/>
        </w:rPr>
        <w:t>заказчика ГОСУДАРСТВЕННОЕ</w:t>
      </w:r>
    </w:p>
    <w:p>
      <w:pPr>
        <w:pStyle w:val="Style16"/>
        <w:framePr w:w="1803" w:h="2555" w:wrap="around" w:vAnchor="text" w:hAnchor="margin" w:x="9162" w:y="202"/>
        <w:widowControl w:val="0"/>
        <w:keepNext w:val="0"/>
        <w:keepLines w:val="0"/>
        <w:shd w:val="clear" w:color="auto" w:fill="auto"/>
        <w:bidi w:val="0"/>
        <w:jc w:val="both"/>
        <w:spacing w:before="0" w:after="0"/>
        <w:ind w:left="140" w:right="120" w:firstLine="0"/>
      </w:pPr>
      <w:r>
        <w:rPr>
          <w:rStyle w:val="CharStyle17"/>
          <w:spacing w:val="0"/>
        </w:rPr>
        <w:t>ИЖЕНИЯ" енность №83 ВТ И СС» - , рассмотрев на действия РЕЖДЕНИЕ</w:t>
      </w:r>
    </w:p>
    <w:p>
      <w:pPr>
        <w:pStyle w:val="Style16"/>
        <w:framePr w:w="1803" w:h="2555" w:wrap="around" w:vAnchor="text" w:hAnchor="margin" w:x="9162" w:y="202"/>
        <w:widowControl w:val="0"/>
        <w:keepNext w:val="0"/>
        <w:keepLines w:val="0"/>
        <w:shd w:val="clear" w:color="auto" w:fill="auto"/>
        <w:bidi w:val="0"/>
        <w:jc w:val="right"/>
        <w:spacing w:before="0" w:after="0" w:line="313" w:lineRule="exact"/>
        <w:ind w:left="140" w:right="120" w:firstLine="0"/>
      </w:pPr>
      <w:r>
        <w:rPr>
          <w:rStyle w:val="CharStyle17"/>
          <w:spacing w:val="0"/>
        </w:rPr>
        <w:t>закупки № и внедрению</w:t>
      </w:r>
    </w:p>
    <w:p>
      <w:pPr>
        <w:pStyle w:val="Style16"/>
        <w:widowControl w:val="0"/>
        <w:keepNext w:val="0"/>
        <w:keepLines w:val="0"/>
        <w:shd w:val="clear" w:color="auto" w:fill="auto"/>
        <w:bidi w:val="0"/>
        <w:jc w:val="both"/>
        <w:spacing w:before="0" w:after="0" w:line="317" w:lineRule="exact"/>
        <w:ind w:left="0" w:right="0" w:firstLine="680"/>
      </w:pPr>
      <w:r>
        <w:rPr>
          <w:lang w:val="ru-RU" w:eastAsia="ru-RU" w:bidi="ru-RU"/>
          <w:w w:val="100"/>
          <w:spacing w:val="0"/>
          <w:color w:val="000000"/>
          <w:position w:val="0"/>
        </w:rPr>
        <w:t>в присутствии представителей БЮДЖЕТНОЕ УЧРЕЖДЕНИЕ "БЕЗОПАСНОСТЬ ДОРОЖНОГО ДВ Чупина Е.Ю. (доверенность №82 от 29.07.2020 г.), Фарахова И.Р. (довер от 29.07.2020 г.), в присутствии представителя заявителя АО «НПК &lt; Аношкиной Е.С. (доверенность «ВТ/ДОВ-41/20-ОИ от 29.07.2020 г. жалобу заявителя АО «НПК «ВТ И СС» (вх. 10282/ж от 24.07.2020 г. заказчика - ГОСУДАРСТВЕННОЕ БЮДЖЕТНОЕ Уф "БЕЗОПАСНОСТЬ ДОРОЖНОГО ДВИЖЕНИЯ" при проведении 0311200046520000104 на предмет: Выполнение работ по созданию модуля сбора показателей «Мониторинг Показателей»,</w:t>
      </w:r>
      <w:r>
        <w:br w:type="page"/>
      </w:r>
    </w:p>
    <w:p>
      <w:pPr>
        <w:pStyle w:val="Style16"/>
        <w:widowControl w:val="0"/>
        <w:keepNext w:val="0"/>
        <w:keepLines w:val="0"/>
        <w:shd w:val="clear" w:color="auto" w:fill="auto"/>
        <w:bidi w:val="0"/>
        <w:jc w:val="left"/>
        <w:spacing w:before="0" w:after="0"/>
        <w:ind w:left="20" w:right="0" w:firstLine="4120"/>
      </w:pPr>
      <w:r>
        <w:rPr>
          <w:lang w:val="ru-RU" w:eastAsia="ru-RU" w:bidi="ru-RU"/>
          <w:w w:val="100"/>
          <w:spacing w:val="0"/>
          <w:color w:val="000000"/>
          <w:position w:val="0"/>
        </w:rPr>
        <w:t xml:space="preserve">УСТАНОВИЛА Извещение о проведении закупки №0311200046520000104 официальном сайте Российской Федерации </w:t>
      </w:r>
      <w:r>
        <w:fldChar w:fldCharType="begin"/>
      </w:r>
      <w:r>
        <w:rPr>
          <w:rStyle w:val="CharStyle30"/>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02.07.2J </w:t>
      </w:r>
      <w:r>
        <w:rPr>
          <w:lang w:val="ru-RU" w:eastAsia="ru-RU" w:bidi="ru-RU"/>
          <w:w w:val="100"/>
          <w:spacing w:val="0"/>
          <w:color w:val="000000"/>
          <w:position w:val="0"/>
        </w:rPr>
        <w:t>Заказчик - «ГОСУДАРСТВЕННОЕ БЮДЖЕТНОЕ У "БЕЗОПАСНОСТЬ ДОРОЖНОГО ДВИЖЕНИЯ».</w:t>
      </w:r>
    </w:p>
    <w:p>
      <w:pPr>
        <w:pStyle w:val="Style16"/>
        <w:framePr w:w="1787" w:h="994" w:wrap="around" w:hAnchor="margin" w:x="8742" w:y="251"/>
        <w:widowControl w:val="0"/>
        <w:keepNext w:val="0"/>
        <w:keepLines w:val="0"/>
        <w:shd w:val="clear" w:color="auto" w:fill="auto"/>
        <w:bidi w:val="0"/>
        <w:jc w:val="both"/>
        <w:spacing w:before="0" w:after="0" w:line="346" w:lineRule="exact"/>
        <w:ind w:left="140" w:right="0" w:firstLine="0"/>
      </w:pPr>
      <w:r>
        <w:rPr>
          <w:rStyle w:val="CharStyle17"/>
          <w:spacing w:val="0"/>
        </w:rPr>
        <w:t>азмещено на 020г.</w:t>
      </w:r>
    </w:p>
    <w:p>
      <w:pPr>
        <w:pStyle w:val="Style16"/>
        <w:framePr w:w="1787" w:h="994" w:wrap="around" w:hAnchor="margin" w:x="8742" w:y="251"/>
        <w:widowControl w:val="0"/>
        <w:keepNext w:val="0"/>
        <w:keepLines w:val="0"/>
        <w:shd w:val="clear" w:color="auto" w:fill="auto"/>
        <w:bidi w:val="0"/>
        <w:jc w:val="both"/>
        <w:spacing w:before="0" w:after="0" w:line="240" w:lineRule="exact"/>
        <w:ind w:left="140" w:right="0" w:firstLine="0"/>
      </w:pPr>
      <w:r>
        <w:rPr>
          <w:rStyle w:val="CharStyle17"/>
          <w:spacing w:val="0"/>
        </w:rPr>
        <w:t>ЧРЕЖДЕНИЕ</w:t>
      </w:r>
    </w:p>
    <w:p>
      <w:pPr>
        <w:pStyle w:val="Style16"/>
        <w:framePr w:w="1859" w:h="8760" w:vSpace="383" w:wrap="around" w:vAnchor="text" w:hAnchor="margin" w:x="8691" w:y="250"/>
        <w:widowControl w:val="0"/>
        <w:keepNext w:val="0"/>
        <w:keepLines w:val="0"/>
        <w:shd w:val="clear" w:color="auto" w:fill="auto"/>
        <w:bidi w:val="0"/>
        <w:jc w:val="left"/>
        <w:spacing w:before="0" w:after="306" w:line="328" w:lineRule="exact"/>
        <w:ind w:left="340" w:right="20" w:firstLine="0"/>
      </w:pPr>
      <w:r>
        <w:rPr>
          <w:rStyle w:val="CharStyle17"/>
          <w:spacing w:val="0"/>
        </w:rPr>
        <w:t>форме, ениями норм</w:t>
      </w:r>
    </w:p>
    <w:p>
      <w:pPr>
        <w:pStyle w:val="Style22"/>
        <w:framePr w:w="1859" w:h="8760" w:vSpace="383" w:wrap="around" w:vAnchor="text" w:hAnchor="margin" w:x="8691" w:y="250"/>
        <w:widowControl w:val="0"/>
        <w:keepNext w:val="0"/>
        <w:keepLines w:val="0"/>
        <w:shd w:val="clear" w:color="auto" w:fill="auto"/>
        <w:bidi w:val="0"/>
        <w:jc w:val="both"/>
        <w:spacing w:before="0" w:after="0"/>
        <w:ind w:left="220" w:right="20"/>
      </w:pPr>
      <w:r>
        <w:rPr>
          <w:lang w:val="ru-RU" w:eastAsia="ru-RU" w:bidi="ru-RU"/>
          <w:sz w:val="24"/>
          <w:szCs w:val="24"/>
          <w:w w:val="100"/>
          <w:spacing w:val="0"/>
          <w:color w:val="000000"/>
          <w:position w:val="0"/>
        </w:rPr>
        <w:t>Рассмотрения :а, изучения одам.</w:t>
      </w:r>
    </w:p>
    <w:p>
      <w:pPr>
        <w:pStyle w:val="Style24"/>
        <w:framePr w:w="1859" w:h="8760" w:vSpace="383" w:wrap="around" w:vAnchor="text" w:hAnchor="margin" w:x="8691" w:y="250"/>
        <w:widowControl w:val="0"/>
        <w:keepNext w:val="0"/>
        <w:keepLines w:val="0"/>
        <w:shd w:val="clear" w:color="auto" w:fill="auto"/>
        <w:bidi w:val="0"/>
        <w:spacing w:before="0" w:after="300" w:line="324" w:lineRule="exact"/>
        <w:ind w:left="220" w:right="20" w:firstLine="0"/>
      </w:pPr>
      <w:r>
        <w:rPr>
          <w:rStyle w:val="CharStyle25"/>
          <w:i/>
          <w:iCs/>
          <w:spacing w:val="0"/>
        </w:rPr>
        <w:t>ком неверно ом проведен дателъством электронного</w:t>
      </w:r>
    </w:p>
    <w:p>
      <w:pPr>
        <w:pStyle w:val="Style16"/>
        <w:framePr w:w="1859" w:h="8760" w:vSpace="383" w:wrap="around" w:vAnchor="text" w:hAnchor="margin" w:x="8691" w:y="250"/>
        <w:widowControl w:val="0"/>
        <w:keepNext w:val="0"/>
        <w:keepLines w:val="0"/>
        <w:shd w:val="clear" w:color="auto" w:fill="auto"/>
        <w:bidi w:val="0"/>
        <w:jc w:val="right"/>
        <w:spacing w:before="0" w:after="303" w:line="324" w:lineRule="exact"/>
        <w:ind w:left="100" w:right="20" w:firstLine="0"/>
      </w:pPr>
      <w:r>
        <w:rPr>
          <w:rStyle w:val="CharStyle17"/>
          <w:spacing w:val="0"/>
        </w:rPr>
        <w:t>№ 44-ФЗ «О обеспечения ной системе) открытости, обеспечения :дий, единства ультативность ффективности</w:t>
      </w:r>
    </w:p>
    <w:p>
      <w:pPr>
        <w:pStyle w:val="Style16"/>
        <w:framePr w:w="1859" w:h="8760" w:vSpace="383" w:wrap="around" w:vAnchor="text" w:hAnchor="margin" w:x="8691" w:y="250"/>
        <w:widowControl w:val="0"/>
        <w:keepNext w:val="0"/>
        <w:keepLines w:val="0"/>
        <w:shd w:val="clear" w:color="auto" w:fill="auto"/>
        <w:bidi w:val="0"/>
        <w:jc w:val="right"/>
        <w:spacing w:before="0" w:after="0"/>
        <w:ind w:left="100" w:right="20" w:firstLine="0"/>
      </w:pPr>
      <w:r>
        <w:rPr>
          <w:rStyle w:val="CharStyle17"/>
          <w:spacing w:val="0"/>
        </w:rPr>
        <w:t>од конкурсом нителя), при шие условия я поставщика ник закупки, у цен единиц 2 настоящего</w:t>
      </w:r>
    </w:p>
    <w:p>
      <w:pPr>
        <w:pStyle w:val="Style16"/>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Начальная (максимальная) цена контракта - 177 000 000,00 руб. Закупка проводится в форме - Открытого конкурса в электронной Суть жалобы, по мнению заявителя, закупка проводится с </w:t>
      </w:r>
      <w:r>
        <w:rPr>
          <w:rStyle w:val="CharStyle31"/>
        </w:rPr>
        <w:t xml:space="preserve">Hapyif </w:t>
      </w:r>
      <w:r>
        <w:rPr>
          <w:rStyle w:val="CharStyle32"/>
        </w:rPr>
        <w:t>действующего законодательства.</w:t>
      </w:r>
    </w:p>
    <w:p>
      <w:pPr>
        <w:pStyle w:val="Style24"/>
        <w:widowControl w:val="0"/>
        <w:keepNext w:val="0"/>
        <w:keepLines w:val="0"/>
        <w:shd w:val="clear" w:color="auto" w:fill="auto"/>
        <w:bidi w:val="0"/>
        <w:spacing w:before="0" w:after="0"/>
        <w:ind w:left="20" w:right="0" w:firstLine="700"/>
      </w:pPr>
      <w:r>
        <w:rPr>
          <w:rStyle w:val="CharStyle34"/>
          <w:i w:val="0"/>
          <w:iCs w:val="0"/>
        </w:rPr>
        <w:t xml:space="preserve">Комиссия Татарстанского УФАС России по результатам доводов заявителя на действия заказчика, позиции заказчик документации электронного аукциона приходит к следующим выв </w:t>
      </w:r>
      <w:r>
        <w:rPr>
          <w:lang w:val="ru-RU" w:eastAsia="ru-RU" w:bidi="ru-RU"/>
          <w:w w:val="100"/>
          <w:spacing w:val="0"/>
          <w:color w:val="000000"/>
          <w:position w:val="0"/>
        </w:rPr>
        <w:t>1) Относительно довода заявителя о том, что заказчи определен способ определения поставщика, а именно заказчик открытый конкурс, в то время как действующим законе предусмотрено проведение закупки, исключительно в форме аукциона.</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Исходя из статьи 6 Федерального закона от 05.04.2013г. контрактной системе в сфере закупок товаров, работ, услуг для государственных и муниципальных нужд» (далее - Закон о контр а г контрактная система в сфере закупок основывается на принципах прозрачности информации о контрактной системе в сфере закупок конкуренции, профессионализма заказчиков, стимулирования иннова: контрактной системы в сфере закупок, ответственности за рез обеспечения государственных и муниципальных нужд, э осуществления закупок.</w:t>
      </w:r>
    </w:p>
    <w:p>
      <w:pPr>
        <w:pStyle w:val="Style26"/>
        <w:framePr w:h="237" w:vSpace="72" w:wrap="around" w:vAnchor="text" w:hAnchor="margin" w:x="8758" w:y="657"/>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уч</w:t>
      </w:r>
    </w:p>
    <w:p>
      <w:pPr>
        <w:pStyle w:val="Style16"/>
        <w:framePr w:h="240" w:vSpace="71" w:wrap="around" w:vAnchor="text" w:hAnchor="margin" w:x="8783" w:y="1293"/>
        <w:widowControl w:val="0"/>
        <w:keepNext w:val="0"/>
        <w:keepLines w:val="0"/>
        <w:shd w:val="clear" w:color="auto" w:fill="auto"/>
        <w:bidi w:val="0"/>
        <w:jc w:val="left"/>
        <w:spacing w:before="0" w:after="0" w:line="240" w:lineRule="exact"/>
        <w:ind w:left="0" w:right="0" w:firstLine="0"/>
      </w:pPr>
      <w:r>
        <w:rPr>
          <w:rStyle w:val="CharStyle17"/>
          <w:spacing w:val="0"/>
        </w:rPr>
        <w:t>ст</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Согласно ч.З и ч.4 статьи 24 Закона о контрактной системе п понимается способ определения поставщика (подрядчика, испо.</w:t>
      </w:r>
      <w:r>
        <w:rPr>
          <w:rStyle w:val="CharStyle35"/>
        </w:rPr>
        <w:t>1</w:t>
      </w:r>
      <w:r>
        <w:rPr>
          <w:lang w:val="ru-RU" w:eastAsia="ru-RU" w:bidi="ru-RU"/>
          <w:w w:val="100"/>
          <w:spacing w:val="0"/>
          <w:color w:val="000000"/>
          <w:position w:val="0"/>
        </w:rPr>
        <w:t>} котором победителем признается участник закупки, предложивший л исполнения контракта. Под аукционом понимается способ определена (подрядчика, исполнителя), при котором победителем признается уча предложивший наиболее низкую цену контракта, наименьшую сумм товаров, работ, услуг (в случае, предусмотренном частью 24 статьи Федерального закона).</w:t>
      </w:r>
    </w:p>
    <w:p>
      <w:pPr>
        <w:pStyle w:val="Style16"/>
        <w:framePr w:w="1812" w:h="3207" w:wrap="around" w:vAnchor="text" w:hAnchor="margin" w:x="8752" w:y="-68"/>
        <w:widowControl w:val="0"/>
        <w:keepNext w:val="0"/>
        <w:keepLines w:val="0"/>
        <w:shd w:val="clear" w:color="auto" w:fill="auto"/>
        <w:bidi w:val="0"/>
        <w:jc w:val="both"/>
        <w:spacing w:before="0" w:after="0"/>
        <w:ind w:left="200" w:right="20" w:firstLine="0"/>
      </w:pPr>
      <w:r>
        <w:rPr>
          <w:rStyle w:val="CharStyle17"/>
          <w:spacing w:val="0"/>
        </w:rPr>
        <w:t>чик выбирает ответствии с ть действия, ки.</w:t>
      </w:r>
    </w:p>
    <w:p>
      <w:pPr>
        <w:pStyle w:val="Style16"/>
        <w:framePr w:w="1812" w:h="3207" w:wrap="around" w:vAnchor="text" w:hAnchor="margin" w:x="8752" w:y="-68"/>
        <w:widowControl w:val="0"/>
        <w:keepNext w:val="0"/>
        <w:keepLines w:val="0"/>
        <w:shd w:val="clear" w:color="auto" w:fill="auto"/>
        <w:bidi w:val="0"/>
        <w:jc w:val="both"/>
        <w:spacing w:before="0" w:after="0"/>
        <w:ind w:left="100" w:right="20" w:firstLine="100"/>
      </w:pPr>
      <w:r>
        <w:rPr>
          <w:rStyle w:val="CharStyle17"/>
          <w:spacing w:val="0"/>
        </w:rPr>
        <w:t>гной системе уществляются тановленный ш перечень, асти субъекта т, услуг для</w:t>
      </w:r>
    </w:p>
    <w:p>
      <w:pPr>
        <w:pStyle w:val="Style16"/>
        <w:framePr w:h="250" w:vSpace="67" w:wrap="around" w:vAnchor="text" w:hAnchor="margin" w:x="8641" w:y="1929"/>
        <w:widowControl w:val="0"/>
        <w:keepNext w:val="0"/>
        <w:keepLines w:val="0"/>
        <w:shd w:val="clear" w:color="auto" w:fill="auto"/>
        <w:bidi w:val="0"/>
        <w:jc w:val="left"/>
        <w:spacing w:before="0" w:after="0" w:line="240" w:lineRule="exact"/>
        <w:ind w:left="100" w:right="0" w:firstLine="0"/>
      </w:pPr>
      <w:r>
        <w:rPr>
          <w:rStyle w:val="CharStyle17"/>
          <w:spacing w:val="0"/>
        </w:rPr>
        <w:t>уз</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ч.5 ст. 24 Закона о контрактной системе заказ способ определения поставщика (подрядчика, исполнителя) в сс положениями настоящей главы. При этом он не вправе совершг влекущие за собой необоснованное сокращение числа участников закуп Исходя из положений части 2 статьи 59 Закона о контрак Заказчик обязан проводить электронный аукцион в случае, если ос! закупки товаров, работ, услуг, включенных в перечень, Правительством Российской Федерации, либо в дополнительна установленный высшим исполнительным органом государственной вл Российской Федерации при осуществлении закупок товаров, рабо</w:t>
      </w:r>
      <w:r>
        <w:br w:type="page"/>
      </w:r>
    </w:p>
    <w:p>
      <w:pPr>
        <w:pStyle w:val="Style16"/>
        <w:widowControl w:val="0"/>
        <w:keepNext w:val="0"/>
        <w:keepLines w:val="0"/>
        <w:shd w:val="clear" w:color="auto" w:fill="auto"/>
        <w:bidi w:val="0"/>
        <w:jc w:val="left"/>
        <w:spacing w:before="0" w:after="0" w:line="328" w:lineRule="exact"/>
        <w:ind w:left="0" w:right="20" w:firstLine="0"/>
      </w:pPr>
      <w:r>
        <w:rPr>
          <w:lang w:val="ru-RU" w:eastAsia="ru-RU" w:bidi="ru-RU"/>
          <w:w w:val="100"/>
          <w:spacing w:val="0"/>
          <w:color w:val="000000"/>
          <w:position w:val="0"/>
        </w:rPr>
        <w:t>обеспечения нужд субъекта Российской Федерации закупок товаров, работ, услуг путем проведения запроса котирс предложений, осуществления закупки у единственного поставщика исполнителя) с учетом требований настоящего Федерального закона.</w:t>
      </w:r>
    </w:p>
    <w:p>
      <w:pPr>
        <w:pStyle w:val="Style16"/>
        <w:framePr w:w="3299" w:h="1008" w:wrap="around" w:hAnchor="margin" w:x="6922" w:y="-72"/>
        <w:widowControl w:val="0"/>
        <w:keepNext w:val="0"/>
        <w:keepLines w:val="0"/>
        <w:shd w:val="clear" w:color="auto" w:fill="auto"/>
        <w:bidi w:val="0"/>
        <w:jc w:val="both"/>
        <w:spacing w:before="0" w:after="0" w:line="335" w:lineRule="exact"/>
        <w:ind w:left="1740" w:right="0"/>
      </w:pPr>
      <w:r>
        <w:rPr>
          <w:rStyle w:val="CharStyle17"/>
          <w:spacing w:val="0"/>
        </w:rPr>
        <w:t>за исключением случаев вок, запроса (подрядчика,</w:t>
      </w:r>
    </w:p>
    <w:p>
      <w:pPr>
        <w:pStyle w:val="Style16"/>
        <w:framePr w:w="1812" w:h="3574" w:wrap="around" w:vAnchor="text" w:hAnchor="margin" w:x="8413" w:y="-63"/>
        <w:widowControl w:val="0"/>
        <w:keepNext w:val="0"/>
        <w:keepLines w:val="0"/>
        <w:shd w:val="clear" w:color="auto" w:fill="auto"/>
        <w:bidi w:val="0"/>
        <w:jc w:val="both"/>
        <w:spacing w:before="0" w:after="0" w:line="324" w:lineRule="exact"/>
        <w:ind w:left="240" w:right="20" w:firstLine="0"/>
      </w:pPr>
      <w:r>
        <w:rPr>
          <w:rStyle w:val="CharStyle17"/>
          <w:spacing w:val="0"/>
        </w:rPr>
        <w:t>лять путем споряжением туг, в случае электронной</w:t>
      </w:r>
    </w:p>
    <w:p>
      <w:pPr>
        <w:pStyle w:val="Style22"/>
        <w:framePr w:w="1812" w:h="3574" w:wrap="around" w:vAnchor="text" w:hAnchor="margin" w:x="8413" w:y="-63"/>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|М71-р).</w:t>
      </w:r>
    </w:p>
    <w:p>
      <w:pPr>
        <w:pStyle w:val="Style16"/>
        <w:framePr w:w="1812" w:h="3574" w:wrap="around" w:vAnchor="text" w:hAnchor="margin" w:x="8413" w:y="-63"/>
        <w:widowControl w:val="0"/>
        <w:keepNext w:val="0"/>
        <w:keepLines w:val="0"/>
        <w:shd w:val="clear" w:color="auto" w:fill="auto"/>
        <w:bidi w:val="0"/>
        <w:jc w:val="both"/>
        <w:spacing w:before="0" w:after="0" w:line="324" w:lineRule="exact"/>
        <w:ind w:left="120" w:right="20" w:firstLine="120"/>
      </w:pPr>
      <w:r>
        <w:rPr>
          <w:rStyle w:val="CharStyle17"/>
          <w:spacing w:val="0"/>
        </w:rPr>
        <w:t xml:space="preserve">установлено, окументации, ению модуля ия извещения з код ОКПД2 </w:t>
      </w:r>
      <w:r>
        <w:rPr>
          <w:rStyle w:val="CharStyle28"/>
          <w:spacing w:val="0"/>
        </w:rPr>
        <w:t>ставляемые в</w:t>
      </w:r>
    </w:p>
    <w:p>
      <w:pPr>
        <w:pStyle w:val="Style16"/>
        <w:widowControl w:val="0"/>
        <w:keepNext w:val="0"/>
        <w:keepLines w:val="0"/>
        <w:shd w:val="clear" w:color="auto" w:fill="auto"/>
        <w:bidi w:val="0"/>
        <w:jc w:val="both"/>
        <w:spacing w:before="0" w:after="0" w:line="328" w:lineRule="exact"/>
        <w:ind w:left="0" w:right="20" w:firstLine="700"/>
      </w:pPr>
      <w:r>
        <w:rPr>
          <w:lang w:val="ru-RU" w:eastAsia="ru-RU" w:bidi="ru-RU"/>
          <w:w w:val="100"/>
          <w:spacing w:val="0"/>
          <w:color w:val="000000"/>
          <w:position w:val="0"/>
        </w:rPr>
        <w:t xml:space="preserve">Перечень закупок, которые заказчики обязаны осущест проведения исключительно электронных аукционов утвержден Р Правительства РФ от 21.03.2016 № 471-р «О перечне товаров, работ, у осуществления закупок которых заказчик обязан проводить аукцион </w:t>
      </w:r>
      <w:r>
        <w:rPr>
          <w:rStyle w:val="CharStyle32"/>
        </w:rPr>
        <w:t>форме (электронный аукцион)» (далее - Распоряжение Правительства</w:t>
      </w:r>
    </w:p>
    <w:p>
      <w:pPr>
        <w:pStyle w:val="Style16"/>
        <w:widowControl w:val="0"/>
        <w:keepNext w:val="0"/>
        <w:keepLines w:val="0"/>
        <w:shd w:val="clear" w:color="auto" w:fill="auto"/>
        <w:bidi w:val="0"/>
        <w:jc w:val="right"/>
        <w:spacing w:before="0" w:after="0"/>
        <w:ind w:left="560" w:right="20" w:firstLine="0"/>
      </w:pPr>
      <w:r>
        <w:rPr>
          <w:lang w:val="ru-RU" w:eastAsia="ru-RU" w:bidi="ru-RU"/>
          <w:w w:val="100"/>
          <w:spacing w:val="0"/>
          <w:color w:val="000000"/>
          <w:position w:val="0"/>
        </w:rPr>
        <w:t>В ходе заседания Комиссии Татарстанского У ФАС России было согласно извещению об осуществлении закупки, конкурсной д</w:t>
      </w:r>
    </w:p>
    <w:p>
      <w:pPr>
        <w:pStyle w:val="Style16"/>
        <w:widowControl w:val="0"/>
        <w:keepNext w:val="0"/>
        <w:keepLines w:val="0"/>
        <w:shd w:val="clear" w:color="auto" w:fill="auto"/>
        <w:bidi w:val="0"/>
        <w:jc w:val="both"/>
        <w:spacing w:before="0" w:after="0" w:line="324" w:lineRule="exact"/>
        <w:ind w:left="0" w:right="20" w:firstLine="0"/>
        <w:sectPr>
          <w:type w:val="continuous"/>
          <w:pgSz w:w="16838" w:h="23810"/>
          <w:pgMar w:top="4682" w:left="2993" w:right="2993" w:bottom="4848" w:header="0" w:footer="3" w:gutter="394"/>
          <w:rtlGutter/>
          <w:cols w:space="720"/>
          <w:noEndnote/>
          <w:docGrid w:linePitch="360"/>
        </w:sectPr>
      </w:pPr>
      <w:r>
        <w:rPr>
          <w:lang w:val="ru-RU" w:eastAsia="ru-RU" w:bidi="ru-RU"/>
          <w:w w:val="100"/>
          <w:spacing w:val="0"/>
          <w:color w:val="000000"/>
          <w:position w:val="0"/>
        </w:rPr>
        <w:t xml:space="preserve">что согласно извещению оо осуществлении закупки, конкурсной объектом закупки выступает выполнение работ по созданию и в недр сбора показателей «Мониторинг Показателей». При этом, из содержан следует, что заказчиком в указанном извещении заказчиком установле - 26.20.14.000 </w:t>
      </w:r>
      <w:r>
        <w:rPr>
          <w:rStyle w:val="CharStyle36"/>
        </w:rPr>
        <w:t>Машины вычислительные электронные цифровые, по виде систем, для автоматической обработки данных.</w:t>
      </w:r>
      <w:r>
        <w:rPr>
          <w:lang w:val="ru-RU" w:eastAsia="ru-RU" w:bidi="ru-RU"/>
          <w:w w:val="100"/>
          <w:spacing w:val="0"/>
          <w:color w:val="000000"/>
          <w:position w:val="0"/>
        </w:rPr>
        <w:t xml:space="preserve"> (Рис.1)</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85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Рис. 1</w:t>
      </w:r>
    </w:p>
    <w:p>
      <w:pPr>
        <w:pStyle w:val="Style37"/>
        <w:framePr w:w="959" w:h="80" w:wrap="around" w:vAnchor="text" w:hAnchor="margin" w:x="-7088" w:y="16"/>
        <w:tabs>
          <w:tab w:leader="none" w:pos="857" w:val="right"/>
        </w:tabs>
        <w:widowControl w:val="0"/>
        <w:keepNext w:val="0"/>
        <w:keepLines w:val="0"/>
        <w:shd w:val="clear" w:color="auto" w:fill="auto"/>
        <w:bidi w:val="0"/>
        <w:spacing w:before="0" w:after="0" w:line="80" w:lineRule="exact"/>
        <w:ind w:left="0" w:right="0" w:firstLine="0"/>
      </w:pPr>
      <w:r>
        <w:rPr>
          <w:w w:val="100"/>
          <w:spacing w:val="0"/>
          <w:color w:val="000000"/>
          <w:position w:val="0"/>
        </w:rPr>
        <w:t>t</w:t>
        <w:tab/>
        <w:t>;.&gt;;ckSO</w:t>
      </w:r>
    </w:p>
    <w:p>
      <w:pPr>
        <w:pStyle w:val="Style39"/>
        <w:widowControl w:val="0"/>
        <w:keepNext w:val="0"/>
        <w:keepLines w:val="0"/>
        <w:shd w:val="clear" w:color="auto" w:fill="auto"/>
        <w:bidi w:val="0"/>
        <w:jc w:val="left"/>
        <w:spacing w:before="0" w:after="0" w:line="150" w:lineRule="exact"/>
        <w:ind w:left="20" w:right="0" w:firstLine="0"/>
        <w:sectPr>
          <w:type w:val="continuous"/>
          <w:pgSz w:w="16838" w:h="23810"/>
          <w:pgMar w:top="4378" w:left="12788" w:right="3190" w:bottom="4310" w:header="0" w:footer="3" w:gutter="0"/>
          <w:rtlGutter w:val="0"/>
          <w:cols w:space="720"/>
          <w:noEndnote/>
          <w:docGrid w:linePitch="360"/>
        </w:sectPr>
      </w:pPr>
      <w:r>
        <w:rPr>
          <w:lang w:val="ru-RU" w:eastAsia="ru-RU" w:bidi="ru-RU"/>
          <w:w w:val="100"/>
          <w:color w:val="000000"/>
          <w:position w:val="0"/>
        </w:rPr>
        <w:t>«. * 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41"/>
        <w:widowControl w:val="0"/>
        <w:keepNext/>
        <w:keepLines/>
        <w:shd w:val="clear" w:color="auto" w:fill="auto"/>
        <w:bidi w:val="0"/>
        <w:jc w:val="left"/>
        <w:spacing w:before="0" w:after="0" w:line="260" w:lineRule="exact"/>
        <w:ind w:left="0" w:right="0" w:firstLine="0"/>
        <w:sectPr>
          <w:type w:val="continuous"/>
          <w:pgSz w:w="16838" w:h="23810"/>
          <w:pgMar w:top="4378" w:left="4069" w:right="8101" w:bottom="4310" w:header="0" w:footer="3" w:gutter="0"/>
          <w:rtlGutter w:val="0"/>
          <w:cols w:space="720"/>
          <w:noEndnote/>
          <w:docGrid w:linePitch="360"/>
        </w:sectPr>
      </w:pPr>
      <w:bookmarkStart w:id="0" w:name="bookmark0"/>
      <w:r>
        <w:rPr>
          <w:lang w:val="ru-RU" w:eastAsia="ru-RU" w:bidi="ru-RU"/>
          <w:w w:val="100"/>
          <w:spacing w:val="0"/>
          <w:color w:val="000000"/>
          <w:position w:val="0"/>
        </w:rPr>
        <w:t>Информация об объекте закупки</w:t>
      </w:r>
      <w:bookmarkEnd w:id="0"/>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43"/>
        <w:framePr w:h="147" w:wrap="around" w:vAnchor="text" w:hAnchor="margin" w:x="7343" w:y="1"/>
        <w:tabs>
          <w:tab w:leader="none" w:pos="1508" w:val="right"/>
          <w:tab w:leader="none" w:pos="1799" w:val="right"/>
        </w:tabs>
        <w:widowControl w:val="0"/>
        <w:keepNext w:val="0"/>
        <w:keepLines w:val="0"/>
        <w:shd w:val="clear" w:color="auto" w:fill="auto"/>
        <w:bidi w:val="0"/>
        <w:spacing w:before="0" w:after="0" w:line="140" w:lineRule="exact"/>
        <w:ind w:left="100" w:right="0" w:firstLine="0"/>
      </w:pPr>
      <w:r>
        <w:rPr>
          <w:rStyle w:val="CharStyle44"/>
          <w:spacing w:val="0"/>
        </w:rPr>
        <w:t>77 000 000,00</w:t>
        <w:tab/>
        <w:t>177</w:t>
        <w:tab/>
        <w:t>000</w:t>
      </w:r>
    </w:p>
    <w:p>
      <w:pPr>
        <w:pStyle w:val="Style43"/>
        <w:tabs>
          <w:tab w:leader="none" w:pos="5171"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26,20.14.000 Машины вычислительные электронные</w:t>
        <w:tab/>
        <w:t>Условная</w:t>
      </w:r>
    </w:p>
    <w:p>
      <w:pPr>
        <w:pStyle w:val="Style43"/>
        <w:tabs>
          <w:tab w:leader="none" w:pos="5171" w:val="right"/>
        </w:tabs>
        <w:widowControl w:val="0"/>
        <w:keepNext w:val="0"/>
        <w:keepLines w:val="0"/>
        <w:shd w:val="clear" w:color="auto" w:fill="auto"/>
        <w:bidi w:val="0"/>
        <w:spacing w:before="0" w:after="0"/>
        <w:ind w:left="1140" w:right="0" w:firstLine="0"/>
      </w:pPr>
      <w:r>
        <w:rPr>
          <w:lang w:val="ru-RU" w:eastAsia="ru-RU" w:bidi="ru-RU"/>
          <w:w w:val="100"/>
          <w:spacing w:val="0"/>
          <w:color w:val="000000"/>
          <w:position w:val="0"/>
        </w:rPr>
        <w:t>цифровые, поставляемые в виде систем</w:t>
        <w:tab/>
        <w:t>единица</w:t>
      </w:r>
    </w:p>
    <w:p>
      <w:pPr>
        <w:pStyle w:val="Style43"/>
        <w:widowControl w:val="0"/>
        <w:keepNext w:val="0"/>
        <w:keepLines w:val="0"/>
        <w:shd w:val="clear" w:color="auto" w:fill="auto"/>
        <w:bidi w:val="0"/>
        <w:spacing w:before="0" w:after="0"/>
        <w:ind w:left="1140" w:right="0" w:firstLine="0"/>
        <w:sectPr>
          <w:type w:val="continuous"/>
          <w:pgSz w:w="16838" w:h="23810"/>
          <w:pgMar w:top="4378" w:left="4731" w:right="6671" w:bottom="4310" w:header="0" w:footer="3" w:gutter="0"/>
          <w:rtlGutter w:val="0"/>
          <w:cols w:space="720"/>
          <w:noEndnote/>
          <w:docGrid w:linePitch="360"/>
        </w:sectPr>
      </w:pPr>
      <w:r>
        <w:rPr>
          <w:lang w:val="ru-RU" w:eastAsia="ru-RU" w:bidi="ru-RU"/>
          <w:w w:val="100"/>
          <w:spacing w:val="0"/>
          <w:color w:val="000000"/>
          <w:position w:val="0"/>
        </w:rPr>
        <w:t>для автоматической обработки данных</w:t>
      </w:r>
    </w:p>
    <w:p>
      <w:pPr>
        <w:widowControl w:val="0"/>
        <w:spacing w:before="82" w:after="8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46"/>
        <w:framePr w:h="170" w:wrap="around" w:vAnchor="text" w:hAnchor="margin" w:x="-846" w:y="5"/>
        <w:widowControl w:val="0"/>
        <w:keepNext w:val="0"/>
        <w:keepLines w:val="0"/>
        <w:shd w:val="clear" w:color="auto" w:fill="auto"/>
        <w:bidi w:val="0"/>
        <w:jc w:val="left"/>
        <w:spacing w:before="0" w:after="0" w:line="130" w:lineRule="exact"/>
        <w:ind w:left="0" w:right="0" w:firstLine="0"/>
      </w:pPr>
      <w:r>
        <w:rPr>
          <w:lang w:val="ru-RU" w:eastAsia="ru-RU" w:bidi="ru-RU"/>
          <w:w w:val="100"/>
          <w:spacing w:val="0"/>
          <w:color w:val="000000"/>
          <w:position w:val="0"/>
        </w:rPr>
        <w:t>Итого ОI</w:t>
      </w:r>
    </w:p>
    <w:p>
      <w:pPr>
        <w:pStyle w:val="Style48"/>
        <w:widowControl w:val="0"/>
        <w:keepNext w:val="0"/>
        <w:keepLines w:val="0"/>
        <w:shd w:val="clear" w:color="auto" w:fill="auto"/>
        <w:bidi w:val="0"/>
        <w:jc w:val="left"/>
        <w:spacing w:before="0" w:after="0" w:line="200" w:lineRule="exact"/>
        <w:ind w:left="0" w:right="0" w:firstLine="0"/>
        <w:sectPr>
          <w:type w:val="continuous"/>
          <w:pgSz w:w="16838" w:h="23810"/>
          <w:pgMar w:top="4378" w:left="12413" w:right="3147" w:bottom="4310" w:header="0" w:footer="3" w:gutter="0"/>
          <w:rtlGutter w:val="0"/>
          <w:cols w:space="720"/>
          <w:noEndnote/>
          <w:docGrid w:linePitch="360"/>
        </w:sectPr>
      </w:pPr>
      <w:r>
        <w:rPr>
          <w:lang w:val="ru-RU" w:eastAsia="ru-RU" w:bidi="ru-RU"/>
          <w:w w:val="100"/>
          <w:color w:val="000000"/>
          <w:position w:val="0"/>
        </w:rPr>
        <w:t>177</w:t>
      </w:r>
      <w:r>
        <w:rPr>
          <w:rStyle w:val="CharStyle50"/>
        </w:rPr>
        <w:t xml:space="preserve"> </w:t>
      </w:r>
      <w:r>
        <w:rPr>
          <w:lang w:val="ru-RU" w:eastAsia="ru-RU" w:bidi="ru-RU"/>
          <w:w w:val="100"/>
          <w:color w:val="000000"/>
          <w:position w:val="0"/>
        </w:rPr>
        <w:t>000</w:t>
      </w:r>
      <w:r>
        <w:rPr>
          <w:rStyle w:val="CharStyle50"/>
        </w:rPr>
        <w:t xml:space="preserve"> </w:t>
      </w:r>
      <w:r>
        <w:rPr>
          <w:lang w:val="ru-RU" w:eastAsia="ru-RU" w:bidi="ru-RU"/>
          <w:w w:val="100"/>
          <w:color w:val="000000"/>
          <w:position w:val="0"/>
        </w:rPr>
        <w:t>000</w:t>
      </w: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w="1805" w:h="2233" w:wrap="around" w:vAnchor="text" w:hAnchor="margin" w:x="8794" w:y="-61"/>
        <w:widowControl w:val="0"/>
        <w:keepNext w:val="0"/>
        <w:keepLines w:val="0"/>
        <w:shd w:val="clear" w:color="auto" w:fill="auto"/>
        <w:bidi w:val="0"/>
        <w:jc w:val="both"/>
        <w:spacing w:before="0" w:after="294" w:line="313" w:lineRule="exact"/>
        <w:ind w:left="200" w:right="20" w:firstLine="100"/>
      </w:pPr>
      <w:r>
        <w:rPr>
          <w:rStyle w:val="CharStyle17"/>
          <w:spacing w:val="0"/>
        </w:rPr>
        <w:t>следует, что рых заказчик н) утвержден</w:t>
      </w:r>
    </w:p>
    <w:p>
      <w:pPr>
        <w:pStyle w:val="Style16"/>
        <w:framePr w:w="1805" w:h="2233" w:wrap="around" w:vAnchor="text" w:hAnchor="margin" w:x="8794" w:y="-61"/>
        <w:widowControl w:val="0"/>
        <w:keepNext w:val="0"/>
        <w:keepLines w:val="0"/>
        <w:shd w:val="clear" w:color="auto" w:fill="auto"/>
        <w:bidi w:val="0"/>
        <w:jc w:val="right"/>
        <w:spacing w:before="0" w:after="0"/>
        <w:ind w:left="100" w:right="20" w:firstLine="0"/>
      </w:pPr>
      <w:r>
        <w:rPr>
          <w:rStyle w:val="CharStyle17"/>
          <w:spacing w:val="0"/>
        </w:rPr>
        <w:t>останавливает входящих в Распоряжении</w:t>
      </w:r>
    </w:p>
    <w:p>
      <w:pPr>
        <w:pStyle w:val="Style16"/>
        <w:widowControl w:val="0"/>
        <w:keepNext w:val="0"/>
        <w:keepLines w:val="0"/>
        <w:shd w:val="clear" w:color="auto" w:fill="auto"/>
        <w:bidi w:val="0"/>
        <w:jc w:val="both"/>
        <w:spacing w:before="0" w:after="0" w:line="317" w:lineRule="exact"/>
        <w:ind w:left="0" w:right="40" w:firstLine="720"/>
      </w:pPr>
      <w:r>
        <w:rPr>
          <w:lang w:val="ru-RU" w:eastAsia="ru-RU" w:bidi="ru-RU"/>
          <w:w w:val="100"/>
          <w:spacing w:val="0"/>
          <w:color w:val="000000"/>
          <w:position w:val="0"/>
        </w:rPr>
        <w:t>Из содержания пункта 1 Распоряжения Правительства №471-р перечень товаров, работ, услуг, в случае осуществления закупок коте» обязан проводить аукцион в электронной форме (электронный аукцис» в соответствии с Законом о контрактной системе.</w:t>
      </w:r>
    </w:p>
    <w:p>
      <w:pPr>
        <w:pStyle w:val="Style16"/>
        <w:framePr w:w="1631" w:h="965" w:wrap="around" w:vAnchor="text" w:hAnchor="margin" w:x="8964" w:y="1217"/>
        <w:widowControl w:val="0"/>
        <w:keepNext w:val="0"/>
        <w:keepLines w:val="0"/>
        <w:shd w:val="clear" w:color="auto" w:fill="auto"/>
        <w:bidi w:val="0"/>
        <w:jc w:val="both"/>
        <w:spacing w:before="0" w:after="0"/>
        <w:ind w:left="20" w:right="20" w:firstLine="0"/>
      </w:pPr>
      <w:r>
        <w:rPr>
          <w:rStyle w:val="CharStyle17"/>
          <w:spacing w:val="0"/>
        </w:rPr>
        <w:t>ства №471 -р да ОКПД2 - казчик обязан</w:t>
      </w:r>
    </w:p>
    <w:p>
      <w:pPr>
        <w:pStyle w:val="Style16"/>
        <w:widowControl w:val="0"/>
        <w:keepNext w:val="0"/>
        <w:keepLines w:val="0"/>
        <w:shd w:val="clear" w:color="auto" w:fill="auto"/>
        <w:bidi w:val="0"/>
        <w:jc w:val="both"/>
        <w:spacing w:before="0" w:after="0" w:line="317" w:lineRule="exact"/>
        <w:ind w:left="0" w:right="40" w:firstLine="720"/>
      </w:pPr>
      <w:r>
        <w:rPr>
          <w:lang w:val="ru-RU" w:eastAsia="ru-RU" w:bidi="ru-RU"/>
          <w:w w:val="100"/>
          <w:spacing w:val="0"/>
          <w:color w:val="000000"/>
          <w:position w:val="0"/>
        </w:rPr>
        <w:t>Таким образом, законодательство о контрактной системе императивный запрет осуществления закупок товаров (работ, услуг) указанный перечень иным способом, чем это предусмотрено в Правительства №471-р.</w:t>
      </w:r>
    </w:p>
    <w:p>
      <w:pPr>
        <w:pStyle w:val="Style16"/>
        <w:widowControl w:val="0"/>
        <w:keepNext w:val="0"/>
        <w:keepLines w:val="0"/>
        <w:shd w:val="clear" w:color="auto" w:fill="auto"/>
        <w:bidi w:val="0"/>
        <w:jc w:val="both"/>
        <w:spacing w:before="0" w:after="0" w:line="317" w:lineRule="exact"/>
        <w:ind w:left="0" w:right="40" w:firstLine="720"/>
        <w:sectPr>
          <w:type w:val="continuous"/>
          <w:pgSz w:w="16838" w:h="23810"/>
          <w:pgMar w:top="4378" w:left="3208" w:right="4731" w:bottom="4310" w:header="0" w:footer="3" w:gutter="0"/>
          <w:rtlGutter w:val="0"/>
          <w:cols w:space="720"/>
          <w:noEndnote/>
          <w:docGrid w:linePitch="360"/>
        </w:sectPr>
      </w:pPr>
      <w:r>
        <w:rPr>
          <w:lang w:val="ru-RU" w:eastAsia="ru-RU" w:bidi="ru-RU"/>
          <w:w w:val="100"/>
          <w:spacing w:val="0"/>
          <w:color w:val="000000"/>
          <w:position w:val="0"/>
        </w:rPr>
        <w:t xml:space="preserve">В соответствии в положениями Распоряжения Правитель установлено, что в случае установления заказчиком в извещении к 26.**... - </w:t>
      </w:r>
      <w:r>
        <w:rPr>
          <w:rStyle w:val="CharStyle36"/>
        </w:rPr>
        <w:t>Оборудование компьютерное, электронное и оптическое</w:t>
      </w:r>
      <w:r>
        <w:rPr>
          <w:lang w:val="ru-RU" w:eastAsia="ru-RU" w:bidi="ru-RU"/>
          <w:w w:val="100"/>
          <w:spacing w:val="0"/>
          <w:color w:val="000000"/>
          <w:position w:val="0"/>
        </w:rPr>
        <w:t xml:space="preserve">, </w:t>
      </w:r>
      <w:r>
        <w:rPr>
          <w:rStyle w:val="CharStyle36"/>
        </w:rPr>
        <w:t xml:space="preserve">зё </w:t>
      </w:r>
      <w:r>
        <w:rPr>
          <w:lang w:val="ru-RU" w:eastAsia="ru-RU" w:bidi="ru-RU"/>
          <w:w w:val="100"/>
          <w:spacing w:val="0"/>
          <w:color w:val="000000"/>
          <w:position w:val="0"/>
        </w:rPr>
        <w:t>осуществлять закупку, путем проведения аукциона в электронной форм</w:t>
      </w:r>
    </w:p>
    <w:p>
      <w:pPr>
        <w:pStyle w:val="Style16"/>
        <w:framePr w:w="1789" w:h="1306" w:wrap="none" w:vAnchor="text" w:hAnchor="margin" w:x="8567" w:y="283"/>
        <w:widowControl w:val="0"/>
        <w:keepNext w:val="0"/>
        <w:keepLines w:val="0"/>
        <w:shd w:val="clear" w:color="auto" w:fill="auto"/>
        <w:bidi w:val="0"/>
        <w:jc w:val="right"/>
        <w:spacing w:before="0" w:after="0" w:line="328" w:lineRule="exact"/>
        <w:ind w:left="140" w:right="100" w:firstLine="0"/>
      </w:pPr>
      <w:r>
        <w:rPr>
          <w:rStyle w:val="CharStyle51"/>
        </w:rPr>
        <w:t>т</w:t>
      </w:r>
      <w:r>
        <w:rPr>
          <w:rStyle w:val="CharStyle52"/>
          <w:spacing w:val="0"/>
        </w:rPr>
        <w:t xml:space="preserve"> конкурс в </w:t>
      </w:r>
      <w:r>
        <w:rPr>
          <w:rStyle w:val="CharStyle17"/>
          <w:spacing w:val="0"/>
        </w:rPr>
        <w:t>го модуля и й участников работ, что</w:t>
      </w:r>
    </w:p>
    <w:p>
      <w:pPr>
        <w:pStyle w:val="Style16"/>
        <w:framePr w:w="1807" w:h="1948" w:wrap="none" w:vAnchor="text" w:hAnchor="margin" w:x="8553" w:y="1927"/>
        <w:widowControl w:val="0"/>
        <w:keepNext w:val="0"/>
        <w:keepLines w:val="0"/>
        <w:shd w:val="clear" w:color="auto" w:fill="auto"/>
        <w:bidi w:val="0"/>
        <w:jc w:val="both"/>
        <w:spacing w:before="0" w:after="0" w:line="324" w:lineRule="exact"/>
        <w:ind w:left="120" w:right="100" w:firstLine="0"/>
      </w:pPr>
      <w:r>
        <w:rPr>
          <w:rStyle w:val="CharStyle17"/>
          <w:spacing w:val="0"/>
        </w:rPr>
        <w:t>ения сторон тьи 24, части ыбран способ ия ОКПД2 - яет действие проводить</w:t>
      </w:r>
    </w:p>
    <w:p>
      <w:pPr>
        <w:pStyle w:val="Style24"/>
        <w:framePr w:w="1857" w:h="5117" w:wrap="none" w:vAnchor="text" w:hAnchor="margin" w:x="8513" w:y="4589"/>
        <w:widowControl w:val="0"/>
        <w:keepNext w:val="0"/>
        <w:keepLines w:val="0"/>
        <w:shd w:val="clear" w:color="auto" w:fill="auto"/>
        <w:bidi w:val="0"/>
        <w:jc w:val="left"/>
        <w:spacing w:before="0" w:after="293" w:line="240" w:lineRule="exact"/>
        <w:ind w:left="100" w:right="0" w:firstLine="80"/>
      </w:pPr>
      <w:r>
        <w:rPr>
          <w:rStyle w:val="CharStyle25"/>
          <w:i/>
          <w:iCs/>
          <w:spacing w:val="0"/>
        </w:rPr>
        <w:t>установлены</w:t>
      </w:r>
    </w:p>
    <w:p>
      <w:pPr>
        <w:pStyle w:val="Style16"/>
        <w:framePr w:w="1857" w:h="5117" w:wrap="none" w:vAnchor="text" w:hAnchor="margin" w:x="8513" w:y="4589"/>
        <w:widowControl w:val="0"/>
        <w:keepNext w:val="0"/>
        <w:keepLines w:val="0"/>
        <w:shd w:val="clear" w:color="auto" w:fill="auto"/>
        <w:bidi w:val="0"/>
        <w:jc w:val="left"/>
        <w:spacing w:before="0" w:after="0" w:line="324" w:lineRule="exact"/>
        <w:ind w:left="100" w:right="120" w:firstLine="80"/>
      </w:pPr>
      <w:r>
        <w:rPr>
          <w:rStyle w:val="CharStyle17"/>
          <w:spacing w:val="0"/>
        </w:rPr>
        <w:t>й системе в определении имости. При (подрядчика, она, должно ли сумма цен се критерии и к.</w:t>
      </w:r>
    </w:p>
    <w:p>
      <w:pPr>
        <w:pStyle w:val="Style16"/>
        <w:framePr w:w="1857" w:h="5117" w:wrap="none" w:vAnchor="text" w:hAnchor="margin" w:x="8513" w:y="4589"/>
        <w:widowControl w:val="0"/>
        <w:keepNext w:val="0"/>
        <w:keepLines w:val="0"/>
        <w:shd w:val="clear" w:color="auto" w:fill="auto"/>
        <w:bidi w:val="0"/>
        <w:jc w:val="right"/>
        <w:spacing w:before="0" w:after="0" w:line="324" w:lineRule="exact"/>
        <w:ind w:left="180" w:right="120" w:firstLine="0"/>
      </w:pPr>
      <w:r>
        <w:rPr>
          <w:rStyle w:val="CharStyle17"/>
          <w:spacing w:val="0"/>
        </w:rPr>
        <w:t>тной системе извещении о :ать критерии е, величины на участие в Федеральным</w:t>
      </w:r>
    </w:p>
    <w:p>
      <w:pPr>
        <w:pStyle w:val="Style16"/>
        <w:framePr w:w="550" w:h="240" w:wrap="none" w:vAnchor="text" w:hAnchor="margin" w:x="8596" w:y="10098"/>
        <w:widowControl w:val="0"/>
        <w:keepNext w:val="0"/>
        <w:keepLines w:val="0"/>
        <w:shd w:val="clear" w:color="auto" w:fill="auto"/>
        <w:bidi w:val="0"/>
        <w:jc w:val="left"/>
        <w:spacing w:before="0" w:after="0" w:line="240" w:lineRule="exact"/>
        <w:ind w:left="100" w:right="0" w:firstLine="0"/>
      </w:pPr>
      <w:r>
        <w:rPr>
          <w:rStyle w:val="CharStyle17"/>
          <w:spacing w:val="0"/>
        </w:rPr>
        <w:t>ом.</w:t>
      </w:r>
    </w:p>
    <w:p>
      <w:pPr>
        <w:pStyle w:val="Style16"/>
        <w:framePr w:w="1112" w:h="240" w:wrap="none" w:vAnchor="text" w:hAnchor="margin" w:x="9255" w:y="10102"/>
        <w:widowControl w:val="0"/>
        <w:keepNext w:val="0"/>
        <w:keepLines w:val="0"/>
        <w:shd w:val="clear" w:color="auto" w:fill="auto"/>
        <w:bidi w:val="0"/>
        <w:jc w:val="left"/>
        <w:spacing w:before="0" w:after="0" w:line="240" w:lineRule="exact"/>
        <w:ind w:left="100" w:right="0" w:firstLine="0"/>
      </w:pPr>
      <w:r>
        <w:rPr>
          <w:rStyle w:val="CharStyle17"/>
          <w:spacing w:val="0"/>
        </w:rPr>
        <w:t>помимо</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17"/>
          <w:spacing w:val="0"/>
        </w:rPr>
        <w:t>В ходе заседания Комиссии Татарстанского У ФАС России заказчика пояснил, такой способ определения поставщика, как открыть электронной форме, был выбран ввиду, сложности разрабатываемо важности закупки для заказчика. Кроме того, при оценке предложена необходимо руководствоваться опытом в проведении аналогичны возможно при проведении открытого конкурса.</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17"/>
          <w:spacing w:val="0"/>
        </w:rPr>
        <w:t>Таким образом, изучив представленные материалы, поясн Комиссия приходит к выводу, что заказчиком, в нарушение части 5 ст^' 2 статьи 59 Закона о контрактной системе заказчиком неправомерно в определения поставщика, так как установленная заказчиком позиц 26.20.14.000 включен в код по ОКПД2 26, на который распростраы Распоряжения Правительства №471-р, что обязывает заказчик электронный аукцион.</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0" w:firstLine="700"/>
      </w:pPr>
      <w:r>
        <w:rPr>
          <w:rStyle w:val="CharStyle17"/>
          <w:spacing w:val="0"/>
        </w:rPr>
        <w:t>Довод заявителя признан обоснованным.</w:t>
      </w:r>
    </w:p>
    <w:p>
      <w:pPr>
        <w:pStyle w:val="Style24"/>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25"/>
          <w:i/>
          <w:iCs/>
          <w:spacing w:val="0"/>
        </w:rPr>
        <w:t>2) Относительно довода заявителя о том, что заказчиком излишние не стоимостные критерии оценки заявок.</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17"/>
          <w:spacing w:val="0"/>
        </w:rPr>
        <w:t>В соответствии с частью 4 статьи 32 Закона о контрактно документации о закупке заказчик обязан указать используемые при поставщика (подрядчика, исполнителя) критерии и их величины зна^ этом количество используемых при определении поставщика исполнителя) критериев, за исключением случаев проведения аукц^ быть не менее чем два, одним из которых является цена контракта и. единиц товара, работы, услуги. Не указанные в документации о закупке их величины значимости не могут применяться для целей оценки заяво</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17"/>
          <w:spacing w:val="0"/>
        </w:rPr>
        <w:t>В соответствии с пунктом 8 части 1 статьи 54.3 Закона о контра^ конкурсная документация наряду с информацией, указанной в проведении открытого конкурса в электронной форме, должна содеря оценки заявок на участие в открытом конкурсе в электронной фор^ значимости этих критериев, порядок рассмотрения и оценки заявок открытом конкурсе в электронной форме в соответствии с настоящим законом.</w:t>
      </w:r>
    </w:p>
    <w:p>
      <w:pPr>
        <w:pStyle w:val="Style16"/>
        <w:framePr w:w="8928" w:h="10674" w:wrap="none" w:vAnchor="text" w:hAnchor="margin" w:x="-62" w:y="3"/>
        <w:widowControl w:val="0"/>
        <w:keepNext w:val="0"/>
        <w:keepLines w:val="0"/>
        <w:shd w:val="clear" w:color="auto" w:fill="auto"/>
        <w:bidi w:val="0"/>
        <w:jc w:val="left"/>
        <w:spacing w:before="0" w:after="0" w:line="324" w:lineRule="exact"/>
        <w:ind w:left="120" w:right="100" w:firstLine="700"/>
      </w:pPr>
      <w:r>
        <w:rPr>
          <w:rStyle w:val="CharStyle17"/>
          <w:spacing w:val="0"/>
        </w:rPr>
        <w:t>Согласно положениям конкурсной документации, заказчик п</w:t>
      </w:r>
      <w:r>
        <w:rPr>
          <w:rStyle w:val="CharStyle18"/>
          <w:spacing w:val="0"/>
        </w:rPr>
        <w:t>рочего, установлены следующие критерии оценки заявок:</w:t>
      </w:r>
    </w:p>
    <w:p>
      <w:pPr>
        <w:pStyle w:val="Style16"/>
        <w:framePr w:w="1904" w:h="257" w:wrap="none" w:vAnchor="text" w:hAnchor="margin" w:x="8456" w:y="3"/>
        <w:widowControl w:val="0"/>
        <w:keepNext w:val="0"/>
        <w:keepLines w:val="0"/>
        <w:shd w:val="clear" w:color="auto" w:fill="auto"/>
        <w:bidi w:val="0"/>
        <w:jc w:val="left"/>
        <w:spacing w:before="0" w:after="0" w:line="240" w:lineRule="exact"/>
        <w:ind w:left="100" w:right="0" w:firstLine="0"/>
      </w:pPr>
      <w:r>
        <w:rPr>
          <w:rStyle w:val="CharStyle17"/>
          <w:spacing w:val="0"/>
        </w:rPr>
        <w:t>представитель</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1" w:lineRule="exact"/>
      </w:pPr>
    </w:p>
    <w:p>
      <w:pPr>
        <w:widowControl w:val="0"/>
        <w:rPr>
          <w:sz w:val="2"/>
          <w:szCs w:val="2"/>
        </w:rPr>
        <w:sectPr>
          <w:pgSz w:w="16838" w:h="23810"/>
          <w:pgMar w:top="3727" w:left="3265" w:right="3265" w:bottom="3465" w:header="0" w:footer="3" w:gutter="0"/>
          <w:rtlGutter w:val="0"/>
          <w:cols w:space="720"/>
          <w:noEndnote/>
          <w:docGrid w:linePitch="360"/>
        </w:sectPr>
      </w:pPr>
    </w:p>
    <w:p>
      <w:pPr>
        <w:pStyle w:val="Style53"/>
        <w:framePr w:w="1191" w:h="696" w:wrap="none" w:vAnchor="text" w:hAnchor="margin" w:x="8859" w:y="3"/>
        <w:widowControl w:val="0"/>
        <w:keepNext w:val="0"/>
        <w:keepLines w:val="0"/>
        <w:shd w:val="clear" w:color="auto" w:fill="auto"/>
        <w:bidi w:val="0"/>
        <w:spacing w:before="0" w:after="0"/>
        <w:ind w:left="0" w:right="0" w:firstLine="0"/>
      </w:pPr>
      <w:r>
        <w:rPr>
          <w:rStyle w:val="CharStyle54"/>
          <w:b/>
          <w:bCs/>
          <w:spacing w:val="0"/>
        </w:rPr>
        <w:t xml:space="preserve">Коэффициент значимости показателя </w:t>
      </w:r>
      <w:r>
        <w:rPr>
          <w:rStyle w:val="CharStyle55"/>
          <w:b/>
          <w:bCs/>
          <w:spacing w:val="0"/>
        </w:rPr>
        <w:t xml:space="preserve">критерия </w:t>
      </w:r>
      <w:r>
        <w:rPr>
          <w:rStyle w:val="CharStyle55"/>
          <w:lang w:val="en-US" w:eastAsia="en-US" w:bidi="en-US"/>
          <w:b/>
          <w:bCs/>
          <w:spacing w:val="0"/>
        </w:rPr>
        <w:t>(Ni)</w:t>
      </w:r>
    </w:p>
    <w:p>
      <w:pPr>
        <w:pStyle w:val="Style53"/>
        <w:framePr w:w="698" w:h="321" w:wrap="none" w:vAnchor="text" w:hAnchor="margin" w:x="7865" w:y="185"/>
        <w:widowControl w:val="0"/>
        <w:keepNext w:val="0"/>
        <w:keepLines w:val="0"/>
        <w:shd w:val="clear" w:color="auto" w:fill="auto"/>
        <w:bidi w:val="0"/>
        <w:jc w:val="left"/>
        <w:spacing w:before="0" w:after="0" w:line="130" w:lineRule="exact"/>
        <w:ind w:left="100" w:right="0" w:firstLine="0"/>
      </w:pPr>
      <w:r>
        <w:rPr>
          <w:rStyle w:val="CharStyle54"/>
          <w:b/>
          <w:bCs/>
          <w:spacing w:val="0"/>
        </w:rPr>
        <w:t>Кол-во</w:t>
      </w:r>
    </w:p>
    <w:p>
      <w:pPr>
        <w:pStyle w:val="Style53"/>
        <w:framePr w:w="698" w:h="321" w:wrap="none" w:vAnchor="text" w:hAnchor="margin" w:x="7865" w:y="185"/>
        <w:widowControl w:val="0"/>
        <w:keepNext w:val="0"/>
        <w:keepLines w:val="0"/>
        <w:shd w:val="clear" w:color="auto" w:fill="auto"/>
        <w:bidi w:val="0"/>
        <w:jc w:val="left"/>
        <w:spacing w:before="0" w:after="0" w:line="130" w:lineRule="exact"/>
        <w:ind w:left="100" w:right="0" w:firstLine="0"/>
      </w:pPr>
      <w:r>
        <w:rPr>
          <w:rStyle w:val="CharStyle54"/>
          <w:b/>
          <w:bCs/>
          <w:spacing w:val="0"/>
        </w:rPr>
        <w:t>баллов</w:t>
      </w:r>
    </w:p>
    <w:p>
      <w:pPr>
        <w:pStyle w:val="Style53"/>
        <w:framePr w:w="903" w:h="144" w:wrap="none" w:vAnchor="text" w:hAnchor="margin" w:x="946" w:y="271"/>
        <w:widowControl w:val="0"/>
        <w:keepNext w:val="0"/>
        <w:keepLines w:val="0"/>
        <w:shd w:val="clear" w:color="auto" w:fill="auto"/>
        <w:bidi w:val="0"/>
        <w:jc w:val="left"/>
        <w:spacing w:before="0" w:after="0" w:line="130" w:lineRule="exact"/>
        <w:ind w:left="100" w:right="0" w:firstLine="0"/>
      </w:pPr>
      <w:r>
        <w:rPr>
          <w:rStyle w:val="CharStyle54"/>
          <w:b/>
          <w:bCs/>
          <w:spacing w:val="0"/>
        </w:rPr>
        <w:t>Критерии</w:t>
      </w:r>
    </w:p>
    <w:p>
      <w:pPr>
        <w:pStyle w:val="Style53"/>
        <w:framePr w:w="1371" w:h="144" w:wrap="none" w:vAnchor="text" w:hAnchor="margin" w:x="4157" w:y="275"/>
        <w:widowControl w:val="0"/>
        <w:keepNext w:val="0"/>
        <w:keepLines w:val="0"/>
        <w:shd w:val="clear" w:color="auto" w:fill="auto"/>
        <w:bidi w:val="0"/>
        <w:jc w:val="left"/>
        <w:spacing w:before="0" w:after="0" w:line="130" w:lineRule="exact"/>
        <w:ind w:left="100" w:right="0" w:firstLine="0"/>
      </w:pPr>
      <w:r>
        <w:rPr>
          <w:rStyle w:val="CharStyle54"/>
          <w:b/>
          <w:bCs/>
          <w:spacing w:val="0"/>
        </w:rPr>
        <w:t>Порядок опенки</w:t>
      </w:r>
    </w:p>
    <w:p>
      <w:pPr>
        <w:pStyle w:val="Style16"/>
        <w:framePr w:w="360" w:h="240" w:wrap="none" w:vAnchor="text" w:hAnchor="margin" w:x="305" w:y="288"/>
        <w:widowControl w:val="0"/>
        <w:keepNext w:val="0"/>
        <w:keepLines w:val="0"/>
        <w:shd w:val="clear" w:color="auto" w:fill="auto"/>
        <w:bidi w:val="0"/>
        <w:jc w:val="left"/>
        <w:spacing w:before="0" w:after="0" w:line="240" w:lineRule="exact"/>
        <w:ind w:left="100" w:right="0" w:firstLine="0"/>
      </w:pPr>
      <w:r>
        <w:rPr>
          <w:rStyle w:val="CharStyle17"/>
          <w:spacing w:val="0"/>
        </w:rPr>
        <w:t>№</w:t>
      </w:r>
    </w:p>
    <w:p>
      <w:pPr>
        <w:widowControl w:val="0"/>
        <w:spacing w:line="680" w:lineRule="exact"/>
      </w:pPr>
    </w:p>
    <w:p>
      <w:pPr>
        <w:widowControl w:val="0"/>
        <w:rPr>
          <w:sz w:val="2"/>
          <w:szCs w:val="2"/>
        </w:rPr>
        <w:sectPr>
          <w:type w:val="continuous"/>
          <w:pgSz w:w="16838" w:h="23810"/>
          <w:pgMar w:top="3727" w:left="3265" w:right="3265" w:bottom="3465" w:header="0" w:footer="3" w:gutter="0"/>
          <w:rtlGutter w:val="0"/>
          <w:cols w:space="720"/>
          <w:noEndnote/>
          <w:docGrid w:linePitch="360"/>
        </w:sectPr>
      </w:pPr>
    </w:p>
    <w:p>
      <w:pPr>
        <w:pStyle w:val="Style53"/>
        <w:framePr w:h="136" w:wrap="around" w:vAnchor="text" w:hAnchor="margin" w:x="7662" w:y="9"/>
        <w:widowControl w:val="0"/>
        <w:keepNext w:val="0"/>
        <w:keepLines w:val="0"/>
        <w:shd w:val="clear" w:color="auto" w:fill="auto"/>
        <w:bidi w:val="0"/>
        <w:jc w:val="left"/>
        <w:spacing w:before="0" w:after="0" w:line="130" w:lineRule="exact"/>
        <w:ind w:left="0" w:right="0" w:firstLine="0"/>
      </w:pPr>
      <w:r>
        <w:rPr>
          <w:rStyle w:val="CharStyle54"/>
          <w:b/>
          <w:bCs/>
          <w:spacing w:val="0"/>
        </w:rPr>
        <w:t>ригерия</w:t>
      </w:r>
    </w:p>
    <w:p>
      <w:pPr>
        <w:pStyle w:val="Style53"/>
        <w:tabs>
          <w:tab w:leader="underscore" w:pos="1897" w:val="right"/>
          <w:tab w:leader="none" w:pos="2585" w:val="center"/>
          <w:tab w:leader="none" w:pos="4457" w:val="right"/>
          <w:tab w:leader="none" w:pos="4457" w:val="right"/>
          <w:tab w:leader="none" w:pos="5670" w:val="right"/>
          <w:tab w:leader="none" w:pos="6293" w:val="right"/>
          <w:tab w:leader="none" w:pos="6674" w:val="center"/>
          <w:tab w:leader="none" w:pos="7556" w:val="right"/>
          <w:tab w:leader="none" w:pos="7556" w:val="right"/>
        </w:tabs>
        <w:widowControl w:val="0"/>
        <w:keepNext w:val="0"/>
        <w:keepLines w:val="0"/>
        <w:shd w:val="clear" w:color="auto" w:fill="auto"/>
        <w:bidi w:val="0"/>
        <w:jc w:val="left"/>
        <w:spacing w:before="0" w:after="155"/>
        <w:ind w:left="0" w:right="0" w:firstLine="60"/>
      </w:pPr>
      <w:r>
        <w:rPr>
          <w:lang w:val="ru-RU" w:eastAsia="ru-RU" w:bidi="ru-RU"/>
          <w:w w:val="100"/>
          <w:spacing w:val="0"/>
          <w:color w:val="000000"/>
          <w:position w:val="0"/>
        </w:rPr>
        <w:t xml:space="preserve">Качественные, функциональные и экологические характеристики объекта закупок </w:t>
      </w:r>
      <w:r>
        <w:rPr>
          <w:lang w:val="en-US" w:eastAsia="en-US" w:bidi="en-US"/>
          <w:w w:val="100"/>
          <w:spacing w:val="0"/>
          <w:color w:val="000000"/>
          <w:position w:val="0"/>
        </w:rPr>
        <w:t xml:space="preserve">(Ksi </w:t>
      </w:r>
      <w:r>
        <w:rPr>
          <w:lang w:val="ru-RU" w:eastAsia="ru-RU" w:bidi="ru-RU"/>
          <w:w w:val="100"/>
          <w:spacing w:val="0"/>
          <w:color w:val="000000"/>
          <w:position w:val="0"/>
        </w:rPr>
        <w:t xml:space="preserve">- значимость к </w:t>
        <w:tab/>
      </w:r>
      <w:r>
        <w:rPr>
          <w:rStyle w:val="CharStyle57"/>
          <w:b/>
          <w:bCs/>
        </w:rPr>
        <w:t>«Качественные,</w:t>
        <w:tab/>
        <w:t>функциональные</w:t>
        <w:tab/>
        <w:t>и</w:t>
        <w:tab/>
        <w:t>экологические</w:t>
        <w:tab/>
        <w:t>характеристики</w:t>
        <w:tab/>
        <w:t>объекта</w:t>
        <w:tab/>
        <w:t>закупок»</w:t>
        <w:tab/>
        <w:t>-</w:t>
        <w:tab/>
        <w:t>20%):</w:t>
      </w:r>
    </w:p>
    <w:p>
      <w:pPr>
        <w:pStyle w:val="Style9"/>
        <w:widowControl w:val="0"/>
        <w:keepNext w:val="0"/>
        <w:keepLines w:val="0"/>
        <w:shd w:val="clear" w:color="auto" w:fill="auto"/>
        <w:bidi w:val="0"/>
        <w:jc w:val="left"/>
        <w:spacing w:before="0" w:after="0" w:line="140" w:lineRule="exact"/>
        <w:ind w:left="1320" w:right="0" w:firstLine="0"/>
        <w:sectPr>
          <w:type w:val="continuous"/>
          <w:pgSz w:w="16838" w:h="23810"/>
          <w:pgMar w:top="4391" w:left="4277" w:right="4702" w:bottom="4823" w:header="0" w:footer="3" w:gutter="0"/>
          <w:rtlGutter w:val="0"/>
          <w:cols w:space="720"/>
          <w:noEndnote/>
          <w:docGrid w:linePitch="360"/>
        </w:sectPr>
      </w:pPr>
      <w:r>
        <w:rPr>
          <w:lang w:val="ru-RU" w:eastAsia="ru-RU" w:bidi="ru-RU"/>
          <w:w w:val="100"/>
          <w:spacing w:val="0"/>
          <w:color w:val="000000"/>
          <w:position w:val="0"/>
        </w:rPr>
        <w:t>АРХИТЕКТУРА МОДУЛЕЙ СИСТЕМЫ</w:t>
      </w:r>
    </w:p>
    <w:p>
      <w:pPr>
        <w:pStyle w:val="Style9"/>
        <w:framePr w:w="1310" w:h="735" w:wrap="none" w:vAnchor="text" w:hAnchor="margin" w:x="712" w:y="117"/>
        <w:widowControl w:val="0"/>
        <w:keepNext w:val="0"/>
        <w:keepLines w:val="0"/>
        <w:shd w:val="clear" w:color="auto" w:fill="auto"/>
        <w:bidi w:val="0"/>
        <w:jc w:val="both"/>
        <w:spacing w:before="0" w:after="0" w:line="184" w:lineRule="exact"/>
        <w:ind w:left="120" w:right="0" w:firstLine="0"/>
      </w:pPr>
      <w:r>
        <w:rPr>
          <w:rStyle w:val="CharStyle10"/>
          <w:spacing w:val="0"/>
        </w:rPr>
        <w:t>Качество</w:t>
      </w:r>
    </w:p>
    <w:p>
      <w:pPr>
        <w:pStyle w:val="Style9"/>
        <w:framePr w:w="1310" w:h="735" w:wrap="none" w:vAnchor="text" w:hAnchor="margin" w:x="712" w:y="117"/>
        <w:widowControl w:val="0"/>
        <w:keepNext w:val="0"/>
        <w:keepLines w:val="0"/>
        <w:shd w:val="clear" w:color="auto" w:fill="auto"/>
        <w:bidi w:val="0"/>
        <w:jc w:val="both"/>
        <w:spacing w:before="0" w:after="0" w:line="184" w:lineRule="exact"/>
        <w:ind w:left="120" w:right="0" w:firstLine="0"/>
      </w:pPr>
      <w:r>
        <w:rPr>
          <w:rStyle w:val="CharStyle10"/>
          <w:spacing w:val="0"/>
        </w:rPr>
        <w:t>товаров</w:t>
      </w:r>
    </w:p>
    <w:p>
      <w:pPr>
        <w:pStyle w:val="Style9"/>
        <w:framePr w:w="1310" w:h="735" w:wrap="none" w:vAnchor="text" w:hAnchor="margin" w:x="712" w:y="117"/>
        <w:widowControl w:val="0"/>
        <w:keepNext w:val="0"/>
        <w:keepLines w:val="0"/>
        <w:shd w:val="clear" w:color="auto" w:fill="auto"/>
        <w:bidi w:val="0"/>
        <w:jc w:val="both"/>
        <w:spacing w:before="0" w:after="0" w:line="184" w:lineRule="exact"/>
        <w:ind w:left="120" w:right="120" w:firstLine="0"/>
      </w:pPr>
      <w:r>
        <w:rPr>
          <w:rStyle w:val="CharStyle10"/>
          <w:spacing w:val="0"/>
        </w:rPr>
        <w:t>(качество работ, качество услуг)</w:t>
      </w:r>
    </w:p>
    <w:p>
      <w:pPr>
        <w:pStyle w:val="Style9"/>
        <w:framePr w:w="925" w:h="137" w:wrap="none" w:vAnchor="text" w:hAnchor="margin" w:x="7765" w:y="429"/>
        <w:widowControl w:val="0"/>
        <w:keepNext w:val="0"/>
        <w:keepLines w:val="0"/>
        <w:shd w:val="clear" w:color="auto" w:fill="auto"/>
        <w:bidi w:val="0"/>
        <w:jc w:val="left"/>
        <w:spacing w:before="0" w:after="0" w:line="130" w:lineRule="exact"/>
        <w:ind w:left="100" w:right="0" w:firstLine="0"/>
      </w:pPr>
      <w:r>
        <w:rPr>
          <w:rStyle w:val="CharStyle10"/>
          <w:spacing w:val="0"/>
        </w:rPr>
        <w:t>100 баллов</w:t>
      </w:r>
    </w:p>
    <w:p>
      <w:pPr>
        <w:pStyle w:val="Style59"/>
        <w:framePr w:w="554" w:h="149" w:wrap="none" w:vAnchor="text" w:hAnchor="margin" w:x="9194" w:y="421"/>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100</w:t>
      </w:r>
      <w:r>
        <w:rPr>
          <w:rStyle w:val="CharStyle61"/>
        </w:rPr>
        <w:t>%</w:t>
      </w:r>
    </w:p>
    <w:p>
      <w:pPr>
        <w:pStyle w:val="Style62"/>
        <w:framePr w:w="5097" w:h="1450" w:wrap="none" w:vAnchor="text" w:hAnchor="margin" w:x="2228" w:y="3"/>
        <w:widowControl w:val="0"/>
        <w:keepNext w:val="0"/>
        <w:keepLines w:val="0"/>
        <w:shd w:val="clear" w:color="auto" w:fill="auto"/>
        <w:bidi w:val="0"/>
        <w:jc w:val="left"/>
        <w:spacing w:before="0" w:after="0"/>
        <w:ind w:left="100" w:right="0" w:firstLine="0"/>
      </w:pPr>
      <w:r>
        <w:rPr>
          <w:rStyle w:val="CharStyle63"/>
          <w:i/>
          <w:iCs/>
          <w:spacing w:val="0"/>
        </w:rPr>
        <w:t>Предложение 1.1.</w:t>
      </w:r>
    </w:p>
    <w:p>
      <w:pPr>
        <w:pStyle w:val="Style9"/>
        <w:framePr w:w="5097" w:h="1450" w:wrap="none" w:vAnchor="text" w:hAnchor="margin" w:x="2228" w:y="3"/>
        <w:widowControl w:val="0"/>
        <w:keepNext w:val="0"/>
        <w:keepLines w:val="0"/>
        <w:shd w:val="clear" w:color="auto" w:fill="auto"/>
        <w:bidi w:val="0"/>
        <w:jc w:val="left"/>
        <w:spacing w:before="0" w:after="0" w:line="216" w:lineRule="exact"/>
        <w:ind w:left="100" w:right="120" w:firstLine="0"/>
      </w:pPr>
      <w:r>
        <w:rPr>
          <w:rStyle w:val="CharStyle10"/>
          <w:spacing w:val="0"/>
        </w:rPr>
        <w:t>Представление блок- схема реализации подсистемы информационной безопасности.</w:t>
      </w:r>
    </w:p>
    <w:p>
      <w:pPr>
        <w:pStyle w:val="Style9"/>
        <w:framePr w:w="5097" w:h="1450" w:wrap="none" w:vAnchor="text" w:hAnchor="margin" w:x="2228" w:y="3"/>
        <w:widowControl w:val="0"/>
        <w:keepNext w:val="0"/>
        <w:keepLines w:val="0"/>
        <w:shd w:val="clear" w:color="auto" w:fill="auto"/>
        <w:bidi w:val="0"/>
        <w:jc w:val="left"/>
        <w:spacing w:before="0" w:after="0" w:line="216" w:lineRule="exact"/>
        <w:ind w:left="100" w:right="120" w:firstLine="0"/>
      </w:pPr>
      <w:r>
        <w:rPr>
          <w:rStyle w:val="CharStyle10"/>
          <w:spacing w:val="0"/>
        </w:rPr>
        <w:t>Данное предложение должно включать в себя следующие компоненты: - графическое изображение структурной и логической схемы подключения компонентов подсистемы информационной безопасности 25 баллов</w:t>
      </w:r>
    </w:p>
    <w:p>
      <w:pPr>
        <w:widowControl w:val="0"/>
        <w:spacing w:line="360" w:lineRule="exact"/>
      </w:pPr>
    </w:p>
    <w:p>
      <w:pPr>
        <w:widowControl w:val="0"/>
        <w:spacing w:line="360" w:lineRule="exact"/>
      </w:pPr>
    </w:p>
    <w:p>
      <w:pPr>
        <w:widowControl w:val="0"/>
        <w:spacing w:line="683" w:lineRule="exact"/>
      </w:pPr>
    </w:p>
    <w:p>
      <w:pPr>
        <w:widowControl w:val="0"/>
        <w:rPr>
          <w:sz w:val="2"/>
          <w:szCs w:val="2"/>
        </w:rPr>
        <w:sectPr>
          <w:type w:val="continuous"/>
          <w:pgSz w:w="16838" w:h="23810"/>
          <w:pgMar w:top="3465" w:left="3265" w:right="3265" w:bottom="3465" w:header="0" w:footer="3" w:gutter="0"/>
          <w:rtlGutter w:val="0"/>
          <w:cols w:space="720"/>
          <w:noEndnote/>
          <w:docGrid w:linePitch="360"/>
        </w:sectPr>
      </w:pPr>
    </w:p>
    <w:p>
      <w:pPr>
        <w:pStyle w:val="Style62"/>
        <w:widowControl w:val="0"/>
        <w:keepNext w:val="0"/>
        <w:keepLines w:val="0"/>
        <w:shd w:val="clear" w:color="auto" w:fill="auto"/>
        <w:bidi w:val="0"/>
        <w:jc w:val="left"/>
        <w:spacing w:before="0" w:after="0" w:line="220" w:lineRule="exact"/>
        <w:ind w:left="2280" w:right="0" w:firstLine="0"/>
      </w:pPr>
      <w:r>
        <w:rPr>
          <w:lang w:val="ru-RU" w:eastAsia="ru-RU" w:bidi="ru-RU"/>
          <w:w w:val="100"/>
          <w:spacing w:val="0"/>
          <w:color w:val="000000"/>
          <w:position w:val="0"/>
        </w:rPr>
        <w:t>Предложение 1.2.</w:t>
      </w:r>
    </w:p>
    <w:p>
      <w:pPr>
        <w:pStyle w:val="Style9"/>
        <w:widowControl w:val="0"/>
        <w:keepNext w:val="0"/>
        <w:keepLines w:val="0"/>
        <w:shd w:val="clear" w:color="auto" w:fill="auto"/>
        <w:bidi w:val="0"/>
        <w:jc w:val="left"/>
        <w:spacing w:before="0" w:after="0" w:line="220" w:lineRule="exact"/>
        <w:ind w:left="2280" w:right="1780" w:firstLine="0"/>
      </w:pPr>
      <w:r>
        <w:rPr>
          <w:lang w:val="ru-RU" w:eastAsia="ru-RU" w:bidi="ru-RU"/>
          <w:w w:val="100"/>
          <w:spacing w:val="0"/>
          <w:color w:val="000000"/>
          <w:position w:val="0"/>
        </w:rPr>
        <w:t>Представлена физическая блок- схема реализации модулей системы. Данное предложение должно включать в себя следующие компоненты: - графическое изображение физической схемы взаимодействия компонентов подсистем: серверного оборудования, виртуализации вычислительных ресурсов, резервного копирования -25 баллов</w:t>
      </w:r>
    </w:p>
    <w:p>
      <w:pPr>
        <w:pStyle w:val="Style62"/>
        <w:widowControl w:val="0"/>
        <w:keepNext w:val="0"/>
        <w:keepLines w:val="0"/>
        <w:shd w:val="clear" w:color="auto" w:fill="auto"/>
        <w:bidi w:val="0"/>
        <w:jc w:val="left"/>
        <w:spacing w:before="0" w:after="0" w:line="212" w:lineRule="exact"/>
        <w:ind w:left="2280" w:right="0" w:firstLine="0"/>
      </w:pPr>
      <w:r>
        <w:rPr>
          <w:lang w:val="ru-RU" w:eastAsia="ru-RU" w:bidi="ru-RU"/>
          <w:w w:val="100"/>
          <w:spacing w:val="0"/>
          <w:color w:val="000000"/>
          <w:position w:val="0"/>
        </w:rPr>
        <w:t>Предложение 1.3.</w:t>
      </w:r>
    </w:p>
    <w:p>
      <w:pPr>
        <w:pStyle w:val="Style9"/>
        <w:widowControl w:val="0"/>
        <w:keepNext w:val="0"/>
        <w:keepLines w:val="0"/>
        <w:shd w:val="clear" w:color="auto" w:fill="auto"/>
        <w:bidi w:val="0"/>
        <w:jc w:val="left"/>
        <w:spacing w:before="0" w:after="0" w:line="212" w:lineRule="exact"/>
        <w:ind w:left="2280" w:right="1520" w:firstLine="0"/>
      </w:pPr>
      <w:r>
        <w:rPr>
          <w:lang w:val="ru-RU" w:eastAsia="ru-RU" w:bidi="ru-RU"/>
          <w:w w:val="100"/>
          <w:spacing w:val="0"/>
          <w:color w:val="000000"/>
          <w:position w:val="0"/>
        </w:rPr>
        <w:t>Представлена функциональная блок- схема реализации модулей системы. Данное предложение должно включать в себя следующие компоненты:</w:t>
      </w:r>
    </w:p>
    <w:p>
      <w:pPr>
        <w:pStyle w:val="Style9"/>
        <w:widowControl w:val="0"/>
        <w:keepNext w:val="0"/>
        <w:keepLines w:val="0"/>
        <w:shd w:val="clear" w:color="auto" w:fill="auto"/>
        <w:bidi w:val="0"/>
        <w:jc w:val="left"/>
        <w:spacing w:before="0" w:after="0" w:line="212" w:lineRule="exact"/>
        <w:ind w:left="2280" w:right="1520" w:firstLine="0"/>
      </w:pPr>
      <w:r>
        <w:rPr>
          <w:lang w:val="ru-RU" w:eastAsia="ru-RU" w:bidi="ru-RU"/>
          <w:w w:val="100"/>
          <w:spacing w:val="0"/>
          <w:color w:val="000000"/>
          <w:position w:val="0"/>
        </w:rPr>
        <w:t>- графическое изображение схемы взаимодействия функциональных компонентов системы - 25 баллов</w:t>
      </w:r>
    </w:p>
    <w:p>
      <w:pPr>
        <w:pStyle w:val="Style9"/>
        <w:widowControl w:val="0"/>
        <w:keepNext w:val="0"/>
        <w:keepLines w:val="0"/>
        <w:shd w:val="clear" w:color="auto" w:fill="auto"/>
        <w:bidi w:val="0"/>
        <w:jc w:val="left"/>
        <w:spacing w:before="0" w:after="55" w:line="140" w:lineRule="exact"/>
        <w:ind w:left="2280" w:right="0" w:firstLine="0"/>
      </w:pPr>
      <w:r>
        <w:rPr>
          <w:lang w:val="ru-RU" w:eastAsia="ru-RU" w:bidi="ru-RU"/>
          <w:w w:val="100"/>
          <w:spacing w:val="0"/>
          <w:color w:val="000000"/>
          <w:position w:val="0"/>
        </w:rPr>
        <w:t>Технология создания модуля</w:t>
      </w:r>
    </w:p>
    <w:p>
      <w:pPr>
        <w:pStyle w:val="Style65"/>
        <w:widowControl w:val="0"/>
        <w:keepNext w:val="0"/>
        <w:keepLines w:val="0"/>
        <w:shd w:val="clear" w:color="auto" w:fill="auto"/>
        <w:bidi w:val="0"/>
        <w:jc w:val="left"/>
        <w:spacing w:before="0" w:after="0"/>
        <w:ind w:left="2280" w:right="0" w:firstLine="0"/>
      </w:pPr>
      <w:r>
        <w:rPr>
          <w:lang w:val="ru-RU" w:eastAsia="ru-RU" w:bidi="ru-RU"/>
          <w:w w:val="100"/>
          <w:spacing w:val="0"/>
          <w:color w:val="000000"/>
          <w:position w:val="0"/>
        </w:rPr>
        <w:t>Предложение 1.4.</w:t>
      </w:r>
    </w:p>
    <w:p>
      <w:pPr>
        <w:pStyle w:val="Style9"/>
        <w:widowControl w:val="0"/>
        <w:keepNext w:val="0"/>
        <w:keepLines w:val="0"/>
        <w:shd w:val="clear" w:color="auto" w:fill="auto"/>
        <w:bidi w:val="0"/>
        <w:jc w:val="left"/>
        <w:spacing w:before="0" w:after="0"/>
        <w:ind w:left="2280" w:right="1520" w:firstLine="0"/>
      </w:pPr>
      <w:r>
        <w:rPr>
          <w:lang w:val="ru-RU" w:eastAsia="ru-RU" w:bidi="ru-RU"/>
          <w:w w:val="100"/>
          <w:spacing w:val="0"/>
          <w:color w:val="000000"/>
          <w:position w:val="0"/>
        </w:rPr>
        <w:t>Представлено описание технологии настраиваем ых/разрабатываемых в процессе выполнения работ алгоритмов.</w:t>
      </w:r>
    </w:p>
    <w:p>
      <w:pPr>
        <w:pStyle w:val="Style9"/>
        <w:widowControl w:val="0"/>
        <w:keepNext w:val="0"/>
        <w:keepLines w:val="0"/>
        <w:shd w:val="clear" w:color="auto" w:fill="auto"/>
        <w:bidi w:val="0"/>
        <w:jc w:val="left"/>
        <w:spacing w:before="0" w:after="0"/>
        <w:ind w:left="2280" w:right="1520" w:firstLine="0"/>
      </w:pPr>
      <w:r>
        <w:rPr>
          <w:lang w:val="ru-RU" w:eastAsia="ru-RU" w:bidi="ru-RU"/>
          <w:w w:val="100"/>
          <w:spacing w:val="0"/>
          <w:color w:val="000000"/>
          <w:position w:val="0"/>
        </w:rPr>
        <w:t>Данное предложение должно включать в себя следующие компоненты: - описание технологии настраиваемых/разрабатываемых в процессе выполнения рабог алгоритмов системы - 25 баллов</w:t>
      </w:r>
    </w:p>
    <w:p>
      <w:pPr>
        <w:pStyle w:val="Style9"/>
        <w:widowControl w:val="0"/>
        <w:keepNext w:val="0"/>
        <w:keepLines w:val="0"/>
        <w:shd w:val="clear" w:color="auto" w:fill="auto"/>
        <w:bidi w:val="0"/>
        <w:jc w:val="left"/>
        <w:spacing w:before="0" w:after="0" w:line="212" w:lineRule="exact"/>
        <w:ind w:left="2280" w:right="1520" w:firstLine="0"/>
      </w:pPr>
      <w:r>
        <w:rPr>
          <w:lang w:val="ru-RU" w:eastAsia="ru-RU" w:bidi="ru-RU"/>
          <w:w w:val="100"/>
          <w:spacing w:val="0"/>
          <w:color w:val="000000"/>
          <w:position w:val="0"/>
        </w:rPr>
        <w:t>Оценка по данному показателю «Качественные, функциональные и экологические характеристики объекта закупок» осуществляется следующим образом:</w:t>
      </w:r>
    </w:p>
    <w:p>
      <w:pPr>
        <w:pStyle w:val="Style9"/>
        <w:numPr>
          <w:ilvl w:val="0"/>
          <w:numId w:val="1"/>
        </w:numPr>
        <w:widowControl w:val="0"/>
        <w:keepNext w:val="0"/>
        <w:keepLines w:val="0"/>
        <w:shd w:val="clear" w:color="auto" w:fill="auto"/>
        <w:bidi w:val="0"/>
        <w:jc w:val="left"/>
        <w:spacing w:before="0" w:after="0" w:line="212" w:lineRule="exact"/>
        <w:ind w:left="2280" w:right="0" w:firstLine="0"/>
      </w:pPr>
      <w:r>
        <w:rPr>
          <w:lang w:val="ru-RU" w:eastAsia="ru-RU" w:bidi="ru-RU"/>
          <w:w w:val="100"/>
          <w:spacing w:val="0"/>
          <w:color w:val="000000"/>
          <w:position w:val="0"/>
        </w:rPr>
        <w:t xml:space="preserve"> отсутствие указанных предложений по направлениям;</w:t>
      </w:r>
    </w:p>
    <w:p>
      <w:pPr>
        <w:pStyle w:val="Style9"/>
        <w:numPr>
          <w:ilvl w:val="0"/>
          <w:numId w:val="1"/>
        </w:numPr>
        <w:widowControl w:val="0"/>
        <w:keepNext w:val="0"/>
        <w:keepLines w:val="0"/>
        <w:shd w:val="clear" w:color="auto" w:fill="auto"/>
        <w:bidi w:val="0"/>
        <w:jc w:val="both"/>
        <w:spacing w:before="0" w:after="0" w:line="212" w:lineRule="exact"/>
        <w:ind w:left="2280" w:right="1520" w:firstLine="0"/>
      </w:pPr>
      <w:r>
        <w:rPr>
          <w:lang w:val="ru-RU" w:eastAsia="ru-RU" w:bidi="ru-RU"/>
          <w:w w:val="100"/>
          <w:spacing w:val="0"/>
          <w:color w:val="000000"/>
          <w:position w:val="0"/>
        </w:rPr>
        <w:t xml:space="preserve"> предоставление частичных предложений, в которых отсутствует одно или несколько составляющих (в случае, если предложение по условию должно состоять из нескольких, связанных между собой составляющих компонентов); или</w:t>
      </w:r>
    </w:p>
    <w:p>
      <w:pPr>
        <w:pStyle w:val="Style9"/>
        <w:numPr>
          <w:ilvl w:val="0"/>
          <w:numId w:val="1"/>
        </w:numPr>
        <w:widowControl w:val="0"/>
        <w:keepNext w:val="0"/>
        <w:keepLines w:val="0"/>
        <w:shd w:val="clear" w:color="auto" w:fill="auto"/>
        <w:bidi w:val="0"/>
        <w:jc w:val="both"/>
        <w:spacing w:before="0" w:after="0" w:line="212" w:lineRule="exact"/>
        <w:ind w:left="2280" w:right="1520" w:firstLine="0"/>
      </w:pPr>
      <w:r>
        <w:rPr>
          <w:lang w:val="ru-RU" w:eastAsia="ru-RU" w:bidi="ru-RU"/>
          <w:w w:val="100"/>
          <w:spacing w:val="0"/>
          <w:color w:val="000000"/>
          <w:position w:val="0"/>
        </w:rPr>
        <w:t xml:space="preserve"> полное или частичное изложение, либо дословное копирование всего Технического задания, либо его отдельных частей, условий или технических требований, без указанных выше дополнительных предложений.</w:t>
      </w:r>
    </w:p>
    <w:p>
      <w:pPr>
        <w:pStyle w:val="Style9"/>
        <w:widowControl w:val="0"/>
        <w:keepNext w:val="0"/>
        <w:keepLines w:val="0"/>
        <w:shd w:val="clear" w:color="auto" w:fill="auto"/>
        <w:bidi w:val="0"/>
        <w:jc w:val="left"/>
        <w:spacing w:before="0" w:after="34" w:line="212" w:lineRule="exact"/>
        <w:ind w:left="4560" w:right="0" w:firstLine="0"/>
      </w:pPr>
      <w:r>
        <w:rPr>
          <w:lang w:val="ru-RU" w:eastAsia="ru-RU" w:bidi="ru-RU"/>
          <w:w w:val="100"/>
          <w:spacing w:val="0"/>
          <w:color w:val="000000"/>
          <w:position w:val="0"/>
        </w:rPr>
        <w:t>О баллов</w:t>
      </w:r>
    </w:p>
    <w:p>
      <w:pPr>
        <w:pStyle w:val="Style16"/>
        <w:framePr w:w="1726" w:h="4520" w:wrap="around" w:vAnchor="text" w:hAnchor="margin" w:x="8506" w:y="-56"/>
        <w:widowControl w:val="0"/>
        <w:keepNext w:val="0"/>
        <w:keepLines w:val="0"/>
        <w:shd w:val="clear" w:color="auto" w:fill="auto"/>
        <w:bidi w:val="0"/>
        <w:jc w:val="right"/>
        <w:spacing w:before="0" w:after="303" w:line="324" w:lineRule="exact"/>
        <w:ind w:left="140" w:right="0" w:firstLine="0"/>
      </w:pPr>
      <w:r>
        <w:rPr>
          <w:rStyle w:val="CharStyle17"/>
          <w:spacing w:val="0"/>
        </w:rPr>
        <w:t>эядок оценки изводится по не является то участнику время как в</w:t>
      </w:r>
    </w:p>
    <w:p>
      <w:pPr>
        <w:pStyle w:val="Style16"/>
        <w:framePr w:w="1726" w:h="4520" w:wrap="around" w:vAnchor="text" w:hAnchor="margin" w:x="8506" w:y="-56"/>
        <w:widowControl w:val="0"/>
        <w:keepNext w:val="0"/>
        <w:keepLines w:val="0"/>
        <w:shd w:val="clear" w:color="auto" w:fill="auto"/>
        <w:bidi w:val="0"/>
        <w:jc w:val="both"/>
        <w:spacing w:before="0" w:after="0"/>
        <w:ind w:left="140" w:right="0" w:firstLine="0"/>
      </w:pPr>
      <w:r>
        <w:rPr>
          <w:rStyle w:val="CharStyle17"/>
          <w:spacing w:val="0"/>
        </w:rPr>
        <w:t>овлены ввиду 27.07.2006 г. ударственной проведения пытаний на информации, 5 том числе и данных, в</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Согласно доводам жалобы заявителя в таблице отсутствует по модуля сбора показателей «Мониторинг показателей», оценка </w:t>
      </w:r>
      <w:r>
        <w:rPr>
          <w:lang w:val="en-US" w:eastAsia="en-US" w:bidi="en-US"/>
          <w:w w:val="100"/>
          <w:spacing w:val="0"/>
          <w:color w:val="000000"/>
          <w:position w:val="0"/>
        </w:rPr>
        <w:t xml:space="preserve">npq </w:t>
      </w:r>
      <w:r>
        <w:rPr>
          <w:lang w:val="ru-RU" w:eastAsia="ru-RU" w:bidi="ru-RU"/>
          <w:w w:val="100"/>
          <w:spacing w:val="0"/>
          <w:color w:val="000000"/>
          <w:position w:val="0"/>
        </w:rPr>
        <w:t>подсистеме информационной безопасности, что в свою очередь предметом закупки. Кроме того, в документации заказчика указано, закупки необходимо представить блок-схему модулей системы, в тс} техническом задании понятие «система» отсутствует.</w:t>
      </w:r>
    </w:p>
    <w:p>
      <w:pPr>
        <w:pStyle w:val="Style16"/>
        <w:framePr w:h="240" w:vSpace="64" w:wrap="around" w:vAnchor="text" w:hAnchor="margin" w:x="8301" w:y="1303"/>
        <w:widowControl w:val="0"/>
        <w:keepNext w:val="0"/>
        <w:keepLines w:val="0"/>
        <w:shd w:val="clear" w:color="auto" w:fill="auto"/>
        <w:bidi w:val="0"/>
        <w:jc w:val="left"/>
        <w:spacing w:before="0" w:after="0" w:line="240" w:lineRule="exact"/>
        <w:ind w:left="100" w:right="0" w:firstLine="0"/>
      </w:pPr>
      <w:r>
        <w:rPr>
          <w:rStyle w:val="CharStyle17"/>
          <w:spacing w:val="0"/>
        </w:rPr>
        <w:t>ие</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Согласно пояснениям заказчика, указанные критерии были устан того, что в соответствии с требованиями Федерального Закона от №149-ФЗ, разрабатываемый модуль попадает под определение </w:t>
      </w:r>
      <w:r>
        <w:rPr>
          <w:lang w:val="en-US" w:eastAsia="en-US" w:bidi="en-US"/>
          <w:w w:val="100"/>
          <w:spacing w:val="0"/>
          <w:color w:val="000000"/>
          <w:position w:val="0"/>
        </w:rPr>
        <w:t xml:space="preserve">rod </w:t>
      </w:r>
      <w:r>
        <w:rPr>
          <w:lang w:val="ru-RU" w:eastAsia="ru-RU" w:bidi="ru-RU"/>
          <w:w w:val="100"/>
          <w:spacing w:val="0"/>
          <w:color w:val="000000"/>
          <w:position w:val="0"/>
        </w:rPr>
        <w:t>информационной системы, в связи, с чем возникает необходимост| мероприятий по подготовке и проведению аттестационных соответствие требованиям ФСТЭК России по безопасности обрабатываемых в государственных информационных системах, аттестационных испытаний защищенного контура центра обработг котором будет располагаться модуль сбора показателей.</w:t>
      </w:r>
    </w:p>
    <w:p>
      <w:pPr>
        <w:pStyle w:val="Style16"/>
        <w:framePr w:w="1704" w:h="1299" w:wrap="around" w:vAnchor="text" w:hAnchor="margin" w:x="8524" w:y="-315"/>
        <w:widowControl w:val="0"/>
        <w:keepNext w:val="0"/>
        <w:keepLines w:val="0"/>
        <w:shd w:val="clear" w:color="auto" w:fill="auto"/>
        <w:bidi w:val="0"/>
        <w:jc w:val="right"/>
        <w:spacing w:before="0" w:after="0" w:line="652" w:lineRule="exact"/>
        <w:ind w:left="100" w:right="0" w:firstLine="0"/>
      </w:pPr>
      <w:r>
        <w:rPr>
          <w:rStyle w:val="CharStyle17"/>
          <w:spacing w:val="0"/>
        </w:rPr>
        <w:t>приходит к 4.3 Закона о</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Комиссия Татарстанского У ФАС России изучив доводы сторо^ выводу об обоснованности довода заявителя.</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Заказчиком нарушены положения пункта 8 части 1 статьи 5 контрактной системе.</w:t>
      </w:r>
    </w:p>
    <w:p>
      <w:pPr>
        <w:pStyle w:val="Style16"/>
        <w:framePr w:w="1805" w:h="648" w:wrap="around" w:vAnchor="text" w:hAnchor="margin" w:x="8431" w:y="-50"/>
        <w:widowControl w:val="0"/>
        <w:keepNext w:val="0"/>
        <w:keepLines w:val="0"/>
        <w:shd w:val="clear" w:color="auto" w:fill="auto"/>
        <w:bidi w:val="0"/>
        <w:jc w:val="right"/>
        <w:spacing w:before="0" w:after="0"/>
        <w:ind w:left="100" w:right="0" w:firstLine="0"/>
      </w:pPr>
      <w:r>
        <w:rPr>
          <w:rStyle w:val="CharStyle17"/>
          <w:spacing w:val="0"/>
        </w:rPr>
        <w:t>определения щение выдать</w:t>
      </w:r>
    </w:p>
    <w:p>
      <w:pPr>
        <w:pStyle w:val="Style16"/>
        <w:widowControl w:val="0"/>
        <w:keepNext w:val="0"/>
        <w:keepLines w:val="0"/>
        <w:shd w:val="clear" w:color="auto" w:fill="auto"/>
        <w:bidi w:val="0"/>
        <w:jc w:val="both"/>
        <w:spacing w:before="0" w:after="0"/>
        <w:ind w:left="20" w:right="0" w:firstLine="700"/>
        <w:sectPr>
          <w:pgSz w:w="16838" w:h="23810"/>
          <w:pgMar w:top="4378" w:left="3294" w:right="4622" w:bottom="4702" w:header="0" w:footer="3" w:gutter="0"/>
          <w:rtlGutter w:val="0"/>
          <w:cols w:space="720"/>
          <w:noEndnote/>
          <w:docGrid w:linePitch="360"/>
        </w:sectPr>
      </w:pPr>
      <w:r>
        <w:rPr>
          <w:lang w:val="ru-RU" w:eastAsia="ru-RU" w:bidi="ru-RU"/>
          <w:w w:val="100"/>
          <w:spacing w:val="0"/>
          <w:color w:val="000000"/>
          <w:position w:val="0"/>
        </w:rPr>
        <w:t>Учитывая, что выявленные нарушения повлияли на результат} поставщика, Комиссия Татарстанского У ФАС России принимает ре Заказчику предписание об устранении выявленных нарушений.</w:t>
      </w:r>
    </w:p>
    <w:p>
      <w:pPr>
        <w:pStyle w:val="Style24"/>
        <w:widowControl w:val="0"/>
        <w:keepNext w:val="0"/>
        <w:keepLines w:val="0"/>
        <w:shd w:val="clear" w:color="auto" w:fill="auto"/>
        <w:bidi w:val="0"/>
        <w:jc w:val="left"/>
        <w:spacing w:before="0" w:after="0" w:line="331" w:lineRule="exact"/>
        <w:ind w:left="20" w:right="220" w:firstLine="700"/>
      </w:pPr>
      <w:r>
        <w:rPr>
          <w:lang w:val="ru-RU" w:eastAsia="ru-RU" w:bidi="ru-RU"/>
          <w:w w:val="100"/>
          <w:spacing w:val="0"/>
          <w:color w:val="000000"/>
          <w:position w:val="0"/>
        </w:rPr>
        <w:t>Вместе с тем, в ходе проведения внеплановой проверки в соо частью 15 статьи 99 Закона о контрактной системе Комиссией Татарстанского У ФАС России установлено следующее.</w:t>
      </w:r>
    </w:p>
    <w:p>
      <w:pPr>
        <w:pStyle w:val="Style16"/>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В соответствии с пунктом 2 части 1 статьи 33 Закона о контрак</w:t>
      </w:r>
    </w:p>
    <w:p>
      <w:pPr>
        <w:pStyle w:val="Style16"/>
        <w:framePr w:w="1951" w:h="5847" w:vSpace="346" w:wrap="around" w:vAnchor="text" w:hAnchor="margin" w:x="8380" w:y="872"/>
        <w:widowControl w:val="0"/>
        <w:keepNext w:val="0"/>
        <w:keepLines w:val="0"/>
        <w:shd w:val="clear" w:color="auto" w:fill="auto"/>
        <w:bidi w:val="0"/>
        <w:jc w:val="right"/>
        <w:spacing w:before="0" w:after="0" w:line="324" w:lineRule="exact"/>
        <w:ind w:left="120" w:right="100" w:firstLine="0"/>
      </w:pPr>
      <w:r>
        <w:rPr>
          <w:rStyle w:val="CharStyle17"/>
          <w:spacing w:val="0"/>
        </w:rPr>
        <w:t>тнои системе зование при и, условных арактеристик, оты, услуги и эедусмотрены цодательством документами, зндартизации, редерации о соответствия потребностям закупки не Российской Российской бозначения и обоснование условных</w:t>
      </w:r>
    </w:p>
    <w:p>
      <w:pPr>
        <w:pStyle w:val="Style24"/>
        <w:widowControl w:val="0"/>
        <w:keepNext w:val="0"/>
        <w:keepLines w:val="0"/>
        <w:shd w:val="clear" w:color="auto" w:fill="auto"/>
        <w:bidi w:val="0"/>
        <w:jc w:val="right"/>
        <w:spacing w:before="0" w:after="963" w:line="260" w:lineRule="exact"/>
        <w:ind w:left="0" w:right="220" w:firstLine="0"/>
      </w:pPr>
      <w:r>
        <w:rPr>
          <w:lang w:val="ru-RU" w:eastAsia="ru-RU" w:bidi="ru-RU"/>
          <w:w w:val="100"/>
          <w:spacing w:val="0"/>
          <w:color w:val="000000"/>
          <w:position w:val="0"/>
        </w:rPr>
        <w:t>тветствиы с</w:t>
      </w:r>
    </w:p>
    <w:p>
      <w:pPr>
        <w:pStyle w:val="Style16"/>
        <w:widowControl w:val="0"/>
        <w:keepNext w:val="0"/>
        <w:keepLines w:val="0"/>
        <w:shd w:val="clear" w:color="auto" w:fill="auto"/>
        <w:bidi w:val="0"/>
        <w:jc w:val="left"/>
        <w:spacing w:before="0" w:after="0" w:line="324" w:lineRule="exact"/>
        <w:ind w:left="20" w:right="20" w:firstLine="0"/>
      </w:pPr>
      <w:r>
        <w:rPr>
          <w:lang w:val="ru-RU" w:eastAsia="ru-RU" w:bidi="ru-RU"/>
          <w:w w:val="100"/>
          <w:spacing w:val="0"/>
          <w:color w:val="000000"/>
          <w:position w:val="0"/>
        </w:rPr>
        <w:t>одним из правил при описании объекта закупки является испо составлении описания объекта закупки показателей, требоваш): обозначений и терминологии, касающихся технических функциональных характеристик (потребительских свойств) товара, рд качественных характеристик объекта закупки, которые техническими регламентами, принятыми в соответствии с зако Российской Федерации о техническом регулировании, разрабатываемыми и применяемыми в национальной системе ст принятыми в соответствии с законодательством Российской стандартизации, иных требований, связанных с определением поставляемого товара, выполняемой работы, оказываемой услуги заказчика. Если заказчиком при составлении описания объекта используются установленные в соответствии с законодательство^ Федерации о техническом регулировании, законодательством Федерации о стандартизации показатели, требования, условные о терминология, в документации о закупке должно содержаться необходимости использования других показателей, требований обозначений и терминологии.</w:t>
      </w:r>
    </w:p>
    <w:p>
      <w:pPr>
        <w:pStyle w:val="Style16"/>
        <w:widowControl w:val="0"/>
        <w:keepNext w:val="0"/>
        <w:keepLines w:val="0"/>
        <w:shd w:val="clear" w:color="auto" w:fill="auto"/>
        <w:bidi w:val="0"/>
        <w:jc w:val="left"/>
        <w:spacing w:before="0" w:after="0" w:line="324" w:lineRule="exact"/>
        <w:ind w:left="20" w:right="20" w:firstLine="0"/>
      </w:pPr>
      <w:r>
        <w:rPr>
          <w:lang w:val="ru-RU" w:eastAsia="ru-RU" w:bidi="ru-RU"/>
          <w:w w:val="100"/>
          <w:spacing w:val="0"/>
          <w:color w:val="000000"/>
          <w:position w:val="0"/>
        </w:rPr>
        <w:t>Вместе с тем в Техническом задании к настоящей закупкр установлены недействующие стандарты:</w:t>
      </w:r>
    </w:p>
    <w:p>
      <w:pPr>
        <w:pStyle w:val="Style16"/>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ГОСТ 2.106-96 «ЕСКД. Текстовые документы - утратил силу с 0 Таким образом, заказчиком нарушены требования пункта 2 час Закона о контрактной системе.</w:t>
      </w:r>
    </w:p>
    <w:p>
      <w:pPr>
        <w:pStyle w:val="Style16"/>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На основании вышеизложенного, руководствуясь пунктом 2 ча[ 99, частью 8 статьи 106 Федерального закона от 05.04.2013г. контрактной системе в сфере закупок товаров, работ, услуг для государственных и муниципальных нужд», Комиссия</w:t>
      </w:r>
    </w:p>
    <w:p>
      <w:pPr>
        <w:pStyle w:val="Style16"/>
        <w:framePr w:w="1800" w:h="1224" w:wrap="around" w:vAnchor="text" w:hAnchor="margin" w:x="8521" w:y="5789"/>
        <w:widowControl w:val="0"/>
        <w:keepNext w:val="0"/>
        <w:keepLines w:val="0"/>
        <w:shd w:val="clear" w:color="auto" w:fill="auto"/>
        <w:bidi w:val="0"/>
        <w:jc w:val="left"/>
        <w:spacing w:before="0" w:after="303" w:line="240" w:lineRule="exact"/>
        <w:ind w:left="340" w:right="0" w:firstLine="0"/>
      </w:pPr>
      <w:r>
        <w:rPr>
          <w:rStyle w:val="CharStyle17"/>
          <w:spacing w:val="0"/>
        </w:rPr>
        <w:t>Заказчиком</w:t>
      </w:r>
    </w:p>
    <w:p>
      <w:pPr>
        <w:pStyle w:val="Style16"/>
        <w:framePr w:w="1800" w:h="1224" w:wrap="around" w:vAnchor="text" w:hAnchor="margin" w:x="8521" w:y="5789"/>
        <w:widowControl w:val="0"/>
        <w:keepNext w:val="0"/>
        <w:keepLines w:val="0"/>
        <w:shd w:val="clear" w:color="auto" w:fill="auto"/>
        <w:bidi w:val="0"/>
        <w:jc w:val="left"/>
        <w:spacing w:before="0" w:after="0"/>
        <w:ind w:left="120" w:right="100" w:firstLine="0"/>
      </w:pPr>
      <w:r>
        <w:rPr>
          <w:rStyle w:val="CharStyle17"/>
          <w:spacing w:val="0"/>
        </w:rPr>
        <w:t>.02.2020 г. и 1 статьи 33</w:t>
      </w:r>
    </w:p>
    <w:p>
      <w:pPr>
        <w:pStyle w:val="Style16"/>
        <w:framePr w:w="1850" w:h="976" w:wrap="around" w:vAnchor="text" w:hAnchor="margin" w:x="8477" w:y="7334"/>
        <w:widowControl w:val="0"/>
        <w:keepNext w:val="0"/>
        <w:keepLines w:val="0"/>
        <w:shd w:val="clear" w:color="auto" w:fill="auto"/>
        <w:bidi w:val="0"/>
        <w:jc w:val="right"/>
        <w:spacing w:before="0" w:after="0" w:line="324" w:lineRule="exact"/>
        <w:ind w:left="140" w:right="100" w:firstLine="0"/>
      </w:pPr>
      <w:r>
        <w:rPr>
          <w:rStyle w:val="CharStyle17"/>
          <w:spacing w:val="0"/>
        </w:rPr>
        <w:t>сти 22 статьи ь 44-ФЗ «О обеспечения</w:t>
      </w:r>
    </w:p>
    <w:p>
      <w:pPr>
        <w:pStyle w:val="Style67"/>
        <w:framePr w:h="259" w:vSpace="52" w:wrap="around" w:vAnchor="text" w:hAnchor="margin" w:x="8405" w:y="7724"/>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Л</w:t>
      </w:r>
    </w:p>
    <w:p>
      <w:pPr>
        <w:pStyle w:val="Style16"/>
        <w:widowControl w:val="0"/>
        <w:keepNext w:val="0"/>
        <w:keepLines w:val="0"/>
        <w:shd w:val="clear" w:color="auto" w:fill="auto"/>
        <w:bidi w:val="0"/>
        <w:jc w:val="left"/>
        <w:spacing w:before="0" w:after="8754" w:line="260" w:lineRule="exact"/>
        <w:ind w:left="20" w:right="0" w:firstLine="0"/>
      </w:pPr>
      <w:r>
        <w:rPr>
          <w:lang w:val="ru-RU" w:eastAsia="ru-RU" w:bidi="ru-RU"/>
          <w:w w:val="100"/>
          <w:spacing w:val="0"/>
          <w:color w:val="000000"/>
          <w:position w:val="0"/>
        </w:rPr>
        <w:t>ль</w:t>
      </w:r>
    </w:p>
    <w:p>
      <w:pPr>
        <w:pStyle w:val="Style16"/>
        <w:widowControl w:val="0"/>
        <w:keepNext w:val="0"/>
        <w:keepLines w:val="0"/>
        <w:shd w:val="clear" w:color="auto" w:fill="auto"/>
        <w:bidi w:val="0"/>
        <w:jc w:val="left"/>
        <w:spacing w:before="0" w:after="306" w:line="260" w:lineRule="exact"/>
        <w:ind w:left="4960" w:right="0" w:firstLine="0"/>
      </w:pPr>
      <w:r>
        <w:rPr>
          <w:lang w:val="ru-RU" w:eastAsia="ru-RU" w:bidi="ru-RU"/>
          <w:w w:val="100"/>
          <w:spacing w:val="0"/>
          <w:color w:val="000000"/>
          <w:position w:val="0"/>
        </w:rPr>
        <w:t>РЕШИЛА</w:t>
      </w:r>
    </w:p>
    <w:p>
      <w:pPr>
        <w:pStyle w:val="Style16"/>
        <w:framePr w:w="1766" w:h="2559" w:wrap="around" w:vAnchor="text" w:hAnchor="margin" w:x="8565" w:y="-61"/>
        <w:widowControl w:val="0"/>
        <w:keepNext w:val="0"/>
        <w:keepLines w:val="0"/>
        <w:shd w:val="clear" w:color="auto" w:fill="auto"/>
        <w:bidi w:val="0"/>
        <w:jc w:val="right"/>
        <w:spacing w:before="0" w:after="303"/>
        <w:ind w:left="60" w:right="100" w:firstLine="0"/>
      </w:pPr>
      <w:r>
        <w:rPr>
          <w:rStyle w:val="CharStyle17"/>
          <w:spacing w:val="0"/>
        </w:rPr>
        <w:t>07.2020 г.) на ЧРЕЖДЕНИЕ закупки № и внедрению</w:t>
      </w:r>
    </w:p>
    <w:p>
      <w:pPr>
        <w:pStyle w:val="Style16"/>
        <w:framePr w:w="1766" w:h="2559" w:wrap="around" w:vAnchor="text" w:hAnchor="margin" w:x="8565" w:y="-61"/>
        <w:widowControl w:val="0"/>
        <w:keepNext w:val="0"/>
        <w:keepLines w:val="0"/>
        <w:shd w:val="clear" w:color="auto" w:fill="auto"/>
        <w:bidi w:val="0"/>
        <w:jc w:val="both"/>
        <w:spacing w:before="0" w:after="0" w:line="317" w:lineRule="exact"/>
        <w:ind w:left="60" w:right="100" w:firstLine="0"/>
      </w:pPr>
      <w:r>
        <w:rPr>
          <w:rStyle w:val="CharStyle17"/>
          <w:spacing w:val="0"/>
        </w:rPr>
        <w:t>ЮДЖЕТНОЕ нарушившим ) контрактной</w:t>
      </w:r>
    </w:p>
    <w:p>
      <w:pPr>
        <w:pStyle w:val="Style16"/>
        <w:numPr>
          <w:ilvl w:val="0"/>
          <w:numId w:val="3"/>
        </w:numPr>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 Признать жалобу АО «НПК «ВТ И СС» (вх. 10282/ж от 24 действия заказчика - ГОСУДАРСТВЕННОЕ БЮДЖЕТНОЕ У| "БЕЗОПАСНОСТЬ ДОРОЖНОГО ДВИЖЕНИЯ" при проведений 0311200046520000104 на предмет: Выполнение работ по созданию модуля сбора показателей «Мониторинг Показателей», обоснованной.</w:t>
      </w:r>
    </w:p>
    <w:p>
      <w:pPr>
        <w:pStyle w:val="Style16"/>
        <w:numPr>
          <w:ilvl w:val="0"/>
          <w:numId w:val="3"/>
        </w:numPr>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 xml:space="preserve"> Признать заказчика - «ГОСУДАРСТВЕННОЕ УЧРЕЖДЕНИЕ "БЕЗОПАСНОСТЬ ДОРОЖНОГО ДВИЖЕНИЯ» требования ч.5 ст. 24, п.2 ч.1 ст. 33, п.8 ч.1 ст. 54.3, ч.2 ст. 59 Закона системе.</w:t>
      </w:r>
      <w:r>
        <w:br w:type="page"/>
      </w:r>
    </w:p>
    <w:p>
      <w:pPr>
        <w:pStyle w:val="Style16"/>
        <w:numPr>
          <w:ilvl w:val="0"/>
          <w:numId w:val="3"/>
        </w:numPr>
        <w:widowControl w:val="0"/>
        <w:keepNext w:val="0"/>
        <w:keepLines w:val="0"/>
        <w:shd w:val="clear" w:color="auto" w:fill="auto"/>
        <w:bidi w:val="0"/>
        <w:jc w:val="both"/>
        <w:spacing w:before="0" w:after="0" w:line="328" w:lineRule="exact"/>
        <w:ind w:left="20" w:right="20" w:firstLine="660"/>
      </w:pPr>
      <w:r>
        <w:rPr>
          <w:lang w:val="ru-RU" w:eastAsia="ru-RU" w:bidi="ru-RU"/>
          <w:w w:val="100"/>
          <w:spacing w:val="0"/>
          <w:color w:val="000000"/>
          <w:position w:val="0"/>
        </w:rPr>
        <w:t xml:space="preserve"> Выдать заказчику ГОСУДАРСТВЕННОЕ БЮДЖЕТНОЕ У</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"БЕЗОПАСНОСТЬ ДОРОЖНОГО ДВИЖЕНИЯ» предписание оС нарушений действующего законодательства.</w:t>
      </w:r>
    </w:p>
    <w:p>
      <w:pPr>
        <w:pStyle w:val="Style16"/>
        <w:framePr w:w="1730" w:h="671" w:wrap="around" w:hAnchor="margin" w:x="8656" w:y="-76"/>
        <w:widowControl w:val="0"/>
        <w:keepNext w:val="0"/>
        <w:keepLines w:val="0"/>
        <w:shd w:val="clear" w:color="auto" w:fill="auto"/>
        <w:bidi w:val="0"/>
        <w:jc w:val="right"/>
        <w:spacing w:before="0" w:after="0" w:line="335" w:lineRule="exact"/>
        <w:ind w:left="100" w:right="0" w:firstLine="0"/>
      </w:pPr>
      <w:r>
        <w:rPr>
          <w:rStyle w:val="CharStyle17"/>
          <w:spacing w:val="0"/>
        </w:rPr>
        <w:t>4РЕЖДЕНИЕ устранении</w:t>
      </w:r>
    </w:p>
    <w:p>
      <w:pPr>
        <w:pStyle w:val="Style16"/>
        <w:framePr w:w="1740" w:h="1934" w:wrap="around" w:vAnchor="text" w:hAnchor="margin" w:x="8648" w:y="-53"/>
        <w:widowControl w:val="0"/>
        <w:keepNext w:val="0"/>
        <w:keepLines w:val="0"/>
        <w:shd w:val="clear" w:color="auto" w:fill="auto"/>
        <w:bidi w:val="0"/>
        <w:jc w:val="right"/>
        <w:spacing w:before="0" w:after="367" w:line="324" w:lineRule="exact"/>
        <w:ind w:left="140" w:right="0" w:firstLine="0"/>
      </w:pPr>
      <w:r>
        <w:rPr>
          <w:rStyle w:val="CharStyle17"/>
          <w:spacing w:val="0"/>
        </w:rPr>
        <w:t>стному лицу атарстан для истративного энодательства</w:t>
      </w:r>
    </w:p>
    <w:p>
      <w:pPr>
        <w:pStyle w:val="Style16"/>
        <w:framePr w:w="1740" w:h="1934" w:wrap="around" w:vAnchor="text" w:hAnchor="margin" w:x="8648" w:y="-53"/>
        <w:widowControl w:val="0"/>
        <w:keepNext w:val="0"/>
        <w:keepLines w:val="0"/>
        <w:shd w:val="clear" w:color="auto" w:fill="auto"/>
        <w:bidi w:val="0"/>
        <w:jc w:val="right"/>
        <w:spacing w:before="0" w:after="0" w:line="240" w:lineRule="exact"/>
        <w:ind w:left="0" w:right="0" w:firstLine="0"/>
      </w:pPr>
      <w:r>
        <w:rPr>
          <w:rStyle w:val="CharStyle17"/>
          <w:spacing w:val="0"/>
        </w:rPr>
        <w:t>ке в течение</w:t>
      </w:r>
    </w:p>
    <w:p>
      <w:pPr>
        <w:pStyle w:val="Style16"/>
        <w:numPr>
          <w:ilvl w:val="0"/>
          <w:numId w:val="3"/>
        </w:numPr>
        <w:widowControl w:val="0"/>
        <w:keepNext w:val="0"/>
        <w:keepLines w:val="0"/>
        <w:shd w:val="clear" w:color="auto" w:fill="auto"/>
        <w:bidi w:val="0"/>
        <w:jc w:val="both"/>
        <w:spacing w:before="0" w:after="0" w:line="328" w:lineRule="exact"/>
        <w:ind w:left="20" w:right="20" w:firstLine="660"/>
      </w:pPr>
      <w:r>
        <w:rPr>
          <w:lang w:val="ru-RU" w:eastAsia="ru-RU" w:bidi="ru-RU"/>
          <w:w w:val="100"/>
          <w:spacing w:val="0"/>
          <w:color w:val="000000"/>
          <w:position w:val="0"/>
        </w:rPr>
        <w:t xml:space="preserve"> Передать в установленном порядке материалы должно Управления Федеральной антимонопольной службы по Республике рассмотрения вопроса о необходимости возбуждения адмиц производства в отношении лиц, допустивших нарушение норм зак Российской Федерации о контрактной системе.</w:t>
      </w:r>
    </w:p>
    <w:p>
      <w:pPr>
        <w:pStyle w:val="Style16"/>
        <w:widowControl w:val="0"/>
        <w:keepNext w:val="0"/>
        <w:keepLines w:val="0"/>
        <w:shd w:val="clear" w:color="auto" w:fill="auto"/>
        <w:bidi w:val="0"/>
        <w:jc w:val="both"/>
        <w:spacing w:before="0" w:after="654" w:line="328" w:lineRule="exact"/>
        <w:ind w:left="20" w:right="20" w:firstLine="660"/>
      </w:pPr>
      <w:r>
        <w:rPr>
          <w:lang w:val="ru-RU" w:eastAsia="ru-RU" w:bidi="ru-RU"/>
          <w:w w:val="100"/>
          <w:spacing w:val="0"/>
          <w:color w:val="000000"/>
          <w:position w:val="0"/>
        </w:rPr>
        <w:t>Решение Комиссии может быть обжаловано в судебном поря| трех месяцев со дня его принятия.</w:t>
      </w:r>
    </w:p>
    <w:p>
      <w:pPr>
        <w:pStyle w:val="Style16"/>
        <w:framePr w:w="1640" w:h="1940" w:wrap="around" w:vAnchor="text" w:hAnchor="margin" w:x="8648" w:y="-330"/>
        <w:widowControl w:val="0"/>
        <w:keepNext w:val="0"/>
        <w:keepLines w:val="0"/>
        <w:shd w:val="clear" w:color="auto" w:fill="auto"/>
        <w:bidi w:val="0"/>
        <w:jc w:val="both"/>
        <w:spacing w:before="0" w:after="0" w:line="648" w:lineRule="exact"/>
        <w:ind w:left="120" w:right="0" w:firstLine="0"/>
      </w:pPr>
      <w:r>
        <w:rPr>
          <w:rStyle w:val="CharStyle17"/>
          <w:spacing w:val="0"/>
        </w:rPr>
        <w:t>В.Р. Амирова А. Тимофеев К. Коваленко</w:t>
      </w:r>
    </w:p>
    <w:p>
      <w:pPr>
        <w:pStyle w:val="Style16"/>
        <w:widowControl w:val="0"/>
        <w:keepNext w:val="0"/>
        <w:keepLines w:val="0"/>
        <w:shd w:val="clear" w:color="auto" w:fill="auto"/>
        <w:bidi w:val="0"/>
        <w:jc w:val="left"/>
        <w:spacing w:before="0" w:after="347" w:line="260" w:lineRule="exact"/>
        <w:ind w:left="20" w:right="0" w:firstLine="0"/>
      </w:pPr>
      <w:r>
        <w:rPr>
          <w:lang w:val="ru-RU" w:eastAsia="ru-RU" w:bidi="ru-RU"/>
          <w:w w:val="100"/>
          <w:spacing w:val="0"/>
          <w:color w:val="000000"/>
          <w:position w:val="0"/>
        </w:rPr>
        <w:t>Зам. Председателя Комиссии</w:t>
      </w:r>
    </w:p>
    <w:p>
      <w:pPr>
        <w:pStyle w:val="Style16"/>
        <w:widowControl w:val="0"/>
        <w:keepNext w:val="0"/>
        <w:keepLines w:val="0"/>
        <w:shd w:val="clear" w:color="auto" w:fill="auto"/>
        <w:bidi w:val="0"/>
        <w:jc w:val="left"/>
        <w:spacing w:before="0" w:after="8398" w:line="260" w:lineRule="exact"/>
        <w:ind w:left="20" w:right="0" w:firstLine="0"/>
      </w:pPr>
      <w:r>
        <w:rPr>
          <w:lang w:val="ru-RU" w:eastAsia="ru-RU" w:bidi="ru-RU"/>
          <w:w w:val="100"/>
          <w:spacing w:val="0"/>
          <w:color w:val="000000"/>
          <w:position w:val="0"/>
        </w:rPr>
        <w:t>Члены Комиссии</w:t>
      </w:r>
    </w:p>
    <w:p>
      <w:pPr>
        <w:pStyle w:val="Style19"/>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Исп.: Тимофеев Максим Александрович, Тел. (843) 238-24-86</w:t>
      </w:r>
    </w:p>
    <w:sectPr>
      <w:pgSz w:w="16838" w:h="23810"/>
      <w:pgMar w:top="4791" w:left="3159" w:right="3245" w:bottom="51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20"/>
      <w:szCs w:val="20"/>
      <w:rFonts w:ascii="Times New Roman" w:eastAsia="Times New Roman" w:hAnsi="Times New Roman" w:cs="Times New Roman"/>
      <w:spacing w:val="17"/>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iCs/>
      <w:u w:val="none"/>
      <w:strike w:val="0"/>
      <w:smallCaps w:val="0"/>
      <w:sz w:val="22"/>
      <w:szCs w:val="22"/>
      <w:rFonts w:ascii="Times New Roman" w:eastAsia="Times New Roman" w:hAnsi="Times New Roman" w:cs="Times New Roman"/>
      <w:spacing w:val="3"/>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11">
    <w:name w:val="Основной текст (4) Exact"/>
    <w:basedOn w:val="CharStyle58"/>
    <w:rPr>
      <w:sz w:val="13"/>
      <w:szCs w:val="13"/>
      <w:spacing w:val="5"/>
    </w:rPr>
  </w:style>
  <w:style w:type="character" w:customStyle="1" w:styleId="CharStyle13">
    <w:name w:val="Основной текст (5) Exact"/>
    <w:basedOn w:val="DefaultParagraphFont"/>
    <w:link w:val="Style12"/>
    <w:rPr>
      <w:lang w:val="en-US" w:eastAsia="en-US" w:bidi="en-US"/>
      <w:b/>
      <w:bCs/>
      <w:i/>
      <w:iCs/>
      <w:u w:val="none"/>
      <w:strike w:val="0"/>
      <w:smallCaps w:val="0"/>
      <w:sz w:val="44"/>
      <w:szCs w:val="44"/>
      <w:rFonts w:ascii="Times New Roman" w:eastAsia="Times New Roman" w:hAnsi="Times New Roman" w:cs="Times New Roman"/>
      <w:spacing w:val="12"/>
    </w:rPr>
  </w:style>
  <w:style w:type="character" w:customStyle="1" w:styleId="CharStyle14">
    <w:name w:val="Основной текст (5) Exact"/>
    <w:basedOn w:val="CharStyle13"/>
    <w:rPr>
      <w:lang w:val="ru-RU" w:eastAsia="ru-RU" w:bidi="ru-RU"/>
      <w:w w:val="100"/>
      <w:color w:val="000000"/>
      <w:position w:val="0"/>
    </w:rPr>
  </w:style>
  <w:style w:type="character" w:customStyle="1" w:styleId="CharStyle15">
    <w:name w:val="Основной текст (5) Exact"/>
    <w:basedOn w:val="CharStyle13"/>
    <w:rPr>
      <w:w w:val="100"/>
      <w:color w:val="000000"/>
      <w:position w:val="0"/>
    </w:rPr>
  </w:style>
  <w:style w:type="character" w:customStyle="1" w:styleId="CharStyle17">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character" w:customStyle="1" w:styleId="CharStyle18">
    <w:name w:val="Основной текст Exact"/>
    <w:basedOn w:val="CharStyle29"/>
    <w:rPr>
      <w:u w:val="single"/>
      <w:sz w:val="24"/>
      <w:szCs w:val="24"/>
      <w:spacing w:val="9"/>
    </w:rPr>
  </w:style>
  <w:style w:type="character" w:customStyle="1" w:styleId="CharStyle20">
    <w:name w:val="Основной текст (6)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21">
    <w:name w:val="Основной текст (6) Exact"/>
    <w:basedOn w:val="CharStyle69"/>
    <w:rPr>
      <w:sz w:val="21"/>
      <w:szCs w:val="21"/>
      <w:spacing w:val="6"/>
    </w:rPr>
  </w:style>
  <w:style w:type="character" w:customStyle="1" w:styleId="CharStyle23">
    <w:name w:val="Основной текст (7) Exact"/>
    <w:basedOn w:val="DefaultParagraphFont"/>
    <w:link w:val="Style22"/>
    <w:rPr>
      <w:b/>
      <w:bCs/>
      <w:i w:val="0"/>
      <w:iCs w:val="0"/>
      <w:u w:val="none"/>
      <w:strike w:val="0"/>
      <w:smallCaps w:val="0"/>
      <w:rFonts w:ascii="Times New Roman" w:eastAsia="Times New Roman" w:hAnsi="Times New Roman" w:cs="Times New Roman"/>
      <w:spacing w:val="10"/>
    </w:rPr>
  </w:style>
  <w:style w:type="character" w:customStyle="1" w:styleId="CharStyle25">
    <w:name w:val="Основной текст (8) Exact"/>
    <w:basedOn w:val="DefaultParagraphFont"/>
    <w:rPr>
      <w:b w:val="0"/>
      <w:bCs w:val="0"/>
      <w:i/>
      <w:iCs/>
      <w:u w:val="none"/>
      <w:strike w:val="0"/>
      <w:smallCaps w:val="0"/>
      <w:rFonts w:ascii="Times New Roman" w:eastAsia="Times New Roman" w:hAnsi="Times New Roman" w:cs="Times New Roman"/>
      <w:spacing w:val="3"/>
    </w:rPr>
  </w:style>
  <w:style w:type="character" w:customStyle="1" w:styleId="CharStyle27">
    <w:name w:val="Основной текст (9) Exact"/>
    <w:basedOn w:val="DefaultParagraphFont"/>
    <w:link w:val="Style26"/>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8">
    <w:name w:val="Основной текст + Курсив,Интервал 0 pt Exact"/>
    <w:basedOn w:val="CharStyle29"/>
    <w:rPr>
      <w:i/>
      <w:iCs/>
      <w:sz w:val="24"/>
      <w:szCs w:val="24"/>
      <w:spacing w:val="3"/>
    </w:rPr>
  </w:style>
  <w:style w:type="character" w:customStyle="1" w:styleId="CharStyle29">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w:basedOn w:val="CharStyle29"/>
    <w:rPr>
      <w:lang w:val="en-US" w:eastAsia="en-US" w:bidi="en-US"/>
      <w:u w:val="single"/>
      <w:w w:val="100"/>
      <w:spacing w:val="0"/>
      <w:color w:val="000000"/>
      <w:position w:val="0"/>
    </w:rPr>
  </w:style>
  <w:style w:type="character" w:customStyle="1" w:styleId="CharStyle31">
    <w:name w:val="Основной текст + 11 pt"/>
    <w:basedOn w:val="CharStyle29"/>
    <w:rPr>
      <w:lang w:val="en-US" w:eastAsia="en-US" w:bidi="en-US"/>
      <w:sz w:val="22"/>
      <w:szCs w:val="22"/>
      <w:w w:val="100"/>
      <w:spacing w:val="0"/>
      <w:color w:val="000000"/>
      <w:position w:val="0"/>
    </w:rPr>
  </w:style>
  <w:style w:type="character" w:customStyle="1" w:styleId="CharStyle32">
    <w:name w:val="Основной текст"/>
    <w:basedOn w:val="CharStyle29"/>
    <w:rPr>
      <w:lang w:val="ru-RU" w:eastAsia="ru-RU" w:bidi="ru-RU"/>
      <w:w w:val="100"/>
      <w:spacing w:val="0"/>
      <w:color w:val="000000"/>
      <w:position w:val="0"/>
    </w:rPr>
  </w:style>
  <w:style w:type="character" w:customStyle="1" w:styleId="CharStyle33">
    <w:name w:val="Основной текст (8)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8) + 12 pt,Полужирный,Не курсив"/>
    <w:basedOn w:val="CharStyle33"/>
    <w:rPr>
      <w:lang w:val="ru-RU" w:eastAsia="ru-RU" w:bidi="ru-RU"/>
      <w:b/>
      <w:bCs/>
      <w:i/>
      <w:iCs/>
      <w:sz w:val="24"/>
      <w:szCs w:val="24"/>
      <w:w w:val="100"/>
      <w:spacing w:val="0"/>
      <w:color w:val="000000"/>
      <w:position w:val="0"/>
    </w:rPr>
  </w:style>
  <w:style w:type="character" w:customStyle="1" w:styleId="CharStyle35">
    <w:name w:val="Основной текст + 9 pt"/>
    <w:basedOn w:val="CharStyle29"/>
    <w:rPr>
      <w:lang w:val="ru-RU" w:eastAsia="ru-RU" w:bidi="ru-RU"/>
      <w:sz w:val="18"/>
      <w:szCs w:val="18"/>
      <w:w w:val="100"/>
      <w:spacing w:val="0"/>
      <w:color w:val="000000"/>
      <w:position w:val="0"/>
    </w:rPr>
  </w:style>
  <w:style w:type="character" w:customStyle="1" w:styleId="CharStyle36">
    <w:name w:val="Основной текст + Курсив"/>
    <w:basedOn w:val="CharStyle29"/>
    <w:rPr>
      <w:lang w:val="ru-RU" w:eastAsia="ru-RU" w:bidi="ru-RU"/>
      <w:i/>
      <w:iCs/>
      <w:w w:val="100"/>
      <w:spacing w:val="0"/>
      <w:color w:val="000000"/>
      <w:position w:val="0"/>
    </w:rPr>
  </w:style>
  <w:style w:type="character" w:customStyle="1" w:styleId="CharStyle38">
    <w:name w:val="Основной текст (11) Exact"/>
    <w:basedOn w:val="DefaultParagraphFont"/>
    <w:link w:val="Style37"/>
    <w:rPr>
      <w:lang w:val="en-US" w:eastAsia="en-US" w:bidi="en-US"/>
      <w:b w:val="0"/>
      <w:bCs w:val="0"/>
      <w:i w:val="0"/>
      <w:iCs w:val="0"/>
      <w:u w:val="none"/>
      <w:strike w:val="0"/>
      <w:smallCaps w:val="0"/>
      <w:sz w:val="8"/>
      <w:szCs w:val="8"/>
      <w:rFonts w:ascii="Times New Roman" w:eastAsia="Times New Roman" w:hAnsi="Times New Roman" w:cs="Times New Roman"/>
      <w:spacing w:val="1"/>
    </w:rPr>
  </w:style>
  <w:style w:type="character" w:customStyle="1" w:styleId="CharStyle40">
    <w:name w:val="Основной текст (10)_"/>
    <w:basedOn w:val="DefaultParagraphFont"/>
    <w:link w:val="Style39"/>
    <w:rPr>
      <w:b w:val="0"/>
      <w:bCs w:val="0"/>
      <w:i w:val="0"/>
      <w:iCs w:val="0"/>
      <w:u w:val="none"/>
      <w:strike w:val="0"/>
      <w:smallCaps w:val="0"/>
      <w:sz w:val="15"/>
      <w:szCs w:val="15"/>
      <w:rFonts w:ascii="Microsoft Sans Serif" w:eastAsia="Microsoft Sans Serif" w:hAnsi="Microsoft Sans Serif" w:cs="Microsoft Sans Serif"/>
      <w:spacing w:val="-20"/>
    </w:rPr>
  </w:style>
  <w:style w:type="character" w:customStyle="1" w:styleId="CharStyle42">
    <w:name w:val="Заголовок №1_"/>
    <w:basedOn w:val="DefaultParagraphFont"/>
    <w:link w:val="Style41"/>
    <w:rPr>
      <w:b w:val="0"/>
      <w:bCs w:val="0"/>
      <w:i w:val="0"/>
      <w:iCs w:val="0"/>
      <w:u w:val="none"/>
      <w:strike w:val="0"/>
      <w:smallCaps w:val="0"/>
      <w:sz w:val="26"/>
      <w:szCs w:val="26"/>
      <w:rFonts w:ascii="Microsoft Sans Serif" w:eastAsia="Microsoft Sans Serif" w:hAnsi="Microsoft Sans Serif" w:cs="Microsoft Sans Serif"/>
    </w:rPr>
  </w:style>
  <w:style w:type="character" w:customStyle="1" w:styleId="CharStyle44">
    <w:name w:val="Основной текст (12) Exact"/>
    <w:basedOn w:val="DefaultParagraphFont"/>
    <w:rPr>
      <w:b w:val="0"/>
      <w:bCs w:val="0"/>
      <w:i w:val="0"/>
      <w:iCs w:val="0"/>
      <w:u w:val="none"/>
      <w:strike w:val="0"/>
      <w:smallCaps w:val="0"/>
      <w:sz w:val="14"/>
      <w:szCs w:val="14"/>
      <w:rFonts w:ascii="Microsoft Sans Serif" w:eastAsia="Microsoft Sans Serif" w:hAnsi="Microsoft Sans Serif" w:cs="Microsoft Sans Serif"/>
      <w:spacing w:val="-2"/>
    </w:rPr>
  </w:style>
  <w:style w:type="character" w:customStyle="1" w:styleId="CharStyle45">
    <w:name w:val="Основной текст (12)_"/>
    <w:basedOn w:val="DefaultParagraphFont"/>
    <w:link w:val="Style43"/>
    <w:rPr>
      <w:b w:val="0"/>
      <w:bCs w:val="0"/>
      <w:i w:val="0"/>
      <w:iCs w:val="0"/>
      <w:u w:val="none"/>
      <w:strike w:val="0"/>
      <w:smallCaps w:val="0"/>
      <w:sz w:val="15"/>
      <w:szCs w:val="15"/>
      <w:rFonts w:ascii="Microsoft Sans Serif" w:eastAsia="Microsoft Sans Serif" w:hAnsi="Microsoft Sans Serif" w:cs="Microsoft Sans Serif"/>
    </w:rPr>
  </w:style>
  <w:style w:type="character" w:customStyle="1" w:styleId="CharStyle47">
    <w:name w:val="Основной текст (14) Exact"/>
    <w:basedOn w:val="DefaultParagraphFont"/>
    <w:link w:val="Style46"/>
    <w:rPr>
      <w:b w:val="0"/>
      <w:bCs w:val="0"/>
      <w:i w:val="0"/>
      <w:iCs w:val="0"/>
      <w:u w:val="none"/>
      <w:strike w:val="0"/>
      <w:smallCaps w:val="0"/>
      <w:sz w:val="13"/>
      <w:szCs w:val="13"/>
      <w:rFonts w:ascii="Microsoft Sans Serif" w:eastAsia="Microsoft Sans Serif" w:hAnsi="Microsoft Sans Serif" w:cs="Microsoft Sans Serif"/>
      <w:spacing w:val="2"/>
    </w:rPr>
  </w:style>
  <w:style w:type="character" w:customStyle="1" w:styleId="CharStyle49">
    <w:name w:val="Основной текст (13)_"/>
    <w:basedOn w:val="DefaultParagraphFont"/>
    <w:link w:val="Style48"/>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50">
    <w:name w:val="Основной текст (13) + Интервал 0 pt"/>
    <w:basedOn w:val="CharStyle49"/>
    <w:rPr>
      <w:lang w:val="ru-RU" w:eastAsia="ru-RU" w:bidi="ru-RU"/>
      <w:w w:val="100"/>
      <w:spacing w:val="0"/>
      <w:color w:val="000000"/>
      <w:position w:val="0"/>
    </w:rPr>
  </w:style>
  <w:style w:type="character" w:customStyle="1" w:styleId="CharStyle51">
    <w:name w:val="Основной текст + 14 pt,Курсив,Интервал 0 pt Exact"/>
    <w:basedOn w:val="CharStyle29"/>
    <w:rPr>
      <w:lang w:val="ru-RU" w:eastAsia="ru-RU" w:bidi="ru-RU"/>
      <w:i/>
      <w:iCs/>
      <w:sz w:val="28"/>
      <w:szCs w:val="28"/>
      <w:w w:val="100"/>
      <w:spacing w:val="0"/>
      <w:color w:val="000000"/>
      <w:position w:val="0"/>
    </w:rPr>
  </w:style>
  <w:style w:type="character" w:customStyle="1" w:styleId="CharStyle52">
    <w:name w:val="Основной текст + Интервал 0 pt Exact"/>
    <w:basedOn w:val="CharStyle29"/>
    <w:rPr>
      <w:lang w:val="ru-RU" w:eastAsia="ru-RU" w:bidi="ru-RU"/>
      <w:sz w:val="24"/>
      <w:szCs w:val="24"/>
      <w:w w:val="100"/>
      <w:spacing w:val="8"/>
      <w:color w:val="000000"/>
      <w:position w:val="0"/>
    </w:rPr>
  </w:style>
  <w:style w:type="character" w:customStyle="1" w:styleId="CharStyle54">
    <w:name w:val="Основной текст (15) Exact"/>
    <w:basedOn w:val="DefaultParagraphFont"/>
    <w:rPr>
      <w:b/>
      <w:bCs/>
      <w:i w:val="0"/>
      <w:iCs w:val="0"/>
      <w:u w:val="none"/>
      <w:strike w:val="0"/>
      <w:smallCaps w:val="0"/>
      <w:sz w:val="13"/>
      <w:szCs w:val="13"/>
      <w:rFonts w:ascii="Times New Roman" w:eastAsia="Times New Roman" w:hAnsi="Times New Roman" w:cs="Times New Roman"/>
      <w:spacing w:val="8"/>
    </w:rPr>
  </w:style>
  <w:style w:type="character" w:customStyle="1" w:styleId="CharStyle55">
    <w:name w:val="Основной текст (15) Exact"/>
    <w:basedOn w:val="CharStyle56"/>
    <w:rPr>
      <w:u w:val="single"/>
      <w:sz w:val="13"/>
      <w:szCs w:val="13"/>
      <w:spacing w:val="8"/>
    </w:rPr>
  </w:style>
  <w:style w:type="character" w:customStyle="1" w:styleId="CharStyle56">
    <w:name w:val="Основной текст (15)_"/>
    <w:basedOn w:val="DefaultParagraphFont"/>
    <w:link w:val="Style53"/>
    <w:rPr>
      <w:b/>
      <w:bCs/>
      <w:i w:val="0"/>
      <w:iCs w:val="0"/>
      <w:u w:val="none"/>
      <w:strike w:val="0"/>
      <w:smallCaps w:val="0"/>
      <w:sz w:val="14"/>
      <w:szCs w:val="14"/>
      <w:rFonts w:ascii="Times New Roman" w:eastAsia="Times New Roman" w:hAnsi="Times New Roman" w:cs="Times New Roman"/>
    </w:rPr>
  </w:style>
  <w:style w:type="character" w:customStyle="1" w:styleId="CharStyle57">
    <w:name w:val="Основной текст (15)"/>
    <w:basedOn w:val="CharStyle56"/>
    <w:rPr>
      <w:lang w:val="ru-RU" w:eastAsia="ru-RU" w:bidi="ru-RU"/>
      <w:u w:val="single"/>
      <w:w w:val="100"/>
      <w:spacing w:val="0"/>
      <w:color w:val="000000"/>
      <w:position w:val="0"/>
    </w:rPr>
  </w:style>
  <w:style w:type="character" w:customStyle="1" w:styleId="CharStyle58">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60">
    <w:name w:val="Основной текст (16) Exact"/>
    <w:basedOn w:val="DefaultParagraphFont"/>
    <w:link w:val="Style59"/>
    <w:rPr>
      <w:b w:val="0"/>
      <w:bCs w:val="0"/>
      <w:i w:val="0"/>
      <w:iCs w:val="0"/>
      <w:u w:val="none"/>
      <w:strike w:val="0"/>
      <w:smallCaps w:val="0"/>
      <w:sz w:val="13"/>
      <w:szCs w:val="13"/>
      <w:rFonts w:ascii="Microsoft Sans Serif" w:eastAsia="Microsoft Sans Serif" w:hAnsi="Microsoft Sans Serif" w:cs="Microsoft Sans Serif"/>
      <w:spacing w:val="4"/>
    </w:rPr>
  </w:style>
  <w:style w:type="character" w:customStyle="1" w:styleId="CharStyle61">
    <w:name w:val="Основной текст (16) + Times New Roman,7,5 pt,Интервал 0 pt Exact"/>
    <w:basedOn w:val="CharStyle60"/>
    <w:rPr>
      <w:lang w:val="ru-RU" w:eastAsia="ru-RU" w:bidi="ru-RU"/>
      <w:sz w:val="15"/>
      <w:szCs w:val="15"/>
      <w:rFonts w:ascii="Times New Roman" w:eastAsia="Times New Roman" w:hAnsi="Times New Roman" w:cs="Times New Roman"/>
      <w:w w:val="100"/>
      <w:spacing w:val="0"/>
      <w:color w:val="000000"/>
      <w:position w:val="0"/>
    </w:rPr>
  </w:style>
  <w:style w:type="character" w:customStyle="1" w:styleId="CharStyle63">
    <w:name w:val="Основной текст (17) Exact"/>
    <w:basedOn w:val="DefaultParagraphFont"/>
    <w:rPr>
      <w:b w:val="0"/>
      <w:bCs w:val="0"/>
      <w:i/>
      <w:iCs/>
      <w:u w:val="none"/>
      <w:strike w:val="0"/>
      <w:smallCaps w:val="0"/>
      <w:sz w:val="14"/>
      <w:szCs w:val="14"/>
      <w:rFonts w:ascii="Times New Roman" w:eastAsia="Times New Roman" w:hAnsi="Times New Roman" w:cs="Times New Roman"/>
      <w:spacing w:val="-1"/>
    </w:rPr>
  </w:style>
  <w:style w:type="character" w:customStyle="1" w:styleId="CharStyle64">
    <w:name w:val="Основной текст (17)_"/>
    <w:basedOn w:val="DefaultParagraphFont"/>
    <w:link w:val="Style62"/>
    <w:rPr>
      <w:b w:val="0"/>
      <w:bCs w:val="0"/>
      <w:i/>
      <w:iCs/>
      <w:u w:val="none"/>
      <w:strike w:val="0"/>
      <w:smallCaps w:val="0"/>
      <w:sz w:val="15"/>
      <w:szCs w:val="15"/>
      <w:rFonts w:ascii="Times New Roman" w:eastAsia="Times New Roman" w:hAnsi="Times New Roman" w:cs="Times New Roman"/>
    </w:rPr>
  </w:style>
  <w:style w:type="character" w:customStyle="1" w:styleId="CharStyle66">
    <w:name w:val="Основной текст (18)_"/>
    <w:basedOn w:val="DefaultParagraphFont"/>
    <w:link w:val="Style65"/>
    <w:rPr>
      <w:b w:val="0"/>
      <w:bCs w:val="0"/>
      <w:i/>
      <w:iCs/>
      <w:u w:val="none"/>
      <w:strike w:val="0"/>
      <w:smallCaps w:val="0"/>
      <w:sz w:val="15"/>
      <w:szCs w:val="15"/>
      <w:rFonts w:ascii="Times New Roman" w:eastAsia="Times New Roman" w:hAnsi="Times New Roman" w:cs="Times New Roman"/>
    </w:rPr>
  </w:style>
  <w:style w:type="character" w:customStyle="1" w:styleId="CharStyle68">
    <w:name w:val="Основной текст (19) Exact"/>
    <w:basedOn w:val="DefaultParagraphFont"/>
    <w:link w:val="Style67"/>
    <w:rPr>
      <w:b w:val="0"/>
      <w:bCs w:val="0"/>
      <w:i/>
      <w:iCs/>
      <w:u w:val="none"/>
      <w:strike w:val="0"/>
      <w:smallCaps w:val="0"/>
      <w:sz w:val="26"/>
      <w:szCs w:val="26"/>
      <w:rFonts w:ascii="Verdana" w:eastAsia="Verdana" w:hAnsi="Verdana" w:cs="Verdana"/>
    </w:rPr>
  </w:style>
  <w:style w:type="character" w:customStyle="1" w:styleId="CharStyle69">
    <w:name w:val="Основной текст (6)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right"/>
      <w:spacing w:line="277" w:lineRule="exact"/>
    </w:pPr>
    <w:rPr>
      <w:b/>
      <w:bCs/>
      <w:i w:val="0"/>
      <w:iCs w:val="0"/>
      <w:u w:val="none"/>
      <w:strike w:val="0"/>
      <w:smallCaps w:val="0"/>
      <w:sz w:val="20"/>
      <w:szCs w:val="20"/>
      <w:rFonts w:ascii="Times New Roman" w:eastAsia="Times New Roman" w:hAnsi="Times New Roman" w:cs="Times New Roman"/>
      <w:spacing w:val="17"/>
    </w:rPr>
  </w:style>
  <w:style w:type="paragraph" w:customStyle="1" w:styleId="Style6">
    <w:name w:val="Основной текст (3)"/>
    <w:basedOn w:val="Normal"/>
    <w:link w:val="CharStyle7"/>
    <w:pPr>
      <w:widowControl w:val="0"/>
      <w:shd w:val="clear" w:color="auto" w:fill="FFFFFF"/>
      <w:spacing w:before="60" w:line="0" w:lineRule="exact"/>
    </w:pPr>
    <w:rPr>
      <w:b/>
      <w:bCs/>
      <w:i/>
      <w:iCs/>
      <w:u w:val="none"/>
      <w:strike w:val="0"/>
      <w:smallCaps w:val="0"/>
      <w:sz w:val="22"/>
      <w:szCs w:val="22"/>
      <w:rFonts w:ascii="Times New Roman" w:eastAsia="Times New Roman" w:hAnsi="Times New Roman" w:cs="Times New Roman"/>
      <w:spacing w:val="3"/>
    </w:rPr>
  </w:style>
  <w:style w:type="paragraph" w:customStyle="1" w:styleId="Style9">
    <w:name w:val="Основной текст (4)"/>
    <w:basedOn w:val="Normal"/>
    <w:link w:val="CharStyle58"/>
    <w:pPr>
      <w:widowControl w:val="0"/>
      <w:shd w:val="clear" w:color="auto" w:fill="FFFFFF"/>
      <w:jc w:val="center"/>
      <w:spacing w:before="180" w:after="360" w:line="209"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360" w:line="0" w:lineRule="exact"/>
    </w:pPr>
    <w:rPr>
      <w:lang w:val="en-US" w:eastAsia="en-US" w:bidi="en-US"/>
      <w:b/>
      <w:bCs/>
      <w:i/>
      <w:iCs/>
      <w:u w:val="none"/>
      <w:strike w:val="0"/>
      <w:smallCaps w:val="0"/>
      <w:sz w:val="44"/>
      <w:szCs w:val="44"/>
      <w:rFonts w:ascii="Times New Roman" w:eastAsia="Times New Roman" w:hAnsi="Times New Roman" w:cs="Times New Roman"/>
      <w:spacing w:val="12"/>
    </w:rPr>
  </w:style>
  <w:style w:type="paragraph" w:customStyle="1" w:styleId="Style16">
    <w:name w:val="Основной текст"/>
    <w:basedOn w:val="Normal"/>
    <w:link w:val="CharStyle29"/>
    <w:pPr>
      <w:widowControl w:val="0"/>
      <w:shd w:val="clear" w:color="auto" w:fill="FFFFFF"/>
      <w:spacing w:line="320" w:lineRule="exact"/>
      <w:ind w:hanging="1640"/>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6)"/>
    <w:basedOn w:val="Normal"/>
    <w:link w:val="CharStyle6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spacing w:line="320" w:lineRule="exact"/>
      <w:ind w:hanging="120"/>
    </w:pPr>
    <w:rPr>
      <w:b/>
      <w:bCs/>
      <w:i w:val="0"/>
      <w:iCs w:val="0"/>
      <w:u w:val="none"/>
      <w:strike w:val="0"/>
      <w:smallCaps w:val="0"/>
      <w:rFonts w:ascii="Times New Roman" w:eastAsia="Times New Roman" w:hAnsi="Times New Roman" w:cs="Times New Roman"/>
      <w:spacing w:val="10"/>
    </w:rPr>
  </w:style>
  <w:style w:type="paragraph" w:customStyle="1" w:styleId="Style24">
    <w:name w:val="Основной текст (8)"/>
    <w:basedOn w:val="Normal"/>
    <w:link w:val="CharStyle33"/>
    <w:pPr>
      <w:widowControl w:val="0"/>
      <w:shd w:val="clear" w:color="auto" w:fill="FFFFFF"/>
      <w:jc w:val="both"/>
      <w:spacing w:line="320" w:lineRule="exact"/>
    </w:pPr>
    <w:rPr>
      <w:b w:val="0"/>
      <w:bCs w:val="0"/>
      <w:i/>
      <w:iCs/>
      <w:u w:val="none"/>
      <w:strike w:val="0"/>
      <w:smallCaps w:val="0"/>
      <w:sz w:val="26"/>
      <w:szCs w:val="26"/>
      <w:rFonts w:ascii="Times New Roman" w:eastAsia="Times New Roman" w:hAnsi="Times New Roman" w:cs="Times New Roman"/>
    </w:rPr>
  </w:style>
  <w:style w:type="paragraph" w:customStyle="1" w:styleId="Style26">
    <w:name w:val="Основной текст (9)"/>
    <w:basedOn w:val="Normal"/>
    <w:link w:val="CharStyle2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9"/>
    </w:rPr>
  </w:style>
  <w:style w:type="paragraph" w:customStyle="1" w:styleId="Style37">
    <w:name w:val="Основной текст (11)"/>
    <w:basedOn w:val="Normal"/>
    <w:link w:val="CharStyle38"/>
    <w:pPr>
      <w:widowControl w:val="0"/>
      <w:shd w:val="clear" w:color="auto" w:fill="FFFFFF"/>
      <w:jc w:val="both"/>
      <w:spacing w:line="0" w:lineRule="exact"/>
    </w:pPr>
    <w:rPr>
      <w:lang w:val="en-US" w:eastAsia="en-US" w:bidi="en-US"/>
      <w:b w:val="0"/>
      <w:bCs w:val="0"/>
      <w:i w:val="0"/>
      <w:iCs w:val="0"/>
      <w:u w:val="none"/>
      <w:strike w:val="0"/>
      <w:smallCaps w:val="0"/>
      <w:sz w:val="8"/>
      <w:szCs w:val="8"/>
      <w:rFonts w:ascii="Times New Roman" w:eastAsia="Times New Roman" w:hAnsi="Times New Roman" w:cs="Times New Roman"/>
      <w:spacing w:val="1"/>
    </w:rPr>
  </w:style>
  <w:style w:type="paragraph" w:customStyle="1" w:styleId="Style39">
    <w:name w:val="Основной текст (10)"/>
    <w:basedOn w:val="Normal"/>
    <w:link w:val="CharStyle40"/>
    <w:pPr>
      <w:widowControl w:val="0"/>
      <w:shd w:val="clear" w:color="auto" w:fill="FFFFFF"/>
      <w:spacing w:line="0" w:lineRule="exact"/>
    </w:pPr>
    <w:rPr>
      <w:b w:val="0"/>
      <w:bCs w:val="0"/>
      <w:i w:val="0"/>
      <w:iCs w:val="0"/>
      <w:u w:val="none"/>
      <w:strike w:val="0"/>
      <w:smallCaps w:val="0"/>
      <w:sz w:val="15"/>
      <w:szCs w:val="15"/>
      <w:rFonts w:ascii="Microsoft Sans Serif" w:eastAsia="Microsoft Sans Serif" w:hAnsi="Microsoft Sans Serif" w:cs="Microsoft Sans Serif"/>
      <w:spacing w:val="-20"/>
    </w:rPr>
  </w:style>
  <w:style w:type="paragraph" w:customStyle="1" w:styleId="Style41">
    <w:name w:val="Заголовок №1"/>
    <w:basedOn w:val="Normal"/>
    <w:link w:val="CharStyle42"/>
    <w:pPr>
      <w:widowControl w:val="0"/>
      <w:shd w:val="clear" w:color="auto" w:fill="FFFFFF"/>
      <w:outlineLvl w:val="0"/>
      <w:spacing w:line="0" w:lineRule="exact"/>
    </w:pPr>
    <w:rPr>
      <w:b w:val="0"/>
      <w:bCs w:val="0"/>
      <w:i w:val="0"/>
      <w:iCs w:val="0"/>
      <w:u w:val="none"/>
      <w:strike w:val="0"/>
      <w:smallCaps w:val="0"/>
      <w:sz w:val="26"/>
      <w:szCs w:val="26"/>
      <w:rFonts w:ascii="Microsoft Sans Serif" w:eastAsia="Microsoft Sans Serif" w:hAnsi="Microsoft Sans Serif" w:cs="Microsoft Sans Serif"/>
    </w:rPr>
  </w:style>
  <w:style w:type="paragraph" w:customStyle="1" w:styleId="Style43">
    <w:name w:val="Основной текст (12)"/>
    <w:basedOn w:val="Normal"/>
    <w:link w:val="CharStyle45"/>
    <w:pPr>
      <w:widowControl w:val="0"/>
      <w:shd w:val="clear" w:color="auto" w:fill="FFFFFF"/>
      <w:jc w:val="both"/>
      <w:spacing w:line="220" w:lineRule="exact"/>
    </w:pPr>
    <w:rPr>
      <w:b w:val="0"/>
      <w:bCs w:val="0"/>
      <w:i w:val="0"/>
      <w:iCs w:val="0"/>
      <w:u w:val="none"/>
      <w:strike w:val="0"/>
      <w:smallCaps w:val="0"/>
      <w:sz w:val="15"/>
      <w:szCs w:val="15"/>
      <w:rFonts w:ascii="Microsoft Sans Serif" w:eastAsia="Microsoft Sans Serif" w:hAnsi="Microsoft Sans Serif" w:cs="Microsoft Sans Serif"/>
    </w:rPr>
  </w:style>
  <w:style w:type="paragraph" w:customStyle="1" w:styleId="Style46">
    <w:name w:val="Основной текст (14)"/>
    <w:basedOn w:val="Normal"/>
    <w:link w:val="CharStyle47"/>
    <w:pPr>
      <w:widowControl w:val="0"/>
      <w:shd w:val="clear" w:color="auto" w:fill="FFFFFF"/>
      <w:spacing w:line="0" w:lineRule="exact"/>
    </w:pPr>
    <w:rPr>
      <w:b w:val="0"/>
      <w:bCs w:val="0"/>
      <w:i w:val="0"/>
      <w:iCs w:val="0"/>
      <w:u w:val="none"/>
      <w:strike w:val="0"/>
      <w:smallCaps w:val="0"/>
      <w:sz w:val="13"/>
      <w:szCs w:val="13"/>
      <w:rFonts w:ascii="Microsoft Sans Serif" w:eastAsia="Microsoft Sans Serif" w:hAnsi="Microsoft Sans Serif" w:cs="Microsoft Sans Serif"/>
      <w:spacing w:val="2"/>
    </w:rPr>
  </w:style>
  <w:style w:type="paragraph" w:customStyle="1" w:styleId="Style48">
    <w:name w:val="Основной текст (13)"/>
    <w:basedOn w:val="Normal"/>
    <w:link w:val="CharStyle49"/>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53">
    <w:name w:val="Основной текст (15)"/>
    <w:basedOn w:val="Normal"/>
    <w:link w:val="CharStyle56"/>
    <w:pPr>
      <w:widowControl w:val="0"/>
      <w:shd w:val="clear" w:color="auto" w:fill="FFFFFF"/>
      <w:jc w:val="center"/>
      <w:spacing w:line="184" w:lineRule="exact"/>
    </w:pPr>
    <w:rPr>
      <w:b/>
      <w:bCs/>
      <w:i w:val="0"/>
      <w:iCs w:val="0"/>
      <w:u w:val="none"/>
      <w:strike w:val="0"/>
      <w:smallCaps w:val="0"/>
      <w:sz w:val="14"/>
      <w:szCs w:val="14"/>
      <w:rFonts w:ascii="Times New Roman" w:eastAsia="Times New Roman" w:hAnsi="Times New Roman" w:cs="Times New Roman"/>
    </w:rPr>
  </w:style>
  <w:style w:type="paragraph" w:customStyle="1" w:styleId="Style59">
    <w:name w:val="Основной текст (16)"/>
    <w:basedOn w:val="Normal"/>
    <w:link w:val="CharStyle60"/>
    <w:pPr>
      <w:widowControl w:val="0"/>
      <w:shd w:val="clear" w:color="auto" w:fill="FFFFFF"/>
      <w:spacing w:line="0" w:lineRule="exact"/>
    </w:pPr>
    <w:rPr>
      <w:b w:val="0"/>
      <w:bCs w:val="0"/>
      <w:i w:val="0"/>
      <w:iCs w:val="0"/>
      <w:u w:val="none"/>
      <w:strike w:val="0"/>
      <w:smallCaps w:val="0"/>
      <w:sz w:val="13"/>
      <w:szCs w:val="13"/>
      <w:rFonts w:ascii="Microsoft Sans Serif" w:eastAsia="Microsoft Sans Serif" w:hAnsi="Microsoft Sans Serif" w:cs="Microsoft Sans Serif"/>
      <w:spacing w:val="4"/>
    </w:rPr>
  </w:style>
  <w:style w:type="paragraph" w:customStyle="1" w:styleId="Style62">
    <w:name w:val="Основной текст (17)"/>
    <w:basedOn w:val="Normal"/>
    <w:link w:val="CharStyle64"/>
    <w:pPr>
      <w:widowControl w:val="0"/>
      <w:shd w:val="clear" w:color="auto" w:fill="FFFFFF"/>
      <w:spacing w:line="216" w:lineRule="exact"/>
    </w:pPr>
    <w:rPr>
      <w:b w:val="0"/>
      <w:bCs w:val="0"/>
      <w:i/>
      <w:iCs/>
      <w:u w:val="none"/>
      <w:strike w:val="0"/>
      <w:smallCaps w:val="0"/>
      <w:sz w:val="15"/>
      <w:szCs w:val="15"/>
      <w:rFonts w:ascii="Times New Roman" w:eastAsia="Times New Roman" w:hAnsi="Times New Roman" w:cs="Times New Roman"/>
    </w:rPr>
  </w:style>
  <w:style w:type="paragraph" w:customStyle="1" w:styleId="Style65">
    <w:name w:val="Основной текст (18)"/>
    <w:basedOn w:val="Normal"/>
    <w:link w:val="CharStyle66"/>
    <w:pPr>
      <w:widowControl w:val="0"/>
      <w:shd w:val="clear" w:color="auto" w:fill="FFFFFF"/>
      <w:spacing w:before="120" w:line="209" w:lineRule="exact"/>
    </w:pPr>
    <w:rPr>
      <w:b w:val="0"/>
      <w:bCs w:val="0"/>
      <w:i/>
      <w:iCs/>
      <w:u w:val="none"/>
      <w:strike w:val="0"/>
      <w:smallCaps w:val="0"/>
      <w:sz w:val="15"/>
      <w:szCs w:val="15"/>
      <w:rFonts w:ascii="Times New Roman" w:eastAsia="Times New Roman" w:hAnsi="Times New Roman" w:cs="Times New Roman"/>
    </w:rPr>
  </w:style>
  <w:style w:type="paragraph" w:customStyle="1" w:styleId="Style67">
    <w:name w:val="Основной текст (19)"/>
    <w:basedOn w:val="Normal"/>
    <w:link w:val="CharStyle68"/>
    <w:pPr>
      <w:widowControl w:val="0"/>
      <w:shd w:val="clear" w:color="auto" w:fill="FFFFFF"/>
      <w:spacing w:line="0" w:lineRule="exact"/>
    </w:pPr>
    <w:rPr>
      <w:b w:val="0"/>
      <w:bCs w:val="0"/>
      <w:i/>
      <w:iCs/>
      <w:u w:val="none"/>
      <w:strike w:val="0"/>
      <w:smallCaps w:val="0"/>
      <w:sz w:val="26"/>
      <w:szCs w:val="26"/>
      <w:rFonts w:ascii="Verdana" w:eastAsia="Verdana" w:hAnsi="Verdana" w:cs="Verdan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