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5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9"/>
        <w:ind w:left="0" w:right="0" w:firstLine="0"/>
      </w:pPr>
      <w:r>
        <w:rPr>
          <w:rStyle w:val="CharStyle8"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Ленина, 40, г. Майкоп, 385000 Тел./факс: (8772) 57-05-22 </w:t>
      </w:r>
      <w:r>
        <w:rPr>
          <w:rStyle w:val="CharStyle11"/>
          <w:lang w:val="en-US" w:eastAsia="en-US" w:bidi="en-US"/>
        </w:rPr>
        <w:t xml:space="preserve">e-^nail: </w:t>
      </w:r>
      <w:r>
        <w:fldChar w:fldCharType="begin"/>
      </w:r>
      <w:r>
        <w:rPr>
          <w:rStyle w:val="CharStyle11"/>
        </w:rPr>
        <w:instrText> HYPERLINK "mailto:to01@fag.gov.ru"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to01@fag.gov.ru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9" w:line="248" w:lineRule="exact"/>
        <w:ind w:left="0" w:right="0" w:firstLine="0"/>
      </w:pPr>
      <w:r>
        <w:rPr>
          <w:rStyle w:val="CharStyle5"/>
          <w:b/>
          <w:bCs/>
        </w:rPr>
        <w:t>МОНОПОЛИЕМ ПЭШГУЕКЮРЭ ФЕДЕРАЛЬНО КЪУЛЫКЪУР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78" w:line="262" w:lineRule="exact"/>
        <w:ind w:left="0" w:right="0" w:firstLine="0"/>
      </w:pPr>
      <w:r>
        <w:rPr>
          <w:rStyle w:val="CharStyle8"/>
        </w:rPr>
        <w:t>Монополием пэш1уек1орэ Федерально кьулыкъум Адыгэ РеспубликэмкЬ и Гъэ1орыш1ап1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21" w:left="1730" w:right="945" w:bottom="661" w:header="0" w:footer="3" w:gutter="0"/>
          <w:rtlGutter w:val="0"/>
          <w:cols w:num="2" w:space="2288"/>
          <w:noEndnote/>
          <w:docGrid w:linePitch="360"/>
        </w:sectPr>
      </w:pPr>
      <w:r>
        <w:rPr>
          <w:rStyle w:val="CharStyle11"/>
        </w:rPr>
        <w:t xml:space="preserve">Лениным |иур, 40, къ. Мыекъуапэ, 385000 Тер./факс: (8772) 57-05-22 </w:t>
      </w:r>
      <w:r>
        <w:rPr>
          <w:rStyle w:val="CharStyle11"/>
          <w:lang w:val="en-US" w:eastAsia="en-US" w:bidi="en-US"/>
        </w:rPr>
        <w:t xml:space="preserve">^-mail: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«ЭНДО-МЕД»</w:t>
      </w:r>
    </w:p>
    <w:p>
      <w:pPr>
        <w:pStyle w:val="Style9"/>
        <w:framePr w:h="161" w:wrap="around" w:vAnchor="text" w:hAnchor="margin" w:x="-4021" w:y="24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13"/>
          <w:spacing w:val="0"/>
        </w:rPr>
        <w:t>На №</w:t>
      </w:r>
    </w:p>
    <w:p>
      <w:pPr>
        <w:pStyle w:val="Style9"/>
        <w:framePr w:h="150" w:wrap="around" w:vAnchor="text" w:hAnchor="margin" w:x="-2464" w:y="264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13"/>
          <w:spacing w:val="0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127521, Москва, 17-й проезд Марьиной рощи 4к1, 9 эт., помещение XIX, ком. 10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"mailto:info@endo-med.com"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info@endo-med.com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8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РА "Адыгейский республиканский клинический онкологический диспансер имени М.Х. Ашхамафа"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385017, г. Майкоп, ул. 2-я Короткая, 6 </w:t>
      </w:r>
      <w:r>
        <w:rPr>
          <w:rStyle w:val="CharStyle15"/>
        </w:rPr>
        <w:t xml:space="preserve">arkod </w:t>
      </w:r>
      <w:r>
        <w:fldChar w:fldCharType="begin"/>
      </w:r>
      <w:r>
        <w:rPr>
          <w:rStyle w:val="CharStyle15"/>
        </w:rPr>
        <w:instrText> HYPERLINK "mailto:zakupki@mail.ru" </w:instrText>
      </w:r>
      <w:r>
        <w:fldChar w:fldCharType="separate"/>
      </w:r>
      <w:r>
        <w:rPr>
          <w:rStyle w:val="Hyperlink"/>
        </w:rPr>
        <w:t>zakupki@mail.ru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Республики Адыгея по регулированию контрактной системы в сфере закупок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385000, город Майкоп, улица Советская, 176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"mailto:info@zakupkira.ru"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info@zakupkira.ru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 АО «Сбербанк - АСТ»</w:t>
      </w:r>
    </w:p>
    <w:p>
      <w:pPr>
        <w:pStyle w:val="Style6"/>
        <w:framePr w:h="230" w:vSpace="81" w:wrap="around" w:vAnchor="text" w:hAnchor="margin" w:x="2467" w:y="-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4"/>
          <w:spacing w:val="0"/>
        </w:rPr>
        <w:t>ьшой Саввинский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0" w:firstLine="0"/>
        <w:sectPr>
          <w:type w:val="continuous"/>
          <w:pgSz w:w="11906" w:h="16838"/>
          <w:pgMar w:top="1221" w:left="5928" w:right="543" w:bottom="66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Боль переулок, дом 12, строение 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06" w:line="298" w:lineRule="exact"/>
        <w:ind w:left="1480" w:right="1480" w:firstLine="22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№001/06/14-376/2020 об устранении нарушений законодательства о контрактной системе в сфере закупок</w:t>
      </w:r>
    </w:p>
    <w:p>
      <w:pPr>
        <w:pStyle w:val="Style6"/>
        <w:tabs>
          <w:tab w:leader="none" w:pos="79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9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05 августа 2020 года</w:t>
        <w:tab/>
        <w:t>г. Майкоп</w:t>
      </w:r>
    </w:p>
    <w:p>
      <w:pPr>
        <w:pStyle w:val="Style6"/>
        <w:tabs>
          <w:tab w:leader="none" w:pos="2654" w:val="right"/>
          <w:tab w:leader="none" w:pos="4063" w:val="right"/>
          <w:tab w:leader="none" w:pos="434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</w:t>
        <w:tab/>
        <w:t>председателя</w:t>
        <w:tab/>
        <w:t>Комиссии</w:t>
        <w:tab/>
        <w:t>УФАС - Женетля А.Ш., заместитель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06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руководителя Управления, членов Комиссии УФАС: Вдовиной О.Ю., начальника отдела Управления, Блягоза Р.Х., и Пшизова М.А., ведущих специалистов- экспертов Управления, на основании решения Комиссии [УФАС от 05.08.2020 №001/06/14-376/2020 о нарушении Федерального Закона от 05.04.2013 №44-ФЗ «О</w:t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460" w:firstLine="0"/>
      </w:pPr>
      <w:bookmarkStart w:id="0" w:name="bookmark0"/>
      <w:r>
        <w:rPr>
          <w:lang w:val="ru-RU" w:eastAsia="ru-RU" w:bidi="ru-RU"/>
          <w:spacing w:val="0"/>
          <w:color w:val="000000"/>
          <w:position w:val="0"/>
        </w:rPr>
        <w:t>0</w:t>
      </w:r>
      <w:r>
        <w:rPr>
          <w:rStyle w:val="CharStyle18"/>
        </w:rPr>
        <w:t xml:space="preserve"> </w:t>
      </w:r>
      <w:r>
        <w:rPr>
          <w:lang w:val="ru-RU" w:eastAsia="ru-RU" w:bidi="ru-RU"/>
          <w:spacing w:val="0"/>
          <w:color w:val="000000"/>
          <w:position w:val="0"/>
        </w:rPr>
        <w:t>4</w:t>
      </w:r>
      <w:r>
        <w:rPr>
          <w:rStyle w:val="CharStyle18"/>
        </w:rPr>
        <w:t xml:space="preserve"> </w:t>
      </w:r>
      <w:r>
        <w:rPr>
          <w:lang w:val="ru-RU" w:eastAsia="ru-RU" w:bidi="ru-RU"/>
          <w:spacing w:val="0"/>
          <w:color w:val="000000"/>
          <w:position w:val="0"/>
        </w:rPr>
        <w:t>3</w:t>
      </w:r>
      <w:r>
        <w:rPr>
          <w:rStyle w:val="CharStyle18"/>
        </w:rPr>
        <w:t xml:space="preserve"> </w:t>
      </w:r>
      <w:r>
        <w:rPr>
          <w:lang w:val="ru-RU" w:eastAsia="ru-RU" w:bidi="ru-RU"/>
          <w:spacing w:val="0"/>
          <w:color w:val="000000"/>
          <w:position w:val="0"/>
        </w:rPr>
        <w:t>7</w:t>
      </w:r>
      <w:r>
        <w:rPr>
          <w:rStyle w:val="CharStyle18"/>
        </w:rPr>
        <w:t xml:space="preserve"> </w:t>
      </w:r>
      <w:r>
        <w:rPr>
          <w:lang w:val="ru-RU" w:eastAsia="ru-RU" w:bidi="ru-RU"/>
          <w:spacing w:val="0"/>
          <w:color w:val="000000"/>
          <w:position w:val="0"/>
        </w:rPr>
        <w:t>3</w:t>
      </w:r>
      <w:r>
        <w:rPr>
          <w:rStyle w:val="CharStyle18"/>
        </w:rPr>
        <w:t xml:space="preserve"> </w:t>
      </w:r>
      <w:r>
        <w:rPr>
          <w:lang w:val="ru-RU" w:eastAsia="ru-RU" w:bidi="ru-RU"/>
          <w:spacing w:val="0"/>
          <w:color w:val="000000"/>
          <w:position w:val="0"/>
        </w:rPr>
        <w:t>9</w:t>
      </w:r>
      <w:bookmarkEnd w:id="0"/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14" w:line="30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контрактной системе в сфере закупок товаров, работ, услуг для государственных и муниципальных нужд» (далее - Закон о контрактной системе), принятого по итогам рассмотрения жалобы ООО «ЭНДО-МЕД» на положения документации электронного аукциона на поставку медицинских изделий одноразового применения, применяемых в отделениях ГБУЗ РА "АРКОД им.М.Х.Ашхамафа" (извещение №017620000552:0001030) (далее -- Аукцион), руководствуясь пунктом 1 части 15 статьи 99, частью 8 статьи 106 Закона о контрактной системе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93" w:line="240" w:lineRule="exact"/>
        <w:ind w:left="3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1.1 Заказчику при заключении контракта по результатам проведения Аукциона, устранить нарушение частей 5 и 27 статьи 34, части 8.1 статьи 96 Закона о контрактной системе, путем приведения его положений в соответствие с нормами Закона о контрактной системе и с учетом Решения по делу №001/06/14- 376/2020 от 05.08.2020.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4" w:line="298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сфюре закупок и с учетом Решения по делу №001/06/14-370/2020 от 05.08.2020.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3" w:line="293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пунктов 1 и 2 настоящего предписания.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21"/>
        </w:rPr>
        <w:t>19</w:t>
      </w:r>
      <w:r>
        <w:rPr>
          <w:rStyle w:val="CharStyle22"/>
        </w:rPr>
        <w:t>.</w:t>
      </w:r>
      <w:r>
        <w:rPr>
          <w:rStyle w:val="CharStyle21"/>
        </w:rPr>
        <w:t>08.2020</w:t>
      </w:r>
      <w:r>
        <w:rPr>
          <w:rStyle w:val="CharStyle22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 или по факсимильной связи (8772) 57-05-22, а также электронной почте </w:t>
      </w:r>
      <w:r>
        <w:fldChar w:fldCharType="begin"/>
      </w:r>
      <w:r>
        <w:rPr>
          <w:color w:val="000000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to01@fas.gov.ru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48" w:lineRule="exact"/>
        <w:ind w:left="20" w:right="19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Председатель Комиссии Члены </w:t>
      </w:r>
      <w:r>
        <w:rPr>
          <w:rStyle w:val="CharStyle23"/>
        </w:rPr>
        <w:t>Комиссий:</w:t>
      </w:r>
    </w:p>
    <w:sectPr>
      <w:type w:val="continuous"/>
      <w:pgSz w:w="11906" w:h="16838"/>
      <w:pgMar w:top="1617" w:left="913" w:right="913" w:bottom="1057" w:header="0" w:footer="3" w:gutter="749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"/>
    </w:rPr>
  </w:style>
  <w:style w:type="character" w:customStyle="1" w:styleId="CharStyle13">
    <w:name w:val="Основной текст (3) Exact"/>
    <w:basedOn w:val="CharStyle10"/>
    <w:rPr>
      <w:lang w:val="ru-RU" w:eastAsia="ru-RU" w:bidi="ru-RU"/>
      <w:sz w:val="15"/>
      <w:szCs w:val="15"/>
      <w:w w:val="100"/>
      <w:spacing w:val="1"/>
      <w:color w:val="000000"/>
      <w:position w:val="0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15">
    <w:name w:val="Основной текст"/>
    <w:basedOn w:val="CharStyle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w w:val="80"/>
    </w:rPr>
  </w:style>
  <w:style w:type="character" w:customStyle="1" w:styleId="CharStyle18">
    <w:name w:val="Заголовок №1 + Масштаб 100%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4)_"/>
    <w:basedOn w:val="DefaultParagraphFont"/>
    <w:link w:val="Style1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Основной текст + Полужирный"/>
    <w:basedOn w:val="CharStyle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+ Corbel,19 pt"/>
    <w:basedOn w:val="CharStyle7"/>
    <w:rPr>
      <w:lang w:val="ru-RU" w:eastAsia="ru-RU" w:bidi="ru-RU"/>
      <w:sz w:val="38"/>
      <w:szCs w:val="38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23">
    <w:name w:val="Основной текст + 8 pt"/>
    <w:basedOn w:val="CharStyle7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44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120" w:after="120" w:line="27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20" w:line="19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right"/>
      <w:outlineLvl w:val="0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w w:val="80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before="60" w:after="18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