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210" w:line="160" w:lineRule="exact"/>
        <w:ind w:left="10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«АВК»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538" w:left="7496" w:right="2144" w:bottom="2269" w:header="0" w:footer="3" w:gutter="0"/>
          <w:rtlGutter w:val="0"/>
          <w:cols w:space="720"/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"mailto:ask.stroitelstvo@yandex.ru"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ask.stroitelstvo@yandex.ru</w:t>
      </w:r>
      <w:r>
        <w:fldChar w:fldCharType="end"/>
      </w:r>
    </w:p>
    <w:p>
      <w:pPr>
        <w:widowControl w:val="0"/>
        <w:spacing w:line="175" w:lineRule="exact"/>
        <w:rPr>
          <w:sz w:val="14"/>
          <w:szCs w:val="14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24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401" w:line="187" w:lineRule="exact"/>
        <w:ind w:left="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Астраханской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11" w:lineRule="exact"/>
        <w:ind w:left="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Астраханское УФАС России (далее — Управление), изучив Вашу жалобу на действия </w:t>
      </w:r>
      <w:r>
        <w:rPr>
          <w:rStyle w:val="CharStyle9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осу.дарственного заказчика ФГБОУ ВО «АГУ» при проведении электронного аукциона на выполнение работ но капитальному ремонту учебного корпуса № 8 ФГБОУ ВО «Астраханский государственный университет», расположенного по адресу: г. Астрахань, ул. С.Перовская, д.96 (реестровый номер:; 0325100010020000003) (далее — электронный аукцион), поданную в адрес антимонопольного органа, сообщает следующее.</w:t>
      </w:r>
    </w:p>
    <w:p>
      <w:pPr>
        <w:pStyle w:val="Style3"/>
        <w:tabs>
          <w:tab w:leader="none" w:pos="215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11" w:lineRule="exact"/>
        <w:ind w:left="0" w:right="0" w:firstLine="6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«АВК» подана с нарушением требований, определенных ст. 105 Федерального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закона „\а44-ФЗ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 т.к. не содержит подписи, соответствующей требованиям действующего законодательства РФ. ,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-</w:t>
      </w:r>
    </w:p>
    <w:p>
      <w:pPr>
        <w:pStyle w:val="Style3"/>
        <w:tabs>
          <w:tab w:leader="none" w:pos="628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11" w:lineRule="exact"/>
        <w:ind w:left="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Па основании вьннеизложепного, Астраханское УФАС России, руководствуясь частями 11, 12 и 13 с 1.105 Федерального закона №44-ФЗ «О контрактной системе в сфере закупок товаров, работ, услуг для* обеспечения государственных и муниципальных</w:t>
        <w:tab/>
        <w:t>, возвращает</w:t>
      </w:r>
    </w:p>
    <w:p>
      <w:pPr>
        <w:pStyle w:val="Style3"/>
        <w:tabs>
          <w:tab w:leader="none" w:pos="628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61" w:line="211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Вашу жалобу. - • -</w:t>
        <w:tab/>
        <w:t>/</w:t>
      </w:r>
    </w:p>
    <w:p>
      <w:pPr>
        <w:pStyle w:val="Style5"/>
        <w:framePr w:w="1034" w:h="360" w:wrap="notBeside" w:vAnchor="text" w:hAnchor="margin" w:x="2" w:y="2932"/>
        <w:tabs>
          <w:tab w:leader="none" w:pos="739" w:val="right"/>
          <w:tab w:leader="none" w:pos="931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Русскина И.В. 44-66-57</w:t>
        <w:tab/>
        <w:t>:</w:t>
        <w:tab/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1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510" w:line="1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Руководитель Управления</w:t>
      </w:r>
    </w:p>
    <w:p>
      <w:pPr>
        <w:pStyle w:val="Style10"/>
        <w:tabs>
          <w:tab w:leader="none" w:pos="7157" w:val="right"/>
        </w:tabs>
        <w:widowControl w:val="0"/>
        <w:keepNext/>
        <w:keepLines/>
        <w:shd w:val="clear" w:color="auto" w:fill="auto"/>
        <w:bidi w:val="0"/>
        <w:spacing w:before="0" w:after="0" w:line="280" w:lineRule="exact"/>
        <w:ind w:left="5520" w:right="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034858</w:t>
      </w:r>
      <w:r>
        <w:rPr>
          <w:rStyle w:val="CharStyle12"/>
        </w:rPr>
        <w:tab/>
        <w:t>❖</w:t>
      </w:r>
      <w:bookmarkEnd w:id="0"/>
    </w:p>
    <w:sectPr>
      <w:type w:val="continuous"/>
      <w:pgSz w:w="11906" w:h="16838"/>
      <w:pgMar w:top="2538" w:left="2173" w:right="2413" w:bottom="226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6">
    <w:name w:val="Основной текст (3) Exact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2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9">
    <w:name w:val="Основной текст + 6 pt"/>
    <w:basedOn w:val="CharStyle4"/>
    <w:rPr>
      <w:lang w:val="ru-RU" w:eastAsia="ru-RU" w:bidi="ru-RU"/>
      <w:sz w:val="12"/>
      <w:szCs w:val="12"/>
      <w:w w:val="100"/>
      <w:spacing w:val="0"/>
      <w:color w:val="000000"/>
      <w:position w:val="0"/>
    </w:rPr>
  </w:style>
  <w:style w:type="character" w:customStyle="1" w:styleId="CharStyle11">
    <w:name w:val="Заголовок №1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20"/>
    </w:rPr>
  </w:style>
  <w:style w:type="character" w:customStyle="1" w:styleId="CharStyle12">
    <w:name w:val="Заголовок №1 + MS Gothic,Интервал 0 pt"/>
    <w:basedOn w:val="CharStyle11"/>
    <w:rPr>
      <w:lang w:val="ru-RU" w:eastAsia="ru-RU" w:bidi="ru-RU"/>
      <w:rFonts w:ascii="MS Gothic" w:eastAsia="MS Gothic" w:hAnsi="MS Gothic" w:cs="MS Gothic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spacing w:after="240"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both"/>
      <w:spacing w:line="182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Times New Roman" w:eastAsia="Times New Roman" w:hAnsi="Times New Roman" w:cs="Times New Roman"/>
      <w:spacing w:val="-2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jc w:val="center"/>
      <w:spacing w:after="120" w:line="192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FFFFFF"/>
      <w:jc w:val="both"/>
      <w:outlineLvl w:val="0"/>
      <w:spacing w:before="540"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  <w:spacing w:val="2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