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8"/>
        <w:widowControl w:val="0"/>
        <w:keepNext w:val="0"/>
        <w:keepLines w:val="0"/>
        <w:shd w:val="clear" w:color="auto" w:fill="auto"/>
        <w:bidi w:val="0"/>
        <w:jc w:val="left"/>
        <w:spacing w:before="0" w:after="268" w:line="240" w:lineRule="exact"/>
        <w:ind w:left="0" w:right="0" w:firstLine="0"/>
      </w:pPr>
      <w:r>
        <w:rPr>
          <w:lang w:val="ru-RU" w:eastAsia="ru-RU" w:bidi="ru-RU"/>
          <w:sz w:val="24"/>
          <w:szCs w:val="24"/>
          <w:w w:val="100"/>
          <w:spacing w:val="0"/>
          <w:color w:val="000000"/>
          <w:position w:val="0"/>
        </w:rPr>
        <w:t>ООО «Урал Контракт»</w:t>
      </w:r>
    </w:p>
    <w:p>
      <w:pPr>
        <w:pStyle w:val="Style3"/>
        <w:framePr w:h="411" w:wrap="notBeside" w:vAnchor="text" w:hAnchor="margin" w:x="-2193" w:y="2060"/>
        <w:widowControl w:val="0"/>
        <w:keepNext w:val="0"/>
        <w:keepLines w:val="0"/>
        <w:shd w:val="clear" w:color="auto" w:fill="auto"/>
        <w:bidi w:val="0"/>
        <w:jc w:val="left"/>
        <w:spacing w:before="0" w:after="0" w:line="400" w:lineRule="exact"/>
        <w:ind w:left="0" w:right="0" w:firstLine="0"/>
      </w:pPr>
      <w:r>
        <w:rPr>
          <w:rStyle w:val="CharStyle5"/>
          <w:lang w:val="en-US" w:eastAsia="en-US" w:bidi="en-US"/>
          <w:b/>
          <w:bCs/>
          <w:i/>
          <w:iCs/>
          <w:spacing w:val="-10"/>
        </w:rPr>
        <w:t>Mi</w:t>
      </w:r>
      <w:r>
        <w:rPr>
          <w:rStyle w:val="CharStyle5"/>
          <w:b/>
          <w:bCs/>
          <w:i/>
          <w:iCs/>
          <w:spacing w:val="-10"/>
        </w:rPr>
        <w:t>/о?</w:t>
      </w:r>
    </w:p>
    <w:p>
      <w:pPr>
        <w:pStyle w:val="Style6"/>
        <w:framePr w:h="180" w:wrap="notBeside" w:vAnchor="text" w:hAnchor="margin" w:x="-5457" w:y="2761"/>
        <w:widowControl w:val="0"/>
        <w:keepNext w:val="0"/>
        <w:keepLines w:val="0"/>
        <w:shd w:val="clear" w:color="auto" w:fill="auto"/>
        <w:bidi w:val="0"/>
        <w:jc w:val="left"/>
        <w:spacing w:before="0" w:after="0" w:line="180" w:lineRule="exact"/>
        <w:ind w:left="0" w:right="0" w:firstLine="0"/>
      </w:pPr>
      <w:r>
        <w:rPr>
          <w:lang w:val="ru-RU" w:eastAsia="ru-RU" w:bidi="ru-RU"/>
          <w:w w:val="100"/>
          <w:spacing w:val="0"/>
          <w:color w:val="000000"/>
          <w:position w:val="0"/>
        </w:rPr>
        <w:t>на №</w:t>
      </w:r>
    </w:p>
    <w:p>
      <w:pPr>
        <w:pStyle w:val="Style10"/>
        <w:widowControl w:val="0"/>
        <w:keepNext w:val="0"/>
        <w:keepLines w:val="0"/>
        <w:shd w:val="clear" w:color="auto" w:fill="auto"/>
        <w:bidi w:val="0"/>
        <w:jc w:val="left"/>
        <w:spacing w:before="0" w:after="0"/>
        <w:ind w:left="0" w:right="360" w:firstLine="0"/>
        <w:sectPr>
          <w:footnotePr>
            <w:pos w:val="pageBottom"/>
            <w:numFmt w:val="decimal"/>
            <w:numRestart w:val="continuous"/>
          </w:footnotePr>
          <w:type w:val="continuous"/>
          <w:pgSz w:w="11906" w:h="16838"/>
          <w:pgMar w:top="1228" w:left="6221" w:right="2035" w:bottom="1228" w:header="0" w:footer="3" w:gutter="0"/>
          <w:rtlGutter w:val="0"/>
          <w:cols w:space="720"/>
          <w:noEndnote/>
          <w:docGrid w:linePitch="360"/>
        </w:sectPr>
      </w:pPr>
      <w:r>
        <w:rPr>
          <w:lang w:val="ru-RU" w:eastAsia="ru-RU" w:bidi="ru-RU"/>
          <w:w w:val="100"/>
          <w:spacing w:val="0"/>
          <w:color w:val="000000"/>
          <w:position w:val="0"/>
        </w:rPr>
        <w:t>ул. Мамина-Сибиряка, д. 101, оф. 310, г. Екатеринбург, 620100</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7" w:after="5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8"/>
        <w:widowControl w:val="0"/>
        <w:keepNext w:val="0"/>
        <w:keepLines w:val="0"/>
        <w:shd w:val="clear" w:color="auto" w:fill="auto"/>
        <w:bidi w:val="0"/>
        <w:jc w:val="both"/>
        <w:spacing w:before="0" w:after="0" w:line="322" w:lineRule="exact"/>
        <w:ind w:left="40" w:right="40" w:firstLine="720"/>
      </w:pPr>
      <w:r>
        <w:rPr>
          <w:lang w:val="ru-RU" w:eastAsia="ru-RU" w:bidi="ru-RU"/>
          <w:sz w:val="24"/>
          <w:szCs w:val="24"/>
          <w:w w:val="100"/>
          <w:spacing w:val="0"/>
          <w:color w:val="000000"/>
          <w:position w:val="0"/>
        </w:rPr>
        <w:t xml:space="preserve">В Управление Федеральной антимонопольной службы по Смоленской области 31.07.2020 от ООО «Урал Контракт» (далее - Общество, Заявитель) по электронной почте поступила жалоба на положения аукционной документации государственного заказчика </w:t>
      </w:r>
      <w:r>
        <w:rPr>
          <w:rStyle w:val="CharStyle12"/>
        </w:rPr>
        <w:t xml:space="preserve">- </w:t>
      </w:r>
      <w:r>
        <w:rPr>
          <w:lang w:val="ru-RU" w:eastAsia="ru-RU" w:bidi="ru-RU"/>
          <w:sz w:val="24"/>
          <w:szCs w:val="24"/>
          <w:w w:val="100"/>
          <w:spacing w:val="0"/>
          <w:color w:val="000000"/>
          <w:position w:val="0"/>
        </w:rPr>
        <w:t xml:space="preserve">СОГБУ «Смоленскавтодор», уполномоченного органа - Главного управления Смоленской области по регулированию контрактной системы при проведении электронного аукциона: «Выполнение работ по строительству линии освещения на автомобильной дороге «Беларусь» - от Москвы до границы с Республикой Беларусь (на Минск, Брест) </w:t>
      </w:r>
      <w:r>
        <w:rPr>
          <w:rStyle w:val="CharStyle12"/>
        </w:rPr>
        <w:t xml:space="preserve">- </w:t>
      </w:r>
      <w:r>
        <w:rPr>
          <w:lang w:val="ru-RU" w:eastAsia="ru-RU" w:bidi="ru-RU"/>
          <w:sz w:val="24"/>
          <w:szCs w:val="24"/>
          <w:w w:val="100"/>
          <w:spacing w:val="0"/>
          <w:color w:val="000000"/>
          <w:position w:val="0"/>
        </w:rPr>
        <w:t>Гагарин в Гагаринском районе Смоленской области» (извещение № 0163200000320004875), которая не может быть принята к рассмотрению по следующим основаниям.</w:t>
      </w:r>
    </w:p>
    <w:p>
      <w:pPr>
        <w:pStyle w:val="Style8"/>
        <w:widowControl w:val="0"/>
        <w:keepNext w:val="0"/>
        <w:keepLines w:val="0"/>
        <w:shd w:val="clear" w:color="auto" w:fill="auto"/>
        <w:bidi w:val="0"/>
        <w:jc w:val="both"/>
        <w:spacing w:before="0" w:after="0" w:line="322" w:lineRule="exact"/>
        <w:ind w:left="40" w:right="40" w:firstLine="720"/>
      </w:pPr>
      <w:r>
        <w:rPr>
          <w:lang w:val="ru-RU" w:eastAsia="ru-RU" w:bidi="ru-RU"/>
          <w:sz w:val="24"/>
          <w:szCs w:val="24"/>
          <w:w w:val="100"/>
          <w:spacing w:val="0"/>
          <w:color w:val="000000"/>
          <w:position w:val="0"/>
        </w:rPr>
        <w:t>Порядок подачи жалобы урегулирован статьёй 105 Федерального закона от 05.04.2013 №44-ФЗ «О контрактной системе в сфере закупок товаров, работ, урлуг для обеспечения государственных и муниципальных нужд» (далее - Закон).</w:t>
      </w:r>
    </w:p>
    <w:p>
      <w:pPr>
        <w:pStyle w:val="Style8"/>
        <w:widowControl w:val="0"/>
        <w:keepNext w:val="0"/>
        <w:keepLines w:val="0"/>
        <w:shd w:val="clear" w:color="auto" w:fill="auto"/>
        <w:bidi w:val="0"/>
        <w:jc w:val="both"/>
        <w:spacing w:before="0" w:after="0" w:line="322" w:lineRule="exact"/>
        <w:ind w:left="40" w:right="40" w:firstLine="720"/>
      </w:pPr>
      <w:r>
        <w:rPr>
          <w:lang w:val="ru-RU" w:eastAsia="ru-RU" w:bidi="ru-RU"/>
          <w:sz w:val="24"/>
          <w:szCs w:val="24"/>
          <w:w w:val="100"/>
          <w:spacing w:val="0"/>
          <w:color w:val="000000"/>
          <w:position w:val="0"/>
        </w:rPr>
        <w:t>Согласно части 1 статьи 105 Закона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данного закона,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8"/>
        <w:widowControl w:val="0"/>
        <w:keepNext w:val="0"/>
        <w:keepLines w:val="0"/>
        <w:shd w:val="clear" w:color="auto" w:fill="auto"/>
        <w:bidi w:val="0"/>
        <w:jc w:val="both"/>
        <w:spacing w:before="0" w:after="0" w:line="322" w:lineRule="exact"/>
        <w:ind w:left="40" w:right="40" w:firstLine="720"/>
      </w:pPr>
      <w:r>
        <w:rPr>
          <w:lang w:val="ru-RU" w:eastAsia="ru-RU" w:bidi="ru-RU"/>
          <w:sz w:val="24"/>
          <w:szCs w:val="24"/>
          <w:w w:val="100"/>
          <w:spacing w:val="0"/>
          <w:color w:val="000000"/>
          <w:position w:val="0"/>
        </w:rPr>
        <w:t>Требования, предъявляемые к жалобе, определены в части 8 статьи 105 данного Закона.</w:t>
      </w:r>
    </w:p>
    <w:p>
      <w:pPr>
        <w:pStyle w:val="Style8"/>
        <w:widowControl w:val="0"/>
        <w:keepNext w:val="0"/>
        <w:keepLines w:val="0"/>
        <w:shd w:val="clear" w:color="auto" w:fill="auto"/>
        <w:bidi w:val="0"/>
        <w:jc w:val="both"/>
        <w:spacing w:before="0" w:after="0" w:line="322" w:lineRule="exact"/>
        <w:ind w:left="40" w:right="40" w:firstLine="720"/>
      </w:pPr>
      <w:r>
        <w:rPr>
          <w:lang w:val="ru-RU" w:eastAsia="ru-RU" w:bidi="ru-RU"/>
          <w:sz w:val="24"/>
          <w:szCs w:val="24"/>
          <w:w w:val="100"/>
          <w:spacing w:val="0"/>
          <w:color w:val="000000"/>
          <w:position w:val="0"/>
        </w:rPr>
        <w:t>В соответствии с пунктом 2 части 8 статьи 105 Закона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w:t>
      </w:r>
      <w:r>
        <w:br w:type="page"/>
      </w:r>
    </w:p>
    <w:p>
      <w:pPr>
        <w:pStyle w:val="Style8"/>
        <w:widowControl w:val="0"/>
        <w:keepNext w:val="0"/>
        <w:keepLines w:val="0"/>
        <w:shd w:val="clear" w:color="auto" w:fill="auto"/>
        <w:bidi w:val="0"/>
        <w:jc w:val="left"/>
        <w:spacing w:before="0" w:after="0" w:line="322" w:lineRule="exact"/>
        <w:ind w:left="120" w:right="260" w:firstLine="0"/>
      </w:pPr>
      <w:r>
        <w:rPr>
          <w:lang w:val="ru-RU" w:eastAsia="ru-RU" w:bidi="ru-RU"/>
          <w:sz w:val="24"/>
          <w:szCs w:val="24"/>
          <w:w w:val="100"/>
          <w:spacing w:val="0"/>
          <w:color w:val="000000"/>
          <w:position w:val="0"/>
        </w:rPr>
        <w:t xml:space="preserve">должна содержать, в том числе, наименование, фирменное наименование (при ' наличии), </w:t>
      </w:r>
      <w:r>
        <w:rPr>
          <w:rStyle w:val="CharStyle13"/>
        </w:rPr>
        <w:t xml:space="preserve">место нахождения </w:t>
      </w:r>
      <w:r>
        <w:rPr>
          <w:lang w:val="ru-RU" w:eastAsia="ru-RU" w:bidi="ru-RU"/>
          <w:sz w:val="24"/>
          <w:szCs w:val="24"/>
          <w:w w:val="100"/>
          <w:spacing w:val="0"/>
          <w:color w:val="000000"/>
          <w:position w:val="0"/>
        </w:rPr>
        <w:t>(для юридического лица),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
    <w:p>
      <w:pPr>
        <w:pStyle w:val="Style8"/>
        <w:widowControl w:val="0"/>
        <w:keepNext w:val="0"/>
        <w:keepLines w:val="0"/>
        <w:shd w:val="clear" w:color="auto" w:fill="auto"/>
        <w:bidi w:val="0"/>
        <w:jc w:val="both"/>
        <w:spacing w:before="0" w:after="0" w:line="322" w:lineRule="exact"/>
        <w:ind w:left="120" w:right="380" w:firstLine="700"/>
      </w:pPr>
      <w:r>
        <w:rPr>
          <w:lang w:val="ru-RU" w:eastAsia="ru-RU" w:bidi="ru-RU"/>
          <w:sz w:val="24"/>
          <w:szCs w:val="24"/>
          <w:w w:val="100"/>
          <w:spacing w:val="0"/>
          <w:color w:val="000000"/>
          <w:position w:val="0"/>
        </w:rPr>
        <w:t>На основании пункта 1 части 11 статьи 105 Закона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8"/>
        <w:widowControl w:val="0"/>
        <w:keepNext w:val="0"/>
        <w:keepLines w:val="0"/>
        <w:shd w:val="clear" w:color="auto" w:fill="auto"/>
        <w:bidi w:val="0"/>
        <w:jc w:val="both"/>
        <w:spacing w:before="0" w:after="0" w:line="322" w:lineRule="exact"/>
        <w:ind w:left="120" w:right="380" w:firstLine="700"/>
      </w:pPr>
      <w:r>
        <w:rPr>
          <w:lang w:val="ru-RU" w:eastAsia="ru-RU" w:bidi="ru-RU"/>
          <w:sz w:val="24"/>
          <w:szCs w:val="24"/>
          <w:w w:val="100"/>
          <w:spacing w:val="0"/>
          <w:color w:val="000000"/>
          <w:position w:val="0"/>
        </w:rPr>
        <w:t>Согласно части 2 статьи 54 Гражданского кодекса РФ (далее - ГК РФ)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в силу закона, иного правового акта или учредительного документа, если иное не установлено законом о государственной регистрации юридических лиц.</w:t>
      </w:r>
    </w:p>
    <w:p>
      <w:pPr>
        <w:pStyle w:val="Style8"/>
        <w:widowControl w:val="0"/>
        <w:keepNext w:val="0"/>
        <w:keepLines w:val="0"/>
        <w:shd w:val="clear" w:color="auto" w:fill="auto"/>
        <w:bidi w:val="0"/>
        <w:jc w:val="both"/>
        <w:spacing w:before="0" w:after="0" w:line="322" w:lineRule="exact"/>
        <w:ind w:left="120" w:right="380" w:firstLine="700"/>
      </w:pPr>
      <w:r>
        <w:rPr>
          <w:lang w:val="ru-RU" w:eastAsia="ru-RU" w:bidi="ru-RU"/>
          <w:sz w:val="24"/>
          <w:szCs w:val="24"/>
          <w:w w:val="100"/>
          <w:spacing w:val="0"/>
          <w:color w:val="000000"/>
          <w:position w:val="0"/>
        </w:rPr>
        <w:t>В едином государственном реестре юридических лиц должен быть указан адрес юридического лица в пределах места нахождения юридического лица (часть 3 статьи 54 ГК РФ).</w:t>
      </w:r>
    </w:p>
    <w:p>
      <w:pPr>
        <w:pStyle w:val="Style8"/>
        <w:widowControl w:val="0"/>
        <w:keepNext w:val="0"/>
        <w:keepLines w:val="0"/>
        <w:shd w:val="clear" w:color="auto" w:fill="auto"/>
        <w:bidi w:val="0"/>
        <w:jc w:val="both"/>
        <w:spacing w:before="0" w:after="0" w:line="322" w:lineRule="exact"/>
        <w:ind w:left="120" w:right="380" w:firstLine="0"/>
      </w:pPr>
      <w:r>
        <w:rPr>
          <w:lang w:val="ru-RU" w:eastAsia="ru-RU" w:bidi="ru-RU"/>
          <w:sz w:val="24"/>
          <w:szCs w:val="24"/>
          <w:w w:val="100"/>
          <w:spacing w:val="0"/>
          <w:color w:val="000000"/>
          <w:position w:val="0"/>
        </w:rPr>
        <w:t>* В рассматриваемом случае жалоба подана ООО «Урал Контракт» (ИНН 6671100621); при этом Заявитель в своей жалобе представил сведения о своем местонахождении, которые не соответствуют сведениям, указанным в выписке из Единого государственного реестра юридических лиц (в Выписке также указано, что данные сведения являются недостоверными), что свидетельствует о том, что Заявителем надлежащие (достоверные) сведения о своем местонахождении не представлены.</w:t>
      </w:r>
    </w:p>
    <w:p>
      <w:pPr>
        <w:pStyle w:val="Style8"/>
        <w:widowControl w:val="0"/>
        <w:keepNext w:val="0"/>
        <w:keepLines w:val="0"/>
        <w:shd w:val="clear" w:color="auto" w:fill="auto"/>
        <w:bidi w:val="0"/>
        <w:jc w:val="both"/>
        <w:spacing w:before="0" w:after="1025" w:line="322" w:lineRule="exact"/>
        <w:ind w:left="120" w:right="380" w:firstLine="700"/>
      </w:pPr>
      <w:r>
        <w:rPr>
          <w:lang w:val="ru-RU" w:eastAsia="ru-RU" w:bidi="ru-RU"/>
          <w:sz w:val="24"/>
          <w:szCs w:val="24"/>
          <w:w w:val="100"/>
          <w:spacing w:val="0"/>
          <w:color w:val="000000"/>
          <w:position w:val="0"/>
        </w:rPr>
        <w:t>Учитывая вышеизложенное, Смоленским У ФАС России принято решение возвратить жалобу ООО «Урал Контракт» без рассмотрения по основаниям, указанным в пункте 1 части 11 статьи 105 Закона, в связи с тем, что жалоба не соответствует требованиям, установленным настоящей статьей.</w:t>
      </w:r>
    </w:p>
    <w:p>
      <w:pPr>
        <w:pStyle w:val="Style8"/>
        <w:widowControl w:val="0"/>
        <w:keepNext w:val="0"/>
        <w:keepLines w:val="0"/>
        <w:shd w:val="clear" w:color="auto" w:fill="auto"/>
        <w:bidi w:val="0"/>
        <w:jc w:val="left"/>
        <w:spacing w:before="0" w:after="0" w:line="240" w:lineRule="exact"/>
        <w:ind w:left="120" w:right="0" w:firstLine="0"/>
      </w:pPr>
      <w:r>
        <w:rPr>
          <w:lang w:val="ru-RU" w:eastAsia="ru-RU" w:bidi="ru-RU"/>
          <w:sz w:val="24"/>
          <w:szCs w:val="24"/>
          <w:w w:val="100"/>
          <w:spacing w:val="0"/>
          <w:color w:val="000000"/>
          <w:position w:val="0"/>
        </w:rPr>
        <w:t>Руководитель</w:t>
      </w:r>
    </w:p>
    <w:p>
      <w:pPr>
        <w:pStyle w:val="Style8"/>
        <w:widowControl w:val="0"/>
        <w:keepNext w:val="0"/>
        <w:keepLines w:val="0"/>
        <w:shd w:val="clear" w:color="auto" w:fill="auto"/>
        <w:bidi w:val="0"/>
        <w:jc w:val="left"/>
        <w:spacing w:before="0" w:after="1886" w:line="240" w:lineRule="exact"/>
        <w:ind w:left="120" w:right="0" w:firstLine="0"/>
      </w:pPr>
      <w:r>
        <w:rPr>
          <w:lang w:val="ru-RU" w:eastAsia="ru-RU" w:bidi="ru-RU"/>
          <w:sz w:val="24"/>
          <w:szCs w:val="24"/>
          <w:w w:val="100"/>
          <w:spacing w:val="0"/>
          <w:color w:val="000000"/>
          <w:position w:val="0"/>
        </w:rPr>
        <w:t>Смоленского У ФАС России</w:t>
      </w:r>
    </w:p>
    <w:p>
      <w:pPr>
        <w:pStyle w:val="Style10"/>
        <w:widowControl w:val="0"/>
        <w:keepNext w:val="0"/>
        <w:keepLines w:val="0"/>
        <w:shd w:val="clear" w:color="auto" w:fill="auto"/>
        <w:bidi w:val="0"/>
        <w:jc w:val="left"/>
        <w:spacing w:before="0" w:after="0" w:line="226" w:lineRule="exact"/>
        <w:ind w:left="120" w:right="260" w:firstLine="0"/>
      </w:pPr>
      <w:r>
        <w:rPr>
          <w:lang w:val="ru-RU" w:eastAsia="ru-RU" w:bidi="ru-RU"/>
          <w:w w:val="100"/>
          <w:spacing w:val="0"/>
          <w:color w:val="000000"/>
          <w:position w:val="0"/>
        </w:rPr>
        <w:t>Шлыкова В.В. (4812)326508</w:t>
      </w:r>
    </w:p>
    <w:sectPr>
      <w:type w:val="continuous"/>
      <w:pgSz w:w="11906" w:h="16838"/>
      <w:pgMar w:top="1526" w:left="663" w:right="562" w:bottom="96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iCs/>
      <w:u w:val="none"/>
      <w:strike w:val="0"/>
      <w:smallCaps w:val="0"/>
      <w:sz w:val="40"/>
      <w:szCs w:val="40"/>
      <w:rFonts w:ascii="Times New Roman" w:eastAsia="Times New Roman" w:hAnsi="Times New Roman" w:cs="Times New Roman"/>
      <w:spacing w:val="-13"/>
    </w:rPr>
  </w:style>
  <w:style w:type="character" w:customStyle="1" w:styleId="CharStyle5">
    <w:name w:val="Основной текст (3) Exact"/>
    <w:basedOn w:val="CharStyle4"/>
    <w:rPr>
      <w:lang w:val="ru-RU" w:eastAsia="ru-RU" w:bidi="ru-RU"/>
      <w:u w:val="single"/>
      <w:w w:val="100"/>
      <w:color w:val="000000"/>
      <w:position w:val="0"/>
    </w:rPr>
  </w:style>
  <w:style w:type="character" w:customStyle="1" w:styleId="CharStyle7">
    <w:name w:val="Основной текст (4) Exact"/>
    <w:basedOn w:val="DefaultParagraphFont"/>
    <w:link w:val="Style6"/>
    <w:rPr>
      <w:b w:val="0"/>
      <w:bCs w:val="0"/>
      <w:i w:val="0"/>
      <w:iCs w:val="0"/>
      <w:u w:val="none"/>
      <w:strike w:val="0"/>
      <w:smallCaps w:val="0"/>
      <w:sz w:val="18"/>
      <w:szCs w:val="18"/>
      <w:rFonts w:ascii="Times New Roman" w:eastAsia="Times New Roman" w:hAnsi="Times New Roman" w:cs="Times New Roman"/>
      <w:spacing w:val="-2"/>
    </w:rPr>
  </w:style>
  <w:style w:type="character" w:customStyle="1" w:styleId="CharStyle9">
    <w:name w:val="Основной текст_"/>
    <w:basedOn w:val="DefaultParagraphFont"/>
    <w:link w:val="Style8"/>
    <w:rPr>
      <w:b w:val="0"/>
      <w:bCs w:val="0"/>
      <w:i w:val="0"/>
      <w:iCs w:val="0"/>
      <w:u w:val="none"/>
      <w:strike w:val="0"/>
      <w:smallCaps w:val="0"/>
      <w:rFonts w:ascii="Times New Roman" w:eastAsia="Times New Roman" w:hAnsi="Times New Roman" w:cs="Times New Roman"/>
    </w:rPr>
  </w:style>
  <w:style w:type="character" w:customStyle="1" w:styleId="CharStyle11">
    <w:name w:val="Основной текст (2)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w:basedOn w:val="CharStyle9"/>
    <w:rPr>
      <w:lang w:val="ru-RU" w:eastAsia="ru-RU" w:bidi="ru-RU"/>
      <w:sz w:val="24"/>
      <w:szCs w:val="24"/>
      <w:w w:val="100"/>
      <w:spacing w:val="0"/>
      <w:color w:val="000000"/>
      <w:position w:val="0"/>
    </w:rPr>
  </w:style>
  <w:style w:type="character" w:customStyle="1" w:styleId="CharStyle13">
    <w:name w:val="Основной текст + Полужирный"/>
    <w:basedOn w:val="CharStyle9"/>
    <w:rPr>
      <w:lang w:val="ru-RU" w:eastAsia="ru-RU" w:bidi="ru-RU"/>
      <w:b/>
      <w:bCs/>
      <w:sz w:val="24"/>
      <w:szCs w:val="24"/>
      <w:w w:val="100"/>
      <w:spacing w:val="0"/>
      <w:color w:val="000000"/>
      <w:position w:val="0"/>
    </w:rPr>
  </w:style>
  <w:style w:type="paragraph" w:customStyle="1" w:styleId="Style3">
    <w:name w:val="Основной текст (3)"/>
    <w:basedOn w:val="Normal"/>
    <w:link w:val="CharStyle4"/>
    <w:pPr>
      <w:widowControl w:val="0"/>
      <w:shd w:val="clear" w:color="auto" w:fill="FFFFFF"/>
      <w:spacing w:line="0" w:lineRule="exact"/>
    </w:pPr>
    <w:rPr>
      <w:b/>
      <w:bCs/>
      <w:i/>
      <w:iCs/>
      <w:u w:val="none"/>
      <w:strike w:val="0"/>
      <w:smallCaps w:val="0"/>
      <w:sz w:val="40"/>
      <w:szCs w:val="40"/>
      <w:rFonts w:ascii="Times New Roman" w:eastAsia="Times New Roman" w:hAnsi="Times New Roman" w:cs="Times New Roman"/>
      <w:spacing w:val="-13"/>
    </w:rPr>
  </w:style>
  <w:style w:type="paragraph" w:customStyle="1" w:styleId="Style6">
    <w:name w:val="Основной текст (4)"/>
    <w:basedOn w:val="Normal"/>
    <w:link w:val="CharStyle7"/>
    <w:pPr>
      <w:widowControl w:val="0"/>
      <w:shd w:val="clear" w:color="auto" w:fill="FFFFFF"/>
      <w:spacing w:line="0" w:lineRule="exact"/>
    </w:pPr>
    <w:rPr>
      <w:b w:val="0"/>
      <w:bCs w:val="0"/>
      <w:i w:val="0"/>
      <w:iCs w:val="0"/>
      <w:u w:val="none"/>
      <w:strike w:val="0"/>
      <w:smallCaps w:val="0"/>
      <w:sz w:val="18"/>
      <w:szCs w:val="18"/>
      <w:rFonts w:ascii="Times New Roman" w:eastAsia="Times New Roman" w:hAnsi="Times New Roman" w:cs="Times New Roman"/>
      <w:spacing w:val="-2"/>
    </w:rPr>
  </w:style>
  <w:style w:type="paragraph" w:customStyle="1" w:styleId="Style8">
    <w:name w:val="Основной текст"/>
    <w:basedOn w:val="Normal"/>
    <w:link w:val="CharStyle9"/>
    <w:pPr>
      <w:widowControl w:val="0"/>
      <w:shd w:val="clear" w:color="auto" w:fill="FFFFFF"/>
      <w:spacing w:after="360" w:line="0" w:lineRule="exact"/>
    </w:pPr>
    <w:rPr>
      <w:b w:val="0"/>
      <w:bCs w:val="0"/>
      <w:i w:val="0"/>
      <w:iCs w:val="0"/>
      <w:u w:val="none"/>
      <w:strike w:val="0"/>
      <w:smallCaps w:val="0"/>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spacing w:before="360" w:line="235" w:lineRule="exact"/>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