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31" w:after="192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0" w:line="240" w:lineRule="exact"/>
        <w:ind w:left="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Архангельской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5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Дело № 420оз-20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6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029/06/54.7-986/2020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rStyle w:val="CharStyle9"/>
          <w:b/>
          <w:bCs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Проскуряков А. М.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160014, РФ, Вологодская область,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Вологда, ул. Набережная 6 Армии,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д. 153-а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217" w:left="1311" w:right="1273" w:bottom="1284" w:header="0" w:footer="3" w:gutter="0"/>
          <w:rtlGutter w:val="0"/>
          <w:cols w:num="2" w:space="154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Е-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mail: </w:t>
      </w:r>
      <w:r>
        <w:fldChar w:fldCharType="begin"/>
      </w:r>
      <w:r>
        <w:rPr>
          <w:color w:val="000000"/>
        </w:rPr>
        <w:instrText> HYPERLINK "mailto:aprosk@mail.ru"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aprosk@mail.ru</w:t>
      </w:r>
      <w:r>
        <w:fldChar w:fldCharType="end"/>
      </w:r>
    </w:p>
    <w:p>
      <w:pPr>
        <w:widowControl w:val="0"/>
        <w:spacing w:line="218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481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К.Либкнехта, 2, г.Архангельск, 163000 Тел.: (8182) 20-73-21, Факс: (8182)21 -54-45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rPr>
          <w:rStyle w:val="CharStyle12"/>
        </w:rPr>
        <w:t>to29@,fas.gov.ru</w:t>
      </w:r>
    </w:p>
    <w:p>
      <w:pPr>
        <w:pStyle w:val="Style13"/>
        <w:tabs>
          <w:tab w:leader="none" w:pos="1811" w:val="right"/>
          <w:tab w:leader="none" w:pos="2531" w:val="right"/>
          <w:tab w:leader="none" w:pos="3030" w:val="right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160" w:right="0" w:firstLine="0"/>
        <w:sectPr>
          <w:type w:val="continuous"/>
          <w:pgSz w:w="11906" w:h="16838"/>
          <w:pgMar w:top="1217" w:left="1571" w:right="6813" w:bottom="128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04.08.2020</w:t>
        <w:tab/>
        <w:t>№</w:t>
        <w:tab/>
        <w:t>04-05/</w:t>
        <w:tab/>
        <w:t>5276</w:t>
      </w:r>
    </w:p>
    <w:p>
      <w:pPr>
        <w:widowControl w:val="0"/>
        <w:spacing w:before="35" w:after="3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framePr w:h="190" w:wrap="around" w:vAnchor="text" w:hAnchor="margin" w:x="1867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15"/>
          <w:spacing w:val="0"/>
        </w:rPr>
        <w:t>от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503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20" w:line="1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возвращении жалобы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Архангельской области (далее - Архангельское У ФАС России) рассмотрело в порядке, установленном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жалобу ИП Проскуряков А. М. (далее - Заявитель), переданная по подведомственности из Вологодского УФАС России от 31.07.2020 №3878, на единой комиссии, созданной Уполномоченным органом - Контрактным агентством Архангельской области, при проведении открытого конкурса в электронной форме на право заключения контракта на оказание услуг по нормированию труда (извещение № 0124200000620003604).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5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 7 статьи 105 ФЗ «О контрактной системе» устанавливает письменную форму подачи жалобы во внесудебном (административном) порядке.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исходя из вышеуказанной нормы, жалоба, поданная в форме электронного документа без использования электронной подписи, не будет соответствовать нормам ФЗ «О контрактной системе».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ИП Проскуряков А.М. подана 31.07.2020 по электронной почте в виде электронного документа без использования электронной подписи, то есть жалоба подана в виде незаверенной копии документа.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пункта 2 части 11 статьи 105 ФЗ «О контрактной системе» жалоба возвращается подавшему ее лицу без рассмотрения, если она не подписана.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учетом вышеизложенного, руководствуясь пунктом 2 части 11 статьи 105 ФЗ «О контрактной системе», Архангельское УФАС России возвращает жалобу ИП Проскуряков А.М. как несоответствующую нормам ФЗ «О контрактной системе».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  <w:sectPr>
          <w:type w:val="continuous"/>
          <w:pgSz w:w="11906" w:h="16838"/>
          <w:pgMar w:top="1217" w:left="1129" w:right="1129" w:bottom="128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14 статьи 105 ФЗ «О контрактной системе» решение о возвращении жалобы может быть обжаловано в суде.</w:t>
      </w:r>
    </w:p>
    <w:p>
      <w:pPr>
        <w:widowControl w:val="0"/>
        <w:spacing w:before="107" w:after="10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21" w:wrap="around" w:vAnchor="text" w:hAnchor="margin" w:x="7771" w:y="414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8"/>
          <w:b/>
          <w:bCs/>
          <w:spacing w:val="0"/>
        </w:rPr>
        <w:t>И.Ю. Короткова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98" w:lineRule="exact"/>
        <w:ind w:left="0" w:right="3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 Архангельского УФАС России</w:t>
      </w:r>
    </w:p>
    <w:sectPr>
      <w:type w:val="continuous"/>
      <w:pgSz w:w="11906" w:h="16838"/>
      <w:pgMar w:top="1217" w:left="1134" w:right="7144" w:bottom="128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9">
    <w:name w:val="Основной текст (2)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2">
    <w:name w:val="Основной текст (3)"/>
    <w:basedOn w:val="CharStyle11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(4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5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5"/>
    </w:rPr>
  </w:style>
  <w:style w:type="character" w:customStyle="1" w:styleId="CharStyle17">
    <w:name w:val="Основной текст (5)_"/>
    <w:basedOn w:val="DefaultParagraphFont"/>
    <w:link w:val="Style16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8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3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80" w:after="180" w:line="254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jc w:val="center"/>
      <w:outlineLvl w:val="0"/>
      <w:spacing w:before="180"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spacing w:before="60" w:after="36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center"/>
      <w:spacing w:after="480" w:line="20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jc w:val="both"/>
      <w:spacing w:before="48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FFFFFF"/>
      <w:spacing w:before="540" w:after="300" w:line="0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