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2" w:after="14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«Экстремфарм-С»</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(далее - Заявитель)</w:t>
      </w:r>
    </w:p>
    <w:p>
      <w:pPr>
        <w:pStyle w:val="Style7"/>
        <w:widowControl w:val="0"/>
        <w:keepNext w:val="0"/>
        <w:keepLines w:val="0"/>
        <w:shd w:val="clear" w:color="auto" w:fill="auto"/>
        <w:bidi w:val="0"/>
        <w:jc w:val="left"/>
        <w:spacing w:before="0" w:after="180" w:line="250" w:lineRule="exact"/>
        <w:ind w:left="20" w:right="80" w:firstLine="0"/>
      </w:pPr>
      <w:r>
        <w:rPr>
          <w:lang w:val="ru-RU" w:eastAsia="ru-RU" w:bidi="ru-RU"/>
          <w:sz w:val="24"/>
          <w:szCs w:val="24"/>
          <w:w w:val="100"/>
          <w:spacing w:val="0"/>
          <w:color w:val="000000"/>
          <w:position w:val="0"/>
        </w:rPr>
        <w:t xml:space="preserve">400007, г. Волгоград, пр-т Металлургов, 30 88442267661 Т </w:t>
      </w:r>
      <w:r>
        <w:fldChar w:fldCharType="begin"/>
      </w:r>
      <w:r>
        <w:rPr>
          <w:color w:val="000000"/>
        </w:rPr>
        <w:instrText> HYPERLINK "mailto:ender-c@extrem-f.ru" </w:instrText>
      </w:r>
      <w:r>
        <w:fldChar w:fldCharType="separate"/>
      </w:r>
      <w:r>
        <w:rPr>
          <w:rStyle w:val="Hyperlink"/>
          <w:lang w:val="en-US" w:eastAsia="en-US" w:bidi="en-US"/>
          <w:sz w:val="24"/>
          <w:szCs w:val="24"/>
          <w:w w:val="100"/>
          <w:spacing w:val="0"/>
          <w:position w:val="0"/>
        </w:rPr>
        <w:t>ender-c@extrem-f.ru</w:t>
      </w:r>
      <w:r>
        <w:fldChar w:fldCharType="end"/>
      </w:r>
    </w:p>
    <w:p>
      <w:pPr>
        <w:pStyle w:val="Style7"/>
        <w:widowControl w:val="0"/>
        <w:keepNext w:val="0"/>
        <w:keepLines w:val="0"/>
        <w:shd w:val="clear" w:color="auto" w:fill="auto"/>
        <w:bidi w:val="0"/>
        <w:jc w:val="both"/>
        <w:spacing w:before="0" w:after="0" w:line="250" w:lineRule="exact"/>
        <w:ind w:left="20" w:right="80" w:firstLine="0"/>
      </w:pPr>
      <w:r>
        <w:rPr>
          <w:lang w:val="ru-RU" w:eastAsia="ru-RU" w:bidi="ru-RU"/>
          <w:sz w:val="24"/>
          <w:szCs w:val="24"/>
          <w:w w:val="100"/>
          <w:spacing w:val="0"/>
          <w:color w:val="000000"/>
          <w:position w:val="0"/>
        </w:rPr>
        <w:t>Муниципальное бюджетное упреждение здравоохранения Центральная Районная Больница Аксайского района</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(далее - Заказчик)</w:t>
      </w:r>
    </w:p>
    <w:p>
      <w:pPr>
        <w:pStyle w:val="Style7"/>
        <w:widowControl w:val="0"/>
        <w:keepNext w:val="0"/>
        <w:keepLines w:val="0"/>
        <w:shd w:val="clear" w:color="auto" w:fill="auto"/>
        <w:bidi w:val="0"/>
        <w:jc w:val="left"/>
        <w:spacing w:before="0" w:after="172" w:line="240" w:lineRule="exact"/>
        <w:ind w:left="20" w:right="80" w:firstLine="0"/>
      </w:pPr>
      <w:r>
        <w:rPr>
          <w:lang w:val="ru-RU" w:eastAsia="ru-RU" w:bidi="ru-RU"/>
          <w:sz w:val="24"/>
          <w:szCs w:val="24"/>
          <w:w w:val="100"/>
          <w:spacing w:val="0"/>
          <w:color w:val="000000"/>
          <w:position w:val="0"/>
        </w:rPr>
        <w:t xml:space="preserve">346720, Ростовская обл., Аксайский р-н, г. Аксай, пр-кт Ленина, 28 7-86350-50056 </w:t>
      </w:r>
      <w:r>
        <w:fldChar w:fldCharType="begin"/>
      </w:r>
      <w:r>
        <w:rPr>
          <w:color w:val="000000"/>
        </w:rPr>
        <w:instrText> HYPERLINK "mailto:oz@crb-aksay.ru" </w:instrText>
      </w:r>
      <w:r>
        <w:fldChar w:fldCharType="separate"/>
      </w:r>
      <w:r>
        <w:rPr>
          <w:rStyle w:val="Hyperlink"/>
          <w:lang w:val="en-US" w:eastAsia="en-US" w:bidi="en-US"/>
          <w:sz w:val="24"/>
          <w:szCs w:val="24"/>
          <w:w w:val="100"/>
          <w:spacing w:val="0"/>
          <w:position w:val="0"/>
        </w:rPr>
        <w:t>oz@crb-aksay.ru</w:t>
      </w:r>
      <w:r>
        <w:fldChar w:fldCharType="end"/>
      </w:r>
    </w:p>
    <w:p>
      <w:pPr>
        <w:pStyle w:val="Style7"/>
        <w:widowControl w:val="0"/>
        <w:keepNext w:val="0"/>
        <w:keepLines w:val="0"/>
        <w:shd w:val="clear" w:color="auto" w:fill="auto"/>
        <w:bidi w:val="0"/>
        <w:jc w:val="left"/>
        <w:spacing w:before="0" w:after="0" w:line="250" w:lineRule="exact"/>
        <w:ind w:left="20" w:right="0" w:firstLine="0"/>
      </w:pPr>
      <w:r>
        <w:rPr>
          <w:lang w:val="ru-RU" w:eastAsia="ru-RU" w:bidi="ru-RU"/>
          <w:sz w:val="24"/>
          <w:szCs w:val="24"/>
          <w:w w:val="100"/>
          <w:spacing w:val="0"/>
          <w:color w:val="000000"/>
          <w:position w:val="0"/>
        </w:rPr>
        <w:t>РТС-тендер</w:t>
      </w:r>
    </w:p>
    <w:p>
      <w:pPr>
        <w:pStyle w:val="Style7"/>
        <w:widowControl w:val="0"/>
        <w:keepNext w:val="0"/>
        <w:keepLines w:val="0"/>
        <w:shd w:val="clear" w:color="auto" w:fill="auto"/>
        <w:bidi w:val="0"/>
        <w:jc w:val="left"/>
        <w:spacing w:before="0" w:after="0" w:line="250" w:lineRule="exact"/>
        <w:ind w:left="20" w:right="80" w:firstLine="0"/>
        <w:sectPr>
          <w:footnotePr>
            <w:pos w:val="pageBottom"/>
            <w:numFmt w:val="decimal"/>
            <w:numRestart w:val="continuous"/>
          </w:footnotePr>
          <w:type w:val="continuous"/>
          <w:pgSz w:w="16838" w:h="23810"/>
          <w:pgMar w:top="3390" w:left="3286" w:right="3516" w:bottom="3702" w:header="0" w:footer="3" w:gutter="0"/>
          <w:rtlGutter w:val="0"/>
          <w:cols w:num="2" w:space="302"/>
          <w:noEndnote/>
          <w:docGrid w:linePitch="360"/>
        </w:sectPr>
      </w:pPr>
      <w:r>
        <w:rPr>
          <w:lang w:val="ru-RU" w:eastAsia="ru-RU" w:bidi="ru-RU"/>
          <w:sz w:val="24"/>
          <w:szCs w:val="24"/>
          <w:w w:val="100"/>
          <w:spacing w:val="0"/>
          <w:color w:val="000000"/>
          <w:position w:val="0"/>
        </w:rPr>
        <w:t xml:space="preserve">(далее - Оператор электронной площадки)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3" w:after="113"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tabs>
          <w:tab w:leader="none" w:pos="9874" w:val="right"/>
          <w:tab w:leader="none" w:pos="11726" w:val="right"/>
        </w:tabs>
        <w:widowControl w:val="0"/>
        <w:keepNext w:val="0"/>
        <w:keepLines w:val="0"/>
        <w:shd w:val="clear" w:color="auto" w:fill="auto"/>
        <w:bidi w:val="0"/>
        <w:jc w:val="left"/>
        <w:spacing w:before="0" w:after="0" w:line="298" w:lineRule="exact"/>
        <w:ind w:left="1680" w:right="2060" w:firstLine="2720"/>
      </w:pPr>
      <w:r>
        <w:rPr>
          <w:lang w:val="ru-RU" w:eastAsia="ru-RU" w:bidi="ru-RU"/>
          <w:sz w:val="24"/>
          <w:szCs w:val="24"/>
          <w:w w:val="100"/>
          <w:spacing w:val="0"/>
          <w:color w:val="000000"/>
          <w:position w:val="0"/>
        </w:rPr>
        <w:t>РЕШЕНИЕ по делу № 061/06/69-1602/2020 о нарушении законодательства о контрактной системе в сфере закупок</w:t>
      </w:r>
    </w:p>
    <w:p>
      <w:pPr>
        <w:pStyle w:val="Style7"/>
        <w:numPr>
          <w:ilvl w:val="0"/>
          <w:numId w:val="1"/>
        </w:numPr>
        <w:tabs>
          <w:tab w:leader="none" w:pos="8214" w:val="right"/>
          <w:tab w:leader="none" w:pos="10066" w:val="right"/>
          <w:tab w:leader="none" w:pos="8070" w:val="left"/>
        </w:tabs>
        <w:widowControl w:val="0"/>
        <w:keepNext w:val="0"/>
        <w:keepLines w:val="0"/>
        <w:shd w:val="clear" w:color="auto" w:fill="auto"/>
        <w:bidi w:val="0"/>
        <w:jc w:val="both"/>
        <w:spacing w:before="0" w:after="240" w:line="298" w:lineRule="exact"/>
        <w:ind w:left="20" w:right="0" w:firstLine="0"/>
      </w:pPr>
      <w:r>
        <w:rPr>
          <w:lang w:val="ru-RU" w:eastAsia="ru-RU" w:bidi="ru-RU"/>
          <w:sz w:val="24"/>
          <w:szCs w:val="24"/>
          <w:w w:val="100"/>
          <w:spacing w:val="0"/>
          <w:color w:val="000000"/>
          <w:position w:val="0"/>
        </w:rPr>
        <w:t>г.</w:t>
        <w:tab/>
        <w:t>Ростов-на-Дону</w:t>
      </w:r>
    </w:p>
    <w:p>
      <w:pPr>
        <w:pStyle w:val="Style7"/>
        <w:widowControl w:val="0"/>
        <w:keepNext w:val="0"/>
        <w:keepLines w:val="0"/>
        <w:shd w:val="clear" w:color="auto" w:fill="auto"/>
        <w:bidi w:val="0"/>
        <w:jc w:val="both"/>
        <w:spacing w:before="0" w:after="0" w:line="298" w:lineRule="exact"/>
        <w:ind w:left="20" w:right="44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7"/>
        <w:tabs>
          <w:tab w:leader="none" w:pos="8833" w:val="right"/>
          <w:tab w:leader="none" w:pos="9366" w:val="center"/>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Председатель Комиссии:</w:t>
        <w:tab/>
        <w:t>Т.С.</w:t>
        <w:tab/>
        <w:t>Акопян,</w:t>
      </w:r>
    </w:p>
    <w:p>
      <w:pPr>
        <w:pStyle w:val="Style7"/>
        <w:widowControl w:val="0"/>
        <w:keepNext w:val="0"/>
        <w:keepLines w:val="0"/>
        <w:shd w:val="clear" w:color="auto" w:fill="auto"/>
        <w:bidi w:val="0"/>
        <w:jc w:val="left"/>
        <w:spacing w:before="0" w:after="0" w:line="298" w:lineRule="exact"/>
        <w:ind w:left="8380" w:right="440" w:firstLine="0"/>
      </w:pPr>
      <w:r>
        <w:rPr>
          <w:lang w:val="ru-RU" w:eastAsia="ru-RU" w:bidi="ru-RU"/>
          <w:sz w:val="24"/>
          <w:szCs w:val="24"/>
          <w:w w:val="100"/>
          <w:spacing w:val="0"/>
          <w:color w:val="000000"/>
          <w:position w:val="0"/>
        </w:rPr>
        <w:t>С.А. Иванкова, А.Н. Кармазина</w:t>
      </w:r>
    </w:p>
    <w:p>
      <w:pPr>
        <w:pStyle w:val="Style7"/>
        <w:widowControl w:val="0"/>
        <w:keepNext w:val="0"/>
        <w:keepLines w:val="0"/>
        <w:shd w:val="clear" w:color="auto" w:fill="auto"/>
        <w:bidi w:val="0"/>
        <w:jc w:val="both"/>
        <w:spacing w:before="0" w:after="286" w:line="298" w:lineRule="exact"/>
        <w:ind w:left="20" w:right="440" w:firstLine="720"/>
      </w:pPr>
      <w:r>
        <w:rPr>
          <w:lang w:val="ru-RU" w:eastAsia="ru-RU" w:bidi="ru-RU"/>
          <w:sz w:val="24"/>
          <w:szCs w:val="24"/>
          <w:w w:val="100"/>
          <w:spacing w:val="0"/>
          <w:color w:val="000000"/>
          <w:position w:val="0"/>
        </w:rPr>
        <w:t>по итогам рассмотрения жалобы Заявителя на действия аукционной комиссии Заказчика при проведении электронного аукциона № 0358300228820000110 «Закупка лекарственного препарата (Меропенем) на 2020 год для нужд МБУЗ ЦРБ Аксайского района» (далее - аукцион) в отсутствие представителей сторон,</w:t>
      </w:r>
    </w:p>
    <w:p>
      <w:pPr>
        <w:pStyle w:val="Style7"/>
        <w:widowControl w:val="0"/>
        <w:keepNext w:val="0"/>
        <w:keepLines w:val="0"/>
        <w:shd w:val="clear" w:color="auto" w:fill="auto"/>
        <w:bidi w:val="0"/>
        <w:jc w:val="left"/>
        <w:spacing w:before="0" w:after="275" w:line="240" w:lineRule="exact"/>
        <w:ind w:left="4080" w:right="0" w:firstLine="0"/>
      </w:pPr>
      <w:r>
        <w:rPr>
          <w:lang w:val="ru-RU" w:eastAsia="ru-RU" w:bidi="ru-RU"/>
          <w:sz w:val="24"/>
          <w:szCs w:val="24"/>
          <w:w w:val="100"/>
          <w:spacing w:val="0"/>
          <w:color w:val="000000"/>
          <w:position w:val="0"/>
        </w:rPr>
        <w:t>УСТАНОВИЛА:</w:t>
      </w:r>
    </w:p>
    <w:p>
      <w:pPr>
        <w:pStyle w:val="Style7"/>
        <w:widowControl w:val="0"/>
        <w:keepNext w:val="0"/>
        <w:keepLines w:val="0"/>
        <w:shd w:val="clear" w:color="auto" w:fill="auto"/>
        <w:bidi w:val="0"/>
        <w:jc w:val="both"/>
        <w:spacing w:before="0" w:after="0" w:line="293" w:lineRule="exact"/>
        <w:ind w:left="20" w:right="440" w:firstLine="720"/>
      </w:pPr>
      <w:r>
        <w:rPr>
          <w:lang w:val="ru-RU" w:eastAsia="ru-RU" w:bidi="ru-RU"/>
          <w:sz w:val="24"/>
          <w:szCs w:val="24"/>
          <w:w w:val="100"/>
          <w:spacing w:val="0"/>
          <w:color w:val="000000"/>
          <w:position w:val="0"/>
        </w:rPr>
        <w:t xml:space="preserve">В Ростовское У ФАС России поступила жалоба Заявителя о нарушении аукционной комиссией Заказчика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Приказа Минфина России от 04.06.2018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при проведении </w:t>
      </w:r>
      <w:r>
        <w:rPr>
          <w:rStyle w:val="CharStyle9"/>
        </w:rPr>
        <w:t>данного аукциона.</w:t>
      </w:r>
    </w:p>
    <w:p>
      <w:pPr>
        <w:pStyle w:val="Style7"/>
        <w:widowControl w:val="0"/>
        <w:keepNext w:val="0"/>
        <w:keepLines w:val="0"/>
        <w:shd w:val="clear" w:color="auto" w:fill="auto"/>
        <w:bidi w:val="0"/>
        <w:jc w:val="both"/>
        <w:spacing w:before="0" w:after="454" w:line="307" w:lineRule="exact"/>
        <w:ind w:left="20" w:right="440" w:firstLine="720"/>
      </w:pPr>
      <w:r>
        <w:rPr>
          <w:lang w:val="ru-RU" w:eastAsia="ru-RU" w:bidi="ru-RU"/>
          <w:sz w:val="24"/>
          <w:szCs w:val="24"/>
          <w:w w:val="100"/>
          <w:spacing w:val="0"/>
          <w:color w:val="000000"/>
          <w:position w:val="0"/>
        </w:rPr>
        <w:t>В материалы дела Заказчиком представлено письменное пояснение на жалобу Заявителя, в котором Заказчик признает нарушение Закона в действиях аукционной комиссии.</w:t>
      </w:r>
    </w:p>
    <w:p>
      <w:pPr>
        <w:pStyle w:val="Style10"/>
        <w:widowControl w:val="0"/>
        <w:keepNext/>
        <w:keepLines/>
        <w:shd w:val="clear" w:color="auto" w:fill="auto"/>
        <w:bidi w:val="0"/>
        <w:spacing w:before="0" w:after="0" w:line="340" w:lineRule="exact"/>
        <w:ind w:left="0" w:right="260" w:firstLine="0"/>
      </w:pPr>
      <w:bookmarkStart w:id="0" w:name="bookmark0"/>
      <w:r>
        <w:rPr>
          <w:lang w:val="ru-RU" w:eastAsia="ru-RU" w:bidi="ru-RU"/>
          <w:w w:val="100"/>
          <w:spacing w:val="0"/>
          <w:color w:val="000000"/>
          <w:position w:val="0"/>
        </w:rPr>
        <w:t>008381</w:t>
      </w:r>
      <w:bookmarkEnd w:id="0"/>
    </w:p>
    <w:p>
      <w:pPr>
        <w:pStyle w:val="Style7"/>
        <w:widowControl w:val="0"/>
        <w:keepNext w:val="0"/>
        <w:keepLines w:val="0"/>
        <w:shd w:val="clear" w:color="auto" w:fill="auto"/>
        <w:bidi w:val="0"/>
        <w:jc w:val="both"/>
        <w:spacing w:before="0" w:after="252" w:line="317" w:lineRule="exact"/>
        <w:ind w:left="20" w:right="20" w:firstLine="720"/>
      </w:pPr>
      <w:r>
        <w:rPr>
          <w:lang w:val="ru-RU" w:eastAsia="ru-RU" w:bidi="ru-RU"/>
          <w:sz w:val="24"/>
          <w:szCs w:val="24"/>
          <w:w w:val="100"/>
          <w:spacing w:val="0"/>
          <w:color w:val="000000"/>
          <w:position w:val="0"/>
        </w:rPr>
        <w:t>Согласно поданной жалобе Ростовским У ФАС России возбуждено дело № 061/06/69-1602/2020.</w:t>
      </w:r>
    </w:p>
    <w:p>
      <w:pPr>
        <w:pStyle w:val="Style7"/>
        <w:widowControl w:val="0"/>
        <w:keepNext w:val="0"/>
        <w:keepLines w:val="0"/>
        <w:shd w:val="clear" w:color="auto" w:fill="auto"/>
        <w:bidi w:val="0"/>
        <w:jc w:val="both"/>
        <w:spacing w:before="0" w:after="240" w:line="302" w:lineRule="exact"/>
        <w:ind w:left="20" w:right="20" w:firstLine="720"/>
      </w:pPr>
      <w:r>
        <w:rPr>
          <w:lang w:val="ru-RU" w:eastAsia="ru-RU" w:bidi="ru-RU"/>
          <w:sz w:val="24"/>
          <w:szCs w:val="24"/>
          <w:w w:val="100"/>
          <w:spacing w:val="0"/>
          <w:color w:val="000000"/>
          <w:position w:val="0"/>
        </w:rPr>
        <w:t>В соответствии с ч.ч. 1, 3 ст. 99 Закона, п. 3.31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г. № 727/14 (далее - Регламент), в ходе рассмотрения дела установлено следующее:</w:t>
      </w:r>
    </w:p>
    <w:p>
      <w:pPr>
        <w:pStyle w:val="Style7"/>
        <w:numPr>
          <w:ilvl w:val="0"/>
          <w:numId w:val="3"/>
        </w:numPr>
        <w:tabs>
          <w:tab w:leader="none" w:pos="2061" w:val="left"/>
        </w:tabs>
        <w:widowControl w:val="0"/>
        <w:keepNext w:val="0"/>
        <w:keepLines w:val="0"/>
        <w:shd w:val="clear" w:color="auto" w:fill="auto"/>
        <w:bidi w:val="0"/>
        <w:jc w:val="both"/>
        <w:spacing w:before="0" w:after="52" w:line="302" w:lineRule="exact"/>
        <w:ind w:left="20" w:right="20" w:firstLine="720"/>
      </w:pPr>
      <w:r>
        <w:rPr>
          <w:lang w:val="ru-RU" w:eastAsia="ru-RU" w:bidi="ru-RU"/>
          <w:sz w:val="24"/>
          <w:szCs w:val="24"/>
          <w:w w:val="100"/>
          <w:spacing w:val="0"/>
          <w:color w:val="000000"/>
          <w:position w:val="0"/>
        </w:rPr>
        <w:t>15:46 на официальном сайте Единой информационной системы в сфере закупок опубликовано извещение о проведении электронного аукциона (далее - Извещение) и Документация электронного аукциона от 03.07.2020 № ИД1 (далее - Документация), утвержденная Заказчиком.</w:t>
      </w:r>
    </w:p>
    <w:p>
      <w:pPr>
        <w:pStyle w:val="Style7"/>
        <w:widowControl w:val="0"/>
        <w:keepNext w:val="0"/>
        <w:keepLines w:val="0"/>
        <w:shd w:val="clear" w:color="auto" w:fill="auto"/>
        <w:bidi w:val="0"/>
        <w:jc w:val="both"/>
        <w:spacing w:before="0" w:after="0" w:line="538" w:lineRule="exact"/>
        <w:ind w:left="20" w:right="0" w:firstLine="720"/>
      </w:pPr>
      <w:r>
        <w:rPr>
          <w:lang w:val="ru-RU" w:eastAsia="ru-RU" w:bidi="ru-RU"/>
          <w:sz w:val="24"/>
          <w:szCs w:val="24"/>
          <w:w w:val="100"/>
          <w:spacing w:val="0"/>
          <w:color w:val="000000"/>
          <w:position w:val="0"/>
        </w:rPr>
        <w:t>Срок окончания подачи заявок - 13.07.2020 10:00</w:t>
      </w:r>
    </w:p>
    <w:p>
      <w:pPr>
        <w:pStyle w:val="Style7"/>
        <w:widowControl w:val="0"/>
        <w:keepNext w:val="0"/>
        <w:keepLines w:val="0"/>
        <w:shd w:val="clear" w:color="auto" w:fill="auto"/>
        <w:bidi w:val="0"/>
        <w:jc w:val="both"/>
        <w:spacing w:before="0" w:after="0" w:line="538" w:lineRule="exact"/>
        <w:ind w:left="20" w:right="0" w:firstLine="720"/>
      </w:pPr>
      <w:r>
        <w:rPr>
          <w:lang w:val="ru-RU" w:eastAsia="ru-RU" w:bidi="ru-RU"/>
          <w:sz w:val="24"/>
          <w:szCs w:val="24"/>
          <w:w w:val="100"/>
          <w:spacing w:val="0"/>
          <w:color w:val="000000"/>
          <w:position w:val="0"/>
        </w:rPr>
        <w:t>Начальная (максимальная) цена контракта - 968 000,00 рублей</w:t>
      </w:r>
    </w:p>
    <w:p>
      <w:pPr>
        <w:pStyle w:val="Style7"/>
        <w:widowControl w:val="0"/>
        <w:keepNext w:val="0"/>
        <w:keepLines w:val="0"/>
        <w:shd w:val="clear" w:color="auto" w:fill="auto"/>
        <w:bidi w:val="0"/>
        <w:jc w:val="both"/>
        <w:spacing w:before="0" w:after="0" w:line="538" w:lineRule="exact"/>
        <w:ind w:left="20" w:right="0" w:firstLine="720"/>
      </w:pPr>
      <w:r>
        <w:rPr>
          <w:lang w:val="ru-RU" w:eastAsia="ru-RU" w:bidi="ru-RU"/>
          <w:sz w:val="24"/>
          <w:szCs w:val="24"/>
          <w:w w:val="100"/>
          <w:spacing w:val="0"/>
          <w:color w:val="000000"/>
          <w:position w:val="0"/>
        </w:rPr>
        <w:t>На момент рассмотрения жалобы контракт не заключен.</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Порядок рассмотрения вторых частей заявок предусмотрен ч.1 ст.69 Закона, в соответствии с которым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п. 3 ч. 6 ст. 69 Закона заявка на участие в электронном аукционе признается не соответствующей требованиям, установленным документацией о таком аукционе, в случае: предусмотренном нормативными правовыми актами, принятыми в соответствии со статьей 14 настоящего Федерального закона.</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 7 ст. 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ч.б ст. 69 Закона, не допускается.</w:t>
      </w:r>
    </w:p>
    <w:p>
      <w:pPr>
        <w:pStyle w:val="Style7"/>
        <w:widowControl w:val="0"/>
        <w:keepNext w:val="0"/>
        <w:keepLines w:val="0"/>
        <w:shd w:val="clear" w:color="auto" w:fill="auto"/>
        <w:bidi w:val="0"/>
        <w:jc w:val="both"/>
        <w:spacing w:before="0" w:after="233" w:line="298" w:lineRule="exact"/>
        <w:ind w:left="20" w:right="20" w:firstLine="720"/>
      </w:pPr>
      <w:r>
        <w:rPr>
          <w:lang w:val="ru-RU" w:eastAsia="ru-RU" w:bidi="ru-RU"/>
          <w:sz w:val="24"/>
          <w:szCs w:val="24"/>
          <w:w w:val="100"/>
          <w:spacing w:val="0"/>
          <w:color w:val="000000"/>
          <w:position w:val="0"/>
        </w:rPr>
        <w:t>Частью 3 ст. 14 Закона регламентировано,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7"/>
        <w:widowControl w:val="0"/>
        <w:keepNext w:val="0"/>
        <w:keepLines w:val="0"/>
        <w:shd w:val="clear" w:color="auto" w:fill="auto"/>
        <w:bidi w:val="0"/>
        <w:jc w:val="both"/>
        <w:spacing w:before="0" w:after="0" w:line="307" w:lineRule="exact"/>
        <w:ind w:left="20" w:right="20" w:firstLine="720"/>
      </w:pPr>
      <w:r>
        <w:rPr>
          <w:lang w:val="ru-RU" w:eastAsia="ru-RU" w:bidi="ru-RU"/>
          <w:sz w:val="24"/>
          <w:szCs w:val="24"/>
          <w:w w:val="100"/>
          <w:spacing w:val="0"/>
          <w:color w:val="000000"/>
          <w:position w:val="0"/>
        </w:rPr>
        <w:t>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 установлены 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Так, в соответствии с п. 1 Постановления №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двух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двух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pPr>
        <w:pStyle w:val="Style7"/>
        <w:widowControl w:val="0"/>
        <w:keepNext w:val="0"/>
        <w:keepLines w:val="0"/>
        <w:shd w:val="clear" w:color="auto" w:fill="auto"/>
        <w:bidi w:val="0"/>
        <w:jc w:val="both"/>
        <w:spacing w:before="0" w:after="290" w:line="302" w:lineRule="exact"/>
        <w:ind w:left="20" w:right="20" w:firstLine="1160"/>
      </w:pPr>
      <w:r>
        <w:rPr>
          <w:lang w:val="ru-RU" w:eastAsia="ru-RU" w:bidi="ru-RU"/>
          <w:sz w:val="24"/>
          <w:szCs w:val="24"/>
          <w:w w:val="100"/>
          <w:spacing w:val="0"/>
          <w:color w:val="000000"/>
          <w:position w:val="0"/>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от 26.07.2006 № 135-ФЗ "О защите конкуренции", при сопоставлении этих заявок (окончательных предложений).</w:t>
      </w:r>
    </w:p>
    <w:p>
      <w:pPr>
        <w:pStyle w:val="Style7"/>
        <w:widowControl w:val="0"/>
        <w:keepNext w:val="0"/>
        <w:keepLines w:val="0"/>
        <w:shd w:val="clear" w:color="auto" w:fill="auto"/>
        <w:bidi w:val="0"/>
        <w:jc w:val="both"/>
        <w:spacing w:before="0" w:after="7" w:line="240" w:lineRule="exact"/>
        <w:ind w:left="20" w:right="0" w:firstLine="720"/>
      </w:pPr>
      <w:r>
        <w:rPr>
          <w:lang w:val="ru-RU" w:eastAsia="ru-RU" w:bidi="ru-RU"/>
          <w:sz w:val="24"/>
          <w:szCs w:val="24"/>
          <w:w w:val="100"/>
          <w:spacing w:val="0"/>
          <w:color w:val="000000"/>
          <w:position w:val="0"/>
        </w:rPr>
        <w:t>На рассматриваемую закупку распространяются требования Постановления №</w:t>
      </w:r>
    </w:p>
    <w:p>
      <w:pPr>
        <w:pStyle w:val="Style7"/>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1289.</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Таким образом, аукционная комиссия обязана руководствоваться положениями ч. 6 ст. 69 Закона о контрактной системе с учетом положений п. 1 Постановления № 1289.</w:t>
      </w:r>
    </w:p>
    <w:p>
      <w:pPr>
        <w:pStyle w:val="Style7"/>
        <w:widowControl w:val="0"/>
        <w:keepNext w:val="0"/>
        <w:keepLines w:val="0"/>
        <w:shd w:val="clear" w:color="auto" w:fill="auto"/>
        <w:bidi w:val="0"/>
        <w:jc w:val="both"/>
        <w:spacing w:before="0" w:after="236" w:line="298" w:lineRule="exact"/>
        <w:ind w:left="20" w:right="20" w:firstLine="720"/>
      </w:pPr>
      <w:r>
        <w:rPr>
          <w:lang w:val="ru-RU" w:eastAsia="ru-RU" w:bidi="ru-RU"/>
          <w:sz w:val="24"/>
          <w:szCs w:val="24"/>
          <w:w w:val="100"/>
          <w:spacing w:val="0"/>
          <w:color w:val="000000"/>
          <w:position w:val="0"/>
        </w:rPr>
        <w:t>Согласно Документации, Заказчиком установлено ограничение допуска товаров в соответствии с 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Согласно Протоколу подведения итогов электронного аукциона от 17.07.2020 №0358300228820000110-2-1, аукционной комиссией заказчика принято решение об отклонении заявки № 7 в соответствии с п. 1 Постановления № 1289.</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 1(1), 1(2) Постановления № 1289, в случае если после отклонения заявок (окончательных предложений) в порядке, установленном пунктом 1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Подтверждением соответствия лекарственного препарата и фармацевтической субстанции требованиям, указанным в пункте 1(1) Постановления №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В соответствии с п. 1.4 Приказа № 126н в случае отклонения заявок (окончательных предложений) в соответствии с пунктом 1 Постановления № 1289, контракт заключается с участником закупки по предложенной им цене контракта при совокупности следующих условий:</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б) заявка (окончательное предложение) такого участника закупки соответствует требованиям документации о закупке;</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1289 и при этом соответствуют совокупности условий, указанных в подпунктах "а" и "б" настоящего подпункта;</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1289, но не соответствует условию, указанному в подпункте "а" настоящего подпункта.</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Аукционной комиссией заказчика при рассмотрении заявок применены положения Постановления № 1289. Таким образом, имеются основания для применения п. 1.4 Приказа № 126н.</w:t>
      </w:r>
    </w:p>
    <w:p>
      <w:pPr>
        <w:pStyle w:val="Style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Согласно ч. 1 ст. 69 Закона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 19 ст. 68 Закона о контрактной систем, в части соответствия их требованиям, установленным документацией о таком аукционе.</w:t>
      </w:r>
    </w:p>
    <w:p>
      <w:pPr>
        <w:pStyle w:val="Style7"/>
        <w:widowControl w:val="0"/>
        <w:keepNext w:val="0"/>
        <w:keepLines w:val="0"/>
        <w:shd w:val="clear" w:color="auto" w:fill="auto"/>
        <w:bidi w:val="0"/>
        <w:jc w:val="both"/>
        <w:spacing w:before="0" w:after="0" w:line="302" w:lineRule="exact"/>
        <w:ind w:left="20" w:right="20" w:firstLine="560"/>
      </w:pPr>
      <w:r>
        <w:rPr>
          <w:lang w:val="ru-RU" w:eastAsia="ru-RU" w:bidi="ru-RU"/>
          <w:sz w:val="24"/>
          <w:szCs w:val="24"/>
          <w:w w:val="100"/>
          <w:spacing w:val="0"/>
          <w:color w:val="000000"/>
          <w:position w:val="0"/>
        </w:rPr>
        <w:t>В силу ч. 2 ст. 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 69 Закона о контрактной системе.</w:t>
      </w:r>
    </w:p>
    <w:p>
      <w:pPr>
        <w:pStyle w:val="Style7"/>
        <w:widowControl w:val="0"/>
        <w:keepNext w:val="0"/>
        <w:keepLines w:val="0"/>
        <w:shd w:val="clear" w:color="auto" w:fill="auto"/>
        <w:bidi w:val="0"/>
        <w:jc w:val="both"/>
        <w:spacing w:before="0" w:after="0" w:line="302" w:lineRule="exact"/>
        <w:ind w:left="20" w:right="20" w:firstLine="560"/>
      </w:pPr>
      <w:r>
        <w:rPr>
          <w:lang w:val="ru-RU" w:eastAsia="ru-RU" w:bidi="ru-RU"/>
          <w:sz w:val="24"/>
          <w:szCs w:val="24"/>
          <w:w w:val="100"/>
          <w:spacing w:val="0"/>
          <w:color w:val="000000"/>
          <w:position w:val="0"/>
        </w:rPr>
        <w:t>Согласно ч. 10 ст. 69 Закона участник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pPr>
        <w:pStyle w:val="Style7"/>
        <w:widowControl w:val="0"/>
        <w:keepNext w:val="0"/>
        <w:keepLines w:val="0"/>
        <w:shd w:val="clear" w:color="auto" w:fill="auto"/>
        <w:bidi w:val="0"/>
        <w:jc w:val="both"/>
        <w:spacing w:before="0" w:after="0" w:line="302" w:lineRule="exact"/>
        <w:ind w:left="20" w:right="20" w:firstLine="560"/>
      </w:pPr>
      <w:r>
        <w:rPr>
          <w:lang w:val="ru-RU" w:eastAsia="ru-RU" w:bidi="ru-RU"/>
          <w:sz w:val="24"/>
          <w:szCs w:val="24"/>
          <w:w w:val="100"/>
          <w:spacing w:val="0"/>
          <w:color w:val="000000"/>
          <w:position w:val="0"/>
        </w:rPr>
        <w:t>Согласно сведениям, представленным оператором электронной площадки и Заказчиком, декларирование сведений о документах в соответствии с п.п. 1(1), 1(2) Постановления № 1289, произведено только участником закупки с номером заявки 4 (Заявитель), при этом заявка соответствует пп. б) - г) п. 1.4 Приказа № 126н.</w:t>
      </w:r>
    </w:p>
    <w:p>
      <w:pPr>
        <w:pStyle w:val="Style7"/>
        <w:widowControl w:val="0"/>
        <w:keepNext w:val="0"/>
        <w:keepLines w:val="0"/>
        <w:shd w:val="clear" w:color="auto" w:fill="auto"/>
        <w:bidi w:val="0"/>
        <w:jc w:val="both"/>
        <w:spacing w:before="0" w:after="0" w:line="302" w:lineRule="exact"/>
        <w:ind w:left="20" w:right="20" w:firstLine="560"/>
      </w:pPr>
      <w:r>
        <w:rPr>
          <w:lang w:val="ru-RU" w:eastAsia="ru-RU" w:bidi="ru-RU"/>
          <w:sz w:val="24"/>
          <w:szCs w:val="24"/>
          <w:w w:val="100"/>
          <w:spacing w:val="0"/>
          <w:color w:val="000000"/>
          <w:position w:val="0"/>
        </w:rPr>
        <w:t>Победителем аукциона, в соответствии с Протоколом подведения итогов электронного аукциона от 17.07.2020 №0358300228820000110-2-1, признан участник, подавший заявку №2, который предложил наиболее низкую цену контракта, и заявка которого соответствует требованиям, установленным документацией об электронном аукционе. При этом, заявка №2 не удовлетворяет совокупности условий, предусмотренных п. 1.4 Приказа № 126н.</w:t>
      </w:r>
    </w:p>
    <w:p>
      <w:pPr>
        <w:pStyle w:val="Style7"/>
        <w:widowControl w:val="0"/>
        <w:keepNext w:val="0"/>
        <w:keepLines w:val="0"/>
        <w:shd w:val="clear" w:color="auto" w:fill="auto"/>
        <w:bidi w:val="0"/>
        <w:jc w:val="both"/>
        <w:spacing w:before="0" w:after="244" w:line="302" w:lineRule="exact"/>
        <w:ind w:left="20" w:right="20" w:firstLine="720"/>
      </w:pPr>
      <w:r>
        <w:rPr>
          <w:lang w:val="ru-RU" w:eastAsia="ru-RU" w:bidi="ru-RU"/>
          <w:sz w:val="24"/>
          <w:szCs w:val="24"/>
          <w:w w:val="100"/>
          <w:spacing w:val="0"/>
          <w:color w:val="000000"/>
          <w:position w:val="0"/>
        </w:rPr>
        <w:t>Таким образом, аукционной комиссией Заказчика при подведении итогов аукциона допущено нарушение ч. 10 ст. 69 Закона. Довод жалобы Заявителя признан обоснованным.</w:t>
      </w:r>
    </w:p>
    <w:p>
      <w:pPr>
        <w:pStyle w:val="Style7"/>
        <w:widowControl w:val="0"/>
        <w:keepNext w:val="0"/>
        <w:keepLines w:val="0"/>
        <w:shd w:val="clear" w:color="auto" w:fill="auto"/>
        <w:bidi w:val="0"/>
        <w:jc w:val="both"/>
        <w:spacing w:before="0" w:after="286" w:line="298" w:lineRule="exact"/>
        <w:ind w:left="20" w:right="20" w:firstLine="720"/>
      </w:pPr>
      <w:r>
        <w:rPr>
          <w:lang w:val="ru-RU" w:eastAsia="ru-RU" w:bidi="ru-RU"/>
          <w:sz w:val="24"/>
          <w:szCs w:val="24"/>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7"/>
        <w:widowControl w:val="0"/>
        <w:keepNext w:val="0"/>
        <w:keepLines w:val="0"/>
        <w:shd w:val="clear" w:color="auto" w:fill="auto"/>
        <w:bidi w:val="0"/>
        <w:jc w:val="left"/>
        <w:spacing w:before="0" w:after="317" w:line="240" w:lineRule="exact"/>
        <w:ind w:left="4700" w:right="0" w:firstLine="0"/>
      </w:pPr>
      <w:r>
        <w:rPr>
          <w:lang w:val="ru-RU" w:eastAsia="ru-RU" w:bidi="ru-RU"/>
          <w:sz w:val="24"/>
          <w:szCs w:val="24"/>
          <w:w w:val="100"/>
          <w:spacing w:val="0"/>
          <w:color w:val="000000"/>
          <w:position w:val="0"/>
        </w:rPr>
        <w:t>РЕШИЛА:</w:t>
      </w:r>
    </w:p>
    <w:p>
      <w:pPr>
        <w:pStyle w:val="Style7"/>
        <w:numPr>
          <w:ilvl w:val="0"/>
          <w:numId w:val="5"/>
        </w:numPr>
        <w:widowControl w:val="0"/>
        <w:keepNext w:val="0"/>
        <w:keepLines w:val="0"/>
        <w:shd w:val="clear" w:color="auto" w:fill="auto"/>
        <w:bidi w:val="0"/>
        <w:jc w:val="both"/>
        <w:spacing w:before="0" w:after="276" w:line="240" w:lineRule="exact"/>
        <w:ind w:left="20" w:right="0" w:firstLine="720"/>
      </w:pPr>
      <w:r>
        <w:rPr>
          <w:lang w:val="ru-RU" w:eastAsia="ru-RU" w:bidi="ru-RU"/>
          <w:sz w:val="24"/>
          <w:szCs w:val="24"/>
          <w:w w:val="100"/>
          <w:spacing w:val="0"/>
          <w:color w:val="000000"/>
          <w:position w:val="0"/>
        </w:rPr>
        <w:t xml:space="preserve"> Признать жалобу Заявителя обоснованной.</w:t>
      </w:r>
    </w:p>
    <w:p>
      <w:pPr>
        <w:pStyle w:val="Style7"/>
        <w:numPr>
          <w:ilvl w:val="0"/>
          <w:numId w:val="5"/>
        </w:numPr>
        <w:widowControl w:val="0"/>
        <w:keepNext w:val="0"/>
        <w:keepLines w:val="0"/>
        <w:shd w:val="clear" w:color="auto" w:fill="auto"/>
        <w:bidi w:val="0"/>
        <w:jc w:val="both"/>
        <w:spacing w:before="0" w:after="236" w:line="298" w:lineRule="exact"/>
        <w:ind w:left="20" w:right="20" w:firstLine="720"/>
      </w:pPr>
      <w:r>
        <w:rPr>
          <w:lang w:val="ru-RU" w:eastAsia="ru-RU" w:bidi="ru-RU"/>
          <w:sz w:val="24"/>
          <w:szCs w:val="24"/>
          <w:w w:val="100"/>
          <w:spacing w:val="0"/>
          <w:color w:val="000000"/>
          <w:position w:val="0"/>
        </w:rPr>
        <w:t xml:space="preserve"> Признать аукционную комиссию Заказчика нарушившей ч. 10 ст. 69 Закона, п. 1.4 Приказа Минфина России от 04.06.2018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7"/>
        <w:numPr>
          <w:ilvl w:val="0"/>
          <w:numId w:val="5"/>
        </w:numPr>
        <w:widowControl w:val="0"/>
        <w:keepNext w:val="0"/>
        <w:keepLines w:val="0"/>
        <w:shd w:val="clear" w:color="auto" w:fill="auto"/>
        <w:bidi w:val="0"/>
        <w:jc w:val="both"/>
        <w:spacing w:before="0" w:after="240" w:line="302" w:lineRule="exact"/>
        <w:ind w:left="20" w:right="20" w:firstLine="720"/>
      </w:pPr>
      <w:r>
        <w:rPr>
          <w:lang w:val="ru-RU" w:eastAsia="ru-RU" w:bidi="ru-RU"/>
          <w:sz w:val="24"/>
          <w:szCs w:val="24"/>
          <w:w w:val="100"/>
          <w:spacing w:val="0"/>
          <w:color w:val="000000"/>
          <w:position w:val="0"/>
        </w:rPr>
        <w:t xml:space="preserve"> Выдать Заказчику, аукционной, комиссии Заказчика обязательное для исполнения предписание об отмене Протокола подведения итогов электронного аукциона от 17.07.2020 № 0358300228820000110-2-1, размещении на официальном сайте </w:t>
      </w:r>
      <w:r>
        <w:fldChar w:fldCharType="begin"/>
      </w:r>
      <w:r>
        <w:rPr>
          <w:rStyle w:val="CharStyle12"/>
        </w:rPr>
        <w:instrText> HYPERLINK "http://www.zalcupki.goY.ru" </w:instrText>
      </w:r>
      <w:r>
        <w:fldChar w:fldCharType="separate"/>
      </w:r>
      <w:r>
        <w:rPr>
          <w:rStyle w:val="Hyperlink"/>
          <w:lang w:val="en-US" w:eastAsia="en-US" w:bidi="en-US"/>
        </w:rPr>
        <w:t>www.zalcupki.goY.ru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информации об отмене протокола, проведении рассмотрения вторых частей заявок в соответствии с требованиями законодательства РФ о контрактной системе и с учетом настоящего решения;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и с учетом настоящего решения.</w:t>
      </w:r>
    </w:p>
    <w:p>
      <w:pPr>
        <w:pStyle w:val="Style7"/>
        <w:numPr>
          <w:ilvl w:val="0"/>
          <w:numId w:val="5"/>
        </w:numPr>
        <w:tabs>
          <w:tab w:leader="none" w:pos="1162" w:val="left"/>
        </w:tabs>
        <w:widowControl w:val="0"/>
        <w:keepNext w:val="0"/>
        <w:keepLines w:val="0"/>
        <w:shd w:val="clear" w:color="auto" w:fill="auto"/>
        <w:bidi w:val="0"/>
        <w:jc w:val="left"/>
        <w:spacing w:before="0" w:after="252" w:line="302" w:lineRule="exact"/>
        <w:ind w:left="20" w:right="0" w:firstLine="720"/>
      </w:pPr>
      <w:r>
        <w:rPr>
          <w:lang w:val="ru-RU" w:eastAsia="ru-RU" w:bidi="ru-RU"/>
          <w:sz w:val="24"/>
          <w:szCs w:val="24"/>
          <w:w w:val="100"/>
          <w:spacing w:val="0"/>
          <w:color w:val="000000"/>
          <w:position w:val="0"/>
        </w:rPr>
        <w:t>Рассмотреть вопрос о привлечении членов аукционной комиссии Заказчика к административной ответственности.</w:t>
      </w:r>
    </w:p>
    <w:p>
      <w:pPr>
        <w:pStyle w:val="Style7"/>
        <w:widowControl w:val="0"/>
        <w:keepNext w:val="0"/>
        <w:keepLines w:val="0"/>
        <w:shd w:val="clear" w:color="auto" w:fill="auto"/>
        <w:bidi w:val="0"/>
        <w:jc w:val="left"/>
        <w:spacing w:before="0" w:after="0" w:line="288" w:lineRule="exact"/>
        <w:ind w:left="20" w:right="0" w:firstLine="720"/>
        <w:sectPr>
          <w:type w:val="continuous"/>
          <w:pgSz w:w="16838" w:h="23810"/>
          <w:pgMar w:top="3795" w:left="3156" w:right="3132" w:bottom="4107" w:header="0" w:footer="3" w:gutter="0"/>
          <w:rtlGutter w:val="0"/>
          <w:cols w:space="720"/>
          <w:noEndnote/>
          <w:docGrid w:linePitch="360"/>
        </w:sectPr>
      </w:pPr>
      <w:r>
        <w:rPr>
          <w:lang w:val="ru-RU" w:eastAsia="ru-RU" w:bidi="ru-RU"/>
          <w:sz w:val="24"/>
          <w:szCs w:val="24"/>
          <w:w w:val="100"/>
          <w:spacing w:val="0"/>
          <w:color w:val="000000"/>
          <w:position w:val="0"/>
        </w:rPr>
        <w:t>В силу ч.9 ст. 106 Закона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0" w:after="0"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598" w:line="240" w:lineRule="exact"/>
        <w:ind w:left="0" w:right="0" w:firstLine="0"/>
      </w:pPr>
      <w:r>
        <w:rPr>
          <w:lang w:val="ru-RU" w:eastAsia="ru-RU" w:bidi="ru-RU"/>
          <w:sz w:val="24"/>
          <w:szCs w:val="24"/>
          <w:w w:val="100"/>
          <w:spacing w:val="0"/>
          <w:color w:val="000000"/>
          <w:position w:val="0"/>
        </w:rPr>
        <w:t>Председатель Комиссии:</w:t>
      </w:r>
    </w:p>
    <w:p>
      <w:pPr>
        <w:pStyle w:val="Style7"/>
        <w:widowControl w:val="0"/>
        <w:keepNext w:val="0"/>
        <w:keepLines w:val="0"/>
        <w:shd w:val="clear" w:color="auto" w:fill="auto"/>
        <w:bidi w:val="0"/>
        <w:jc w:val="left"/>
        <w:spacing w:before="0" w:after="0" w:line="240" w:lineRule="exact"/>
        <w:ind w:left="0" w:right="0" w:firstLine="0"/>
        <w:sectPr>
          <w:type w:val="continuous"/>
          <w:pgSz w:w="16838" w:h="23810"/>
          <w:pgMar w:top="3761" w:left="4090" w:right="9624" w:bottom="12113"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7" w:after="11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0"/>
        <w:ind w:left="0" w:right="200" w:firstLine="0"/>
      </w:pPr>
      <w:r>
        <w:rPr>
          <w:lang w:val="ru-RU" w:eastAsia="ru-RU" w:bidi="ru-RU"/>
          <w:w w:val="100"/>
          <w:spacing w:val="0"/>
          <w:color w:val="000000"/>
          <w:position w:val="0"/>
        </w:rPr>
        <w:t>Исп. Кармазина Анастасия Николаевна</w:t>
      </w:r>
    </w:p>
    <w:p>
      <w:pPr>
        <w:pStyle w:val="Style13"/>
        <w:widowControl w:val="0"/>
        <w:keepNext w:val="0"/>
        <w:keepLines w:val="0"/>
        <w:shd w:val="clear" w:color="auto" w:fill="auto"/>
        <w:bidi w:val="0"/>
        <w:jc w:val="left"/>
        <w:spacing w:before="0" w:after="0"/>
        <w:ind w:left="0" w:right="200" w:firstLine="0"/>
        <w:sectPr>
          <w:type w:val="continuous"/>
          <w:pgSz w:w="16838" w:h="23810"/>
          <w:pgMar w:top="3761" w:left="3432" w:right="10838" w:bottom="12113" w:header="0" w:footer="3" w:gutter="0"/>
          <w:rtlGutter w:val="0"/>
          <w:cols w:space="720"/>
          <w:noEndnote/>
          <w:docGrid w:linePitch="360"/>
        </w:sectPr>
      </w:pPr>
      <w:r>
        <w:rPr>
          <w:lang w:val="ru-RU" w:eastAsia="ru-RU" w:bidi="ru-RU"/>
          <w:w w:val="100"/>
          <w:spacing w:val="0"/>
          <w:color w:val="000000"/>
          <w:position w:val="0"/>
        </w:rPr>
        <w:t xml:space="preserve">тел.: (863) 240-86-88 </w:t>
      </w:r>
      <w:r>
        <w:rPr>
          <w:lang w:val="en-US" w:eastAsia="en-US" w:bidi="en-US"/>
          <w:w w:val="100"/>
          <w:spacing w:val="0"/>
          <w:color w:val="000000"/>
          <w:position w:val="0"/>
        </w:rPr>
        <w:t>to61 -harm azin a@fas. gov.ru</w:t>
      </w:r>
    </w:p>
    <w:p>
      <w:pPr>
        <w:pStyle w:val="Style5"/>
        <w:widowControl w:val="0"/>
        <w:keepNext w:val="0"/>
        <w:keepLines w:val="0"/>
        <w:shd w:val="clear" w:color="auto" w:fill="auto"/>
        <w:bidi w:val="0"/>
        <w:spacing w:before="193" w:after="186"/>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1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17"/>
        <w:widowControl w:val="0"/>
        <w:keepNext w:val="0"/>
        <w:keepLines w:val="0"/>
        <w:shd w:val="clear" w:color="auto" w:fill="auto"/>
        <w:bidi w:val="0"/>
        <w:spacing w:before="0" w:after="170" w:line="200" w:lineRule="exact"/>
        <w:ind w:left="0" w:right="0" w:firstLine="0"/>
      </w:pPr>
      <w:r>
        <w:rPr>
          <w:lang w:val="ru-RU" w:eastAsia="ru-RU" w:bidi="ru-RU"/>
          <w:w w:val="100"/>
          <w:spacing w:val="0"/>
          <w:color w:val="000000"/>
          <w:position w:val="0"/>
        </w:rPr>
        <w:t>_</w:t>
      </w:r>
    </w:p>
    <w:p>
      <w:pPr>
        <w:pStyle w:val="Style19"/>
        <w:tabs>
          <w:tab w:leader="none" w:pos="2594" w:val="right"/>
        </w:tabs>
        <w:widowControl w:val="0"/>
        <w:keepNext w:val="0"/>
        <w:keepLines w:val="0"/>
        <w:shd w:val="clear" w:color="auto" w:fill="auto"/>
        <w:bidi w:val="0"/>
        <w:spacing w:before="0" w:after="0" w:line="230" w:lineRule="exact"/>
        <w:ind w:left="540" w:right="0" w:firstLine="0"/>
      </w:pPr>
      <w:r>
        <w:rPr>
          <w:lang w:val="ru-RU" w:eastAsia="ru-RU" w:bidi="ru-RU"/>
          <w:w w:val="100"/>
          <w:spacing w:val="0"/>
          <w:color w:val="000000"/>
          <w:position w:val="0"/>
        </w:rPr>
        <w:t>На №</w:t>
        <w:tab/>
        <w:t>от</w:t>
      </w:r>
    </w:p>
    <w:p>
      <w:pPr>
        <w:pStyle w:val="Style7"/>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Муниципальное бюджетное учреждение здравоохранения Центральная Районная Больница Аксайского района (далее - Заказчик)</w:t>
      </w:r>
    </w:p>
    <w:p>
      <w:pPr>
        <w:pStyle w:val="Style7"/>
        <w:widowControl w:val="0"/>
        <w:keepNext w:val="0"/>
        <w:keepLines w:val="0"/>
        <w:shd w:val="clear" w:color="auto" w:fill="auto"/>
        <w:bidi w:val="0"/>
        <w:jc w:val="left"/>
        <w:spacing w:before="0" w:after="184" w:line="245" w:lineRule="exact"/>
        <w:ind w:left="20" w:right="0" w:firstLine="0"/>
      </w:pPr>
      <w:r>
        <w:rPr>
          <w:lang w:val="ru-RU" w:eastAsia="ru-RU" w:bidi="ru-RU"/>
          <w:sz w:val="24"/>
          <w:szCs w:val="24"/>
          <w:w w:val="100"/>
          <w:spacing w:val="0"/>
          <w:color w:val="000000"/>
          <w:position w:val="0"/>
        </w:rPr>
        <w:t xml:space="preserve">346720, Ростовская обл., Аксайский р-н, г. Аксай, пр-кт Ленина, 28 7-86350-50056 </w:t>
      </w:r>
      <w:r>
        <w:fldChar w:fldCharType="begin"/>
      </w:r>
      <w:r>
        <w:rPr>
          <w:color w:val="000000"/>
        </w:rPr>
        <w:instrText> HYPERLINK "mailto:oz@crb-aksay.ru" </w:instrText>
      </w:r>
      <w:r>
        <w:fldChar w:fldCharType="separate"/>
      </w:r>
      <w:r>
        <w:rPr>
          <w:rStyle w:val="Hyperlink"/>
          <w:lang w:val="en-US" w:eastAsia="en-US" w:bidi="en-US"/>
          <w:sz w:val="24"/>
          <w:szCs w:val="24"/>
          <w:w w:val="100"/>
          <w:spacing w:val="0"/>
          <w:position w:val="0"/>
        </w:rPr>
        <w:t>oz@crb-aksay.ru</w:t>
      </w:r>
      <w:r>
        <w:fldChar w:fldCharType="end"/>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РТС-тендер</w:t>
      </w:r>
    </w:p>
    <w:p>
      <w:pPr>
        <w:pStyle w:val="Style7"/>
        <w:widowControl w:val="0"/>
        <w:keepNext w:val="0"/>
        <w:keepLines w:val="0"/>
        <w:shd w:val="clear" w:color="auto" w:fill="auto"/>
        <w:bidi w:val="0"/>
        <w:jc w:val="left"/>
        <w:spacing w:before="0" w:after="0" w:line="298" w:lineRule="exact"/>
        <w:ind w:left="20" w:right="0" w:firstLine="0"/>
        <w:sectPr>
          <w:pgSz w:w="16838" w:h="23810"/>
          <w:pgMar w:top="3518" w:left="3398" w:right="3542" w:bottom="3547" w:header="0" w:footer="3" w:gutter="0"/>
          <w:rtlGutter w:val="0"/>
          <w:cols w:num="2" w:space="154"/>
          <w:noEndnote/>
          <w:docGrid w:linePitch="360"/>
        </w:sectPr>
      </w:pPr>
      <w:r>
        <w:rPr>
          <w:lang w:val="ru-RU" w:eastAsia="ru-RU" w:bidi="ru-RU"/>
          <w:sz w:val="24"/>
          <w:szCs w:val="24"/>
          <w:w w:val="100"/>
          <w:spacing w:val="0"/>
          <w:color w:val="000000"/>
          <w:position w:val="0"/>
        </w:rPr>
        <w:t xml:space="preserve">(далее - Оператор электронной площадки)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before="65" w:after="6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tabs>
          <w:tab w:leader="none" w:pos="12004" w:val="left"/>
        </w:tabs>
        <w:widowControl w:val="0"/>
        <w:keepNext w:val="0"/>
        <w:keepLines w:val="0"/>
        <w:shd w:val="clear" w:color="auto" w:fill="auto"/>
        <w:bidi w:val="0"/>
        <w:jc w:val="both"/>
        <w:spacing w:before="0" w:after="0" w:line="485" w:lineRule="exact"/>
        <w:ind w:left="3820" w:right="0" w:firstLine="0"/>
      </w:pPr>
      <w:r>
        <w:rPr>
          <w:lang w:val="ru-RU" w:eastAsia="ru-RU" w:bidi="ru-RU"/>
          <w:sz w:val="24"/>
          <w:szCs w:val="24"/>
          <w:w w:val="100"/>
          <w:spacing w:val="0"/>
          <w:color w:val="000000"/>
          <w:position w:val="0"/>
        </w:rPr>
        <w:t>ПРЕДПИСАНИЕ №&lt;£^/03</w:t>
      </w:r>
    </w:p>
    <w:p>
      <w:pPr>
        <w:pStyle w:val="Style7"/>
        <w:numPr>
          <w:ilvl w:val="0"/>
          <w:numId w:val="7"/>
        </w:numPr>
        <w:tabs>
          <w:tab w:leader="none" w:pos="8206" w:val="left"/>
          <w:tab w:leader="none" w:pos="8209" w:val="left"/>
        </w:tabs>
        <w:widowControl w:val="0"/>
        <w:keepNext w:val="0"/>
        <w:keepLines w:val="0"/>
        <w:shd w:val="clear" w:color="auto" w:fill="auto"/>
        <w:bidi w:val="0"/>
        <w:jc w:val="both"/>
        <w:spacing w:before="0" w:after="270" w:line="485" w:lineRule="exact"/>
        <w:ind w:left="20" w:right="0" w:firstLine="0"/>
      </w:pPr>
      <w:r>
        <w:rPr>
          <w:lang w:val="ru-RU" w:eastAsia="ru-RU" w:bidi="ru-RU"/>
          <w:sz w:val="24"/>
          <w:szCs w:val="24"/>
          <w:w w:val="100"/>
          <w:spacing w:val="0"/>
          <w:color w:val="000000"/>
          <w:position w:val="0"/>
        </w:rPr>
        <w:t>г. Ростов-на-Дону</w:t>
      </w:r>
    </w:p>
    <w:p>
      <w:pPr>
        <w:pStyle w:val="Style7"/>
        <w:widowControl w:val="0"/>
        <w:keepNext w:val="0"/>
        <w:keepLines w:val="0"/>
        <w:shd w:val="clear" w:color="auto" w:fill="auto"/>
        <w:bidi w:val="0"/>
        <w:jc w:val="both"/>
        <w:spacing w:before="0" w:after="0" w:line="298" w:lineRule="exact"/>
        <w:ind w:left="20" w:right="20" w:firstLine="58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7"/>
        <w:tabs>
          <w:tab w:leader="none" w:pos="6694" w:val="left"/>
        </w:tabs>
        <w:widowControl w:val="0"/>
        <w:keepNext w:val="0"/>
        <w:keepLines w:val="0"/>
        <w:shd w:val="clear" w:color="auto" w:fill="auto"/>
        <w:bidi w:val="0"/>
        <w:jc w:val="both"/>
        <w:spacing w:before="0" w:after="0" w:line="298" w:lineRule="exact"/>
        <w:ind w:left="20" w:right="0" w:firstLine="580"/>
      </w:pPr>
      <w:r>
        <w:rPr>
          <w:lang w:val="ru-RU" w:eastAsia="ru-RU" w:bidi="ru-RU"/>
          <w:sz w:val="24"/>
          <w:szCs w:val="24"/>
          <w:w w:val="100"/>
          <w:spacing w:val="0"/>
          <w:color w:val="000000"/>
          <w:position w:val="0"/>
        </w:rPr>
        <w:t>Председатель Комиссии:</w:t>
        <w:tab/>
        <w:t>Т.С. Акопян,</w:t>
      </w:r>
    </w:p>
    <w:p>
      <w:pPr>
        <w:pStyle w:val="Style7"/>
        <w:tabs>
          <w:tab w:leader="none" w:pos="6694" w:val="left"/>
        </w:tabs>
        <w:widowControl w:val="0"/>
        <w:keepNext w:val="0"/>
        <w:keepLines w:val="0"/>
        <w:shd w:val="clear" w:color="auto" w:fill="auto"/>
        <w:bidi w:val="0"/>
        <w:jc w:val="both"/>
        <w:spacing w:before="0" w:after="0" w:line="298" w:lineRule="exact"/>
        <w:ind w:left="20" w:right="0" w:firstLine="580"/>
      </w:pPr>
      <w:r>
        <w:rPr>
          <w:lang w:val="ru-RU" w:eastAsia="ru-RU" w:bidi="ru-RU"/>
          <w:sz w:val="24"/>
          <w:szCs w:val="24"/>
          <w:w w:val="100"/>
          <w:spacing w:val="0"/>
          <w:color w:val="000000"/>
          <w:position w:val="0"/>
        </w:rPr>
        <w:t>Члены Комиссии:</w:t>
        <w:tab/>
        <w:t>С.А. Иванкова, А.Н. Кармазина,</w:t>
      </w:r>
    </w:p>
    <w:p>
      <w:pPr>
        <w:pStyle w:val="Style7"/>
        <w:widowControl w:val="0"/>
        <w:keepNext w:val="0"/>
        <w:keepLines w:val="0"/>
        <w:shd w:val="clear" w:color="auto" w:fill="auto"/>
        <w:bidi w:val="0"/>
        <w:jc w:val="both"/>
        <w:spacing w:before="0" w:after="346" w:line="298" w:lineRule="exact"/>
        <w:ind w:left="20" w:right="20" w:firstLine="0"/>
      </w:pPr>
      <w:r>
        <w:rPr>
          <w:lang w:val="ru-RU" w:eastAsia="ru-RU" w:bidi="ru-RU"/>
          <w:sz w:val="24"/>
          <w:szCs w:val="24"/>
          <w:w w:val="100"/>
          <w:spacing w:val="0"/>
          <w:color w:val="000000"/>
          <w:position w:val="0"/>
        </w:rPr>
        <w:t xml:space="preserve">на основании своего решения от 28.07.2020 по делу № 061/06/69-1602/2019 о нарушении аукционной комиссией Заказчика ч. 10 ст. 69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п. 1.4 Приказа Минфина России от 04.06.2018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 проведении электронного аукциона № 0358300228820000110 «Закупка лекарственного препарата (Меропенем) на 2020 год для нужд МБУЗ ЦРБ Аксайского района» (далее - аукцион),</w:t>
      </w:r>
    </w:p>
    <w:p>
      <w:pPr>
        <w:pStyle w:val="Style7"/>
        <w:widowControl w:val="0"/>
        <w:keepNext w:val="0"/>
        <w:keepLines w:val="0"/>
        <w:shd w:val="clear" w:color="auto" w:fill="auto"/>
        <w:bidi w:val="0"/>
        <w:jc w:val="center"/>
        <w:spacing w:before="0" w:after="362" w:line="240" w:lineRule="exact"/>
        <w:ind w:left="20" w:right="0" w:firstLine="0"/>
      </w:pPr>
      <w:r>
        <w:rPr>
          <w:lang w:val="ru-RU" w:eastAsia="ru-RU" w:bidi="ru-RU"/>
          <w:sz w:val="24"/>
          <w:szCs w:val="24"/>
          <w:w w:val="100"/>
          <w:spacing w:val="0"/>
          <w:color w:val="000000"/>
          <w:position w:val="0"/>
        </w:rPr>
        <w:t>ПРЕДПИСЫВАЕТ:</w:t>
      </w:r>
    </w:p>
    <w:p>
      <w:pPr>
        <w:pStyle w:val="Style7"/>
        <w:widowControl w:val="0"/>
        <w:keepNext w:val="0"/>
        <w:keepLines w:val="0"/>
        <w:shd w:val="clear" w:color="auto" w:fill="auto"/>
        <w:bidi w:val="0"/>
        <w:jc w:val="both"/>
        <w:spacing w:before="0" w:after="17" w:line="240" w:lineRule="exact"/>
        <w:ind w:left="20" w:right="0" w:firstLine="580"/>
      </w:pPr>
      <w:r>
        <w:rPr>
          <w:lang w:val="ru-RU" w:eastAsia="ru-RU" w:bidi="ru-RU"/>
          <w:sz w:val="24"/>
          <w:szCs w:val="24"/>
          <w:w w:val="100"/>
          <w:spacing w:val="0"/>
          <w:color w:val="000000"/>
          <w:position w:val="0"/>
        </w:rPr>
        <w:t>Заказчику, аукционной комиссии Заказчика, Оператору электронной площадки:</w:t>
      </w:r>
    </w:p>
    <w:p>
      <w:pPr>
        <w:pStyle w:val="Style7"/>
        <w:numPr>
          <w:ilvl w:val="0"/>
          <w:numId w:val="9"/>
        </w:numPr>
        <w:widowControl w:val="0"/>
        <w:keepNext w:val="0"/>
        <w:keepLines w:val="0"/>
        <w:shd w:val="clear" w:color="auto" w:fill="auto"/>
        <w:bidi w:val="0"/>
        <w:jc w:val="both"/>
        <w:spacing w:before="0" w:after="0" w:line="302" w:lineRule="exact"/>
        <w:ind w:left="20" w:right="20" w:firstLine="580"/>
      </w:pPr>
      <w:r>
        <w:rPr>
          <w:lang w:val="ru-RU" w:eastAsia="ru-RU" w:bidi="ru-RU"/>
          <w:sz w:val="24"/>
          <w:szCs w:val="24"/>
          <w:w w:val="100"/>
          <w:spacing w:val="0"/>
          <w:color w:val="000000"/>
          <w:position w:val="0"/>
        </w:rPr>
        <w:t xml:space="preserve"> Заказчику, аукционной комиссии Заказчика отменить Протокол подведения итогов электронного аукциона от 17.07.2020 №0358300228820000110-2-1, назначить новую дату подведения итогов электронного аукциона; разместить на официальном сайте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информацию об отмене названного протокола. При этом дата подведения итогов электронного аукциона должна быть назначена не ранее чем через 6 рабочих дней со дня отмены названного протокола.</w:t>
      </w:r>
    </w:p>
    <w:p>
      <w:pPr>
        <w:pStyle w:val="Style21"/>
        <w:framePr w:h="260" w:wrap="around" w:vAnchor="text" w:hAnchor="margin" w:x="5001" w:y="1031"/>
        <w:widowControl w:val="0"/>
        <w:keepNext w:val="0"/>
        <w:keepLines w:val="0"/>
        <w:shd w:val="clear" w:color="auto" w:fill="auto"/>
        <w:bidi w:val="0"/>
        <w:jc w:val="left"/>
        <w:spacing w:before="0" w:after="0" w:line="260" w:lineRule="exact"/>
        <w:ind w:left="100" w:right="0" w:firstLine="0"/>
      </w:pPr>
      <w:r>
        <w:rPr>
          <w:lang w:val="ru-RU" w:eastAsia="ru-RU" w:bidi="ru-RU"/>
          <w:w w:val="100"/>
          <w:spacing w:val="0"/>
          <w:color w:val="000000"/>
          <w:position w:val="0"/>
        </w:rPr>
        <w:t>1</w:t>
      </w:r>
    </w:p>
    <w:p>
      <w:pPr>
        <w:pStyle w:val="Style7"/>
        <w:numPr>
          <w:ilvl w:val="0"/>
          <w:numId w:val="9"/>
        </w:numPr>
        <w:widowControl w:val="0"/>
        <w:keepNext w:val="0"/>
        <w:keepLines w:val="0"/>
        <w:shd w:val="clear" w:color="auto" w:fill="auto"/>
        <w:bidi w:val="0"/>
        <w:jc w:val="both"/>
        <w:spacing w:before="0" w:after="150" w:line="302" w:lineRule="exact"/>
        <w:ind w:left="20" w:right="20" w:firstLine="580"/>
      </w:pPr>
      <w:r>
        <w:rPr>
          <w:lang w:val="ru-RU" w:eastAsia="ru-RU" w:bidi="ru-RU"/>
          <w:sz w:val="24"/>
          <w:szCs w:val="24"/>
          <w:w w:val="100"/>
          <w:spacing w:val="0"/>
          <w:color w:val="000000"/>
          <w:position w:val="0"/>
        </w:rPr>
        <w:t xml:space="preserve"> Оператору электронной площадки - РТС-тендер (далее - Оператор) не позднее 1 рабочего дня со дня исполнения пункта 1 настоящего предписания: уведомить участников закупки, подавших заявки на участие в Аукционе, об отмене Протокола, о новой дате</w:t>
      </w:r>
    </w:p>
    <w:p>
      <w:pPr>
        <w:pStyle w:val="Style23"/>
        <w:widowControl w:val="0"/>
        <w:keepNext/>
        <w:keepLines/>
        <w:shd w:val="clear" w:color="auto" w:fill="auto"/>
        <w:bidi w:val="0"/>
        <w:spacing w:before="0" w:after="0" w:line="340" w:lineRule="exact"/>
        <w:ind w:left="3820" w:right="0" w:firstLine="0"/>
      </w:pPr>
      <w:bookmarkStart w:id="1" w:name="bookmark1"/>
      <w:r>
        <w:rPr>
          <w:lang w:val="ru-RU" w:eastAsia="ru-RU" w:bidi="ru-RU"/>
          <w:w w:val="100"/>
          <w:spacing w:val="0"/>
          <w:color w:val="000000"/>
          <w:position w:val="0"/>
        </w:rPr>
        <w:t>008382</w:t>
      </w:r>
      <w:bookmarkEnd w:id="1"/>
      <w:r>
        <w:br w:type="page"/>
      </w:r>
    </w:p>
    <w:p>
      <w:pPr>
        <w:pStyle w:val="Style7"/>
        <w:widowControl w:val="0"/>
        <w:keepNext w:val="0"/>
        <w:keepLines w:val="0"/>
        <w:shd w:val="clear" w:color="auto" w:fill="auto"/>
        <w:bidi w:val="0"/>
        <w:jc w:val="both"/>
        <w:spacing w:before="0" w:after="0" w:line="307" w:lineRule="exact"/>
        <w:ind w:left="20" w:right="20" w:firstLine="0"/>
      </w:pPr>
      <w:r>
        <w:rPr>
          <w:lang w:val="ru-RU" w:eastAsia="ru-RU" w:bidi="ru-RU"/>
          <w:sz w:val="24"/>
          <w:szCs w:val="24"/>
          <w:w w:val="100"/>
          <w:spacing w:val="0"/>
          <w:color w:val="000000"/>
          <w:position w:val="0"/>
        </w:rPr>
        <w:t>подведения итогов электронного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7"/>
        <w:numPr>
          <w:ilvl w:val="0"/>
          <w:numId w:val="9"/>
        </w:numPr>
        <w:widowControl w:val="0"/>
        <w:keepNext w:val="0"/>
        <w:keepLines w:val="0"/>
        <w:shd w:val="clear" w:color="auto" w:fill="auto"/>
        <w:bidi w:val="0"/>
        <w:jc w:val="both"/>
        <w:spacing w:before="0" w:after="0" w:line="307" w:lineRule="exact"/>
        <w:ind w:left="20" w:right="20" w:firstLine="740"/>
      </w:pPr>
      <w:r>
        <w:rPr>
          <w:lang w:val="ru-RU" w:eastAsia="ru-RU" w:bidi="ru-RU"/>
          <w:sz w:val="24"/>
          <w:szCs w:val="24"/>
          <w:w w:val="100"/>
          <w:spacing w:val="0"/>
          <w:color w:val="000000"/>
          <w:position w:val="0"/>
        </w:rPr>
        <w:t xml:space="preserve"> Оператору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уведомления, указанного в пункте 2 настоящего предписания.</w:t>
      </w:r>
    </w:p>
    <w:p>
      <w:pPr>
        <w:pStyle w:val="Style7"/>
        <w:numPr>
          <w:ilvl w:val="0"/>
          <w:numId w:val="9"/>
        </w:numPr>
        <w:widowControl w:val="0"/>
        <w:keepNext w:val="0"/>
        <w:keepLines w:val="0"/>
        <w:shd w:val="clear" w:color="auto" w:fill="auto"/>
        <w:bidi w:val="0"/>
        <w:jc w:val="both"/>
        <w:spacing w:before="0" w:after="0" w:line="307" w:lineRule="exact"/>
        <w:ind w:left="20" w:right="20" w:firstLine="740"/>
      </w:pPr>
      <w:r>
        <w:rPr>
          <w:lang w:val="ru-RU" w:eastAsia="ru-RU" w:bidi="ru-RU"/>
          <w:sz w:val="24"/>
          <w:szCs w:val="24"/>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w:t>
      </w:r>
    </w:p>
    <w:p>
      <w:pPr>
        <w:pStyle w:val="Style7"/>
        <w:numPr>
          <w:ilvl w:val="0"/>
          <w:numId w:val="11"/>
        </w:numPr>
        <w:tabs>
          <w:tab w:leader="none" w:pos="1278" w:val="left"/>
        </w:tabs>
        <w:widowControl w:val="0"/>
        <w:keepNext w:val="0"/>
        <w:keepLines w:val="0"/>
        <w:shd w:val="clear" w:color="auto" w:fill="auto"/>
        <w:bidi w:val="0"/>
        <w:jc w:val="both"/>
        <w:spacing w:before="0" w:after="0" w:line="307" w:lineRule="exact"/>
        <w:ind w:left="20" w:right="0" w:firstLine="0"/>
      </w:pPr>
      <w:r>
        <w:rPr>
          <w:lang w:val="ru-RU" w:eastAsia="ru-RU" w:bidi="ru-RU"/>
          <w:sz w:val="24"/>
          <w:szCs w:val="24"/>
          <w:w w:val="100"/>
          <w:spacing w:val="0"/>
          <w:color w:val="000000"/>
          <w:position w:val="0"/>
        </w:rPr>
        <w:t xml:space="preserve">по </w:t>
      </w:r>
      <w:r>
        <w:rPr>
          <w:rStyle w:val="CharStyle25"/>
        </w:rPr>
        <w:t xml:space="preserve">делу№ </w:t>
      </w:r>
      <w:r>
        <w:rPr>
          <w:lang w:val="ru-RU" w:eastAsia="ru-RU" w:bidi="ru-RU"/>
          <w:sz w:val="24"/>
          <w:szCs w:val="24"/>
          <w:w w:val="100"/>
          <w:spacing w:val="0"/>
          <w:color w:val="000000"/>
          <w:position w:val="0"/>
        </w:rPr>
        <w:t>061/06/69-1602/2020.</w:t>
      </w:r>
    </w:p>
    <w:p>
      <w:pPr>
        <w:pStyle w:val="Style7"/>
        <w:numPr>
          <w:ilvl w:val="0"/>
          <w:numId w:val="9"/>
        </w:numPr>
        <w:widowControl w:val="0"/>
        <w:keepNext w:val="0"/>
        <w:keepLines w:val="0"/>
        <w:shd w:val="clear" w:color="auto" w:fill="auto"/>
        <w:bidi w:val="0"/>
        <w:jc w:val="both"/>
        <w:spacing w:before="0" w:after="0" w:line="307" w:lineRule="exact"/>
        <w:ind w:left="20" w:right="20" w:firstLine="740"/>
      </w:pPr>
      <w:r>
        <w:rPr>
          <w:lang w:val="ru-RU" w:eastAsia="ru-RU" w:bidi="ru-RU"/>
          <w:sz w:val="24"/>
          <w:szCs w:val="24"/>
          <w:w w:val="100"/>
          <w:spacing w:val="0"/>
          <w:color w:val="000000"/>
          <w:position w:val="0"/>
        </w:rPr>
        <w:t xml:space="preserve"> Оператору электронной площадки обеспечить возможность исполнения пункта 4 настоящего предписания.</w:t>
      </w:r>
    </w:p>
    <w:p>
      <w:pPr>
        <w:pStyle w:val="Style7"/>
        <w:numPr>
          <w:ilvl w:val="0"/>
          <w:numId w:val="9"/>
        </w:numPr>
        <w:tabs>
          <w:tab w:leader="none" w:pos="4216" w:val="left"/>
          <w:tab w:leader="none" w:pos="7144" w:val="left"/>
        </w:tabs>
        <w:widowControl w:val="0"/>
        <w:keepNext w:val="0"/>
        <w:keepLines w:val="0"/>
        <w:shd w:val="clear" w:color="auto" w:fill="auto"/>
        <w:bidi w:val="0"/>
        <w:jc w:val="both"/>
        <w:spacing w:before="0" w:after="0" w:line="307" w:lineRule="exact"/>
        <w:ind w:left="20" w:right="0" w:firstLine="740"/>
      </w:pPr>
      <w:r>
        <w:rPr>
          <w:lang w:val="ru-RU" w:eastAsia="ru-RU" w:bidi="ru-RU"/>
          <w:sz w:val="24"/>
          <w:szCs w:val="24"/>
          <w:w w:val="100"/>
          <w:spacing w:val="0"/>
          <w:color w:val="000000"/>
          <w:position w:val="0"/>
        </w:rPr>
        <w:t xml:space="preserve"> Заказчику, аукционной</w:t>
        <w:tab/>
        <w:t>комиссии, Оператору</w:t>
        <w:tab/>
        <w:t>осуществить дальнейшее</w:t>
      </w:r>
    </w:p>
    <w:p>
      <w:pPr>
        <w:pStyle w:val="Style7"/>
        <w:widowControl w:val="0"/>
        <w:keepNext w:val="0"/>
        <w:keepLines w:val="0"/>
        <w:shd w:val="clear" w:color="auto" w:fill="auto"/>
        <w:bidi w:val="0"/>
        <w:jc w:val="both"/>
        <w:spacing w:before="0" w:after="0" w:line="307" w:lineRule="exact"/>
        <w:ind w:left="20" w:right="20" w:firstLine="0"/>
      </w:pPr>
      <w:r>
        <w:rPr>
          <w:lang w:val="ru-RU" w:eastAsia="ru-RU" w:bidi="ru-RU"/>
          <w:sz w:val="24"/>
          <w:szCs w:val="24"/>
          <w:w w:val="100"/>
          <w:spacing w:val="0"/>
          <w:color w:val="000000"/>
          <w:position w:val="0"/>
        </w:rPr>
        <w:t>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названного решения Ростовского УФАС России.</w:t>
      </w:r>
    </w:p>
    <w:p>
      <w:pPr>
        <w:pStyle w:val="Style7"/>
        <w:tabs>
          <w:tab w:leader="none" w:pos="4216" w:val="left"/>
          <w:tab w:leader="none" w:pos="5921" w:val="left"/>
          <w:tab w:leader="none" w:pos="6977" w:val="left"/>
          <w:tab w:leader="none" w:pos="10233" w:val="right"/>
        </w:tabs>
        <w:widowControl w:val="0"/>
        <w:keepNext w:val="0"/>
        <w:keepLines w:val="0"/>
        <w:shd w:val="clear" w:color="auto" w:fill="auto"/>
        <w:bidi w:val="0"/>
        <w:jc w:val="both"/>
        <w:spacing w:before="0" w:after="0" w:line="307" w:lineRule="exact"/>
        <w:ind w:left="20" w:right="0" w:firstLine="740"/>
      </w:pPr>
      <w:r>
        <w:rPr>
          <w:lang w:val="ru-RU" w:eastAsia="ru-RU" w:bidi="ru-RU"/>
          <w:sz w:val="24"/>
          <w:szCs w:val="24"/>
          <w:w w:val="100"/>
          <w:spacing w:val="0"/>
          <w:color w:val="000000"/>
          <w:position w:val="0"/>
        </w:rPr>
        <w:t>Предписание должно быть</w:t>
        <w:tab/>
        <w:t xml:space="preserve">исполнено </w:t>
      </w:r>
      <w:r>
        <w:rPr>
          <w:rStyle w:val="CharStyle12"/>
        </w:rPr>
        <w:t>не</w:t>
        <w:tab/>
        <w:t>позднее</w:t>
        <w:tab/>
        <w:t>25.08.2020.</w:t>
      </w:r>
      <w:r>
        <w:rPr>
          <w:lang w:val="ru-RU" w:eastAsia="ru-RU" w:bidi="ru-RU"/>
          <w:sz w:val="24"/>
          <w:szCs w:val="24"/>
          <w:w w:val="100"/>
          <w:spacing w:val="0"/>
          <w:color w:val="000000"/>
          <w:position w:val="0"/>
        </w:rPr>
        <w:tab/>
        <w:t>Об исполнении</w:t>
      </w:r>
    </w:p>
    <w:p>
      <w:pPr>
        <w:pStyle w:val="Style7"/>
        <w:tabs>
          <w:tab w:leader="none" w:pos="5939" w:val="left"/>
          <w:tab w:leader="none" w:pos="7024" w:val="left"/>
          <w:tab w:leader="none" w:pos="7216" w:val="left"/>
          <w:tab w:leader="none" w:pos="10233" w:val="right"/>
        </w:tabs>
        <w:widowControl w:val="0"/>
        <w:keepNext w:val="0"/>
        <w:keepLines w:val="0"/>
        <w:shd w:val="clear" w:color="auto" w:fill="auto"/>
        <w:bidi w:val="0"/>
        <w:jc w:val="both"/>
        <w:spacing w:before="0" w:after="0" w:line="307" w:lineRule="exact"/>
        <w:ind w:left="20" w:right="0" w:firstLine="0"/>
      </w:pPr>
      <w:r>
        <w:rPr>
          <w:lang w:val="ru-RU" w:eastAsia="ru-RU" w:bidi="ru-RU"/>
          <w:sz w:val="24"/>
          <w:szCs w:val="24"/>
          <w:w w:val="100"/>
          <w:spacing w:val="0"/>
          <w:color w:val="000000"/>
          <w:position w:val="0"/>
        </w:rPr>
        <w:t>предписания Заказчик, аукционная комиссия должны</w:t>
        <w:tab/>
        <w:t>сообщить</w:t>
        <w:tab/>
        <w:t>в</w:t>
        <w:tab/>
        <w:t>Ростовское</w:t>
        <w:tab/>
        <w:t>УФАС России в</w:t>
      </w:r>
    </w:p>
    <w:p>
      <w:pPr>
        <w:pStyle w:val="Style7"/>
        <w:widowControl w:val="0"/>
        <w:keepNext w:val="0"/>
        <w:keepLines w:val="0"/>
        <w:shd w:val="clear" w:color="auto" w:fill="auto"/>
        <w:bidi w:val="0"/>
        <w:jc w:val="both"/>
        <w:spacing w:before="0" w:after="0" w:line="307" w:lineRule="exact"/>
        <w:ind w:left="20" w:right="20" w:firstLine="0"/>
      </w:pPr>
      <w:r>
        <w:rPr>
          <w:lang w:val="ru-RU" w:eastAsia="ru-RU" w:bidi="ru-RU"/>
          <w:sz w:val="24"/>
          <w:szCs w:val="24"/>
          <w:w w:val="100"/>
          <w:spacing w:val="0"/>
          <w:color w:val="000000"/>
          <w:position w:val="0"/>
        </w:rPr>
        <w:t xml:space="preserve">срок </w:t>
      </w:r>
      <w:r>
        <w:rPr>
          <w:rStyle w:val="CharStyle12"/>
        </w:rPr>
        <w:t>не позднее 26.08.2020,</w:t>
      </w:r>
      <w:r>
        <w:rPr>
          <w:lang w:val="ru-RU" w:eastAsia="ru-RU" w:bidi="ru-RU"/>
          <w:sz w:val="24"/>
          <w:szCs w:val="24"/>
          <w:w w:val="100"/>
          <w:spacing w:val="0"/>
          <w:color w:val="000000"/>
          <w:position w:val="0"/>
        </w:rPr>
        <w:t xml:space="preserve"> приложив заверенные копии документов, подтверждающих факт и дату исполнения предписания.</w:t>
      </w:r>
    </w:p>
    <w:p>
      <w:pPr>
        <w:pStyle w:val="Style7"/>
        <w:tabs>
          <w:tab w:leader="none" w:pos="4216" w:val="left"/>
          <w:tab w:leader="none" w:pos="5869" w:val="left"/>
          <w:tab w:leader="none" w:pos="10233" w:val="right"/>
        </w:tabs>
        <w:widowControl w:val="0"/>
        <w:keepNext w:val="0"/>
        <w:keepLines w:val="0"/>
        <w:shd w:val="clear" w:color="auto" w:fill="auto"/>
        <w:bidi w:val="0"/>
        <w:jc w:val="both"/>
        <w:spacing w:before="0" w:after="0" w:line="307" w:lineRule="exact"/>
        <w:ind w:left="20" w:right="0" w:firstLine="740"/>
      </w:pPr>
      <w:r>
        <w:rPr>
          <w:lang w:val="ru-RU" w:eastAsia="ru-RU" w:bidi="ru-RU"/>
          <w:sz w:val="24"/>
          <w:szCs w:val="24"/>
          <w:w w:val="100"/>
          <w:spacing w:val="0"/>
          <w:color w:val="000000"/>
          <w:position w:val="0"/>
        </w:rPr>
        <w:t>Контроль за исполнением</w:t>
        <w:tab/>
        <w:t>предписания</w:t>
        <w:tab/>
        <w:t>возложить на А.П.</w:t>
        <w:tab/>
        <w:t>Кармазину. В</w:t>
      </w:r>
    </w:p>
    <w:p>
      <w:pPr>
        <w:pStyle w:val="Style7"/>
        <w:widowControl w:val="0"/>
        <w:keepNext w:val="0"/>
        <w:keepLines w:val="0"/>
        <w:shd w:val="clear" w:color="auto" w:fill="auto"/>
        <w:bidi w:val="0"/>
        <w:jc w:val="both"/>
        <w:spacing w:before="0" w:after="0" w:line="307" w:lineRule="exact"/>
        <w:ind w:left="20" w:right="20" w:firstLine="0"/>
        <w:sectPr>
          <w:type w:val="continuous"/>
          <w:pgSz w:w="16838" w:h="23810"/>
          <w:pgMar w:top="3783" w:left="3296" w:right="3284" w:bottom="4080" w:header="0" w:footer="3" w:gutter="0"/>
          <w:rtlGutter w:val="0"/>
          <w:cols w:space="720"/>
          <w:noEndnote/>
          <w:docGrid w:linePitch="360"/>
        </w:sectPr>
      </w:pPr>
      <w:r>
        <w:rPr>
          <w:lang w:val="ru-RU" w:eastAsia="ru-RU" w:bidi="ru-RU"/>
          <w:sz w:val="24"/>
          <w:szCs w:val="24"/>
          <w:w w:val="100"/>
          <w:spacing w:val="0"/>
          <w:color w:val="000000"/>
          <w:position w:val="0"/>
        </w:rPr>
        <w:t>соответствии с ч.9 ст. 106 Закона предписание может быть обжаловано в арбитражный суд в течение трех месяцев со дня его вынесения. 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 19.5 Кодекса Российской Федерации об административных правонарушениях. Привлечение к ответственности, предусмотренной законодательством РФ, не освобождает от обязанности исполнить предписание.</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8" w:after="1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602" w:line="240" w:lineRule="exact"/>
        <w:ind w:left="20" w:right="0" w:firstLine="0"/>
      </w:pPr>
      <w:r>
        <w:rPr>
          <w:lang w:val="ru-RU" w:eastAsia="ru-RU" w:bidi="ru-RU"/>
          <w:sz w:val="24"/>
          <w:szCs w:val="24"/>
          <w:w w:val="100"/>
          <w:spacing w:val="0"/>
          <w:color w:val="000000"/>
          <w:position w:val="0"/>
        </w:rPr>
        <w:t>Председатель комиссии</w:t>
      </w:r>
    </w:p>
    <w:p>
      <w:pPr>
        <w:pStyle w:val="Style7"/>
        <w:widowControl w:val="0"/>
        <w:keepNext w:val="0"/>
        <w:keepLines w:val="0"/>
        <w:shd w:val="clear" w:color="auto" w:fill="auto"/>
        <w:bidi w:val="0"/>
        <w:jc w:val="left"/>
        <w:spacing w:before="0" w:after="866" w:line="240" w:lineRule="exact"/>
        <w:ind w:left="20" w:right="0" w:firstLine="0"/>
      </w:pPr>
      <w:r>
        <w:rPr>
          <w:lang w:val="ru-RU" w:eastAsia="ru-RU" w:bidi="ru-RU"/>
          <w:sz w:val="24"/>
          <w:szCs w:val="24"/>
          <w:w w:val="100"/>
          <w:spacing w:val="0"/>
          <w:color w:val="000000"/>
          <w:position w:val="0"/>
        </w:rPr>
        <w:t>Члены комиссии</w:t>
      </w:r>
    </w:p>
    <w:p>
      <w:pPr>
        <w:pStyle w:val="Style13"/>
        <w:widowControl w:val="0"/>
        <w:keepNext w:val="0"/>
        <w:keepLines w:val="0"/>
        <w:shd w:val="clear" w:color="auto" w:fill="auto"/>
        <w:bidi w:val="0"/>
        <w:jc w:val="both"/>
        <w:spacing w:before="0" w:after="0" w:line="226" w:lineRule="exact"/>
        <w:ind w:left="20" w:right="1100" w:firstLine="0"/>
      </w:pPr>
      <w:r>
        <w:rPr>
          <w:lang w:val="ru-RU" w:eastAsia="ru-RU" w:bidi="ru-RU"/>
          <w:w w:val="100"/>
          <w:spacing w:val="0"/>
          <w:color w:val="000000"/>
          <w:position w:val="0"/>
        </w:rPr>
        <w:t xml:space="preserve">Исп. Кармазина А.Н. тел.: (863) 240-86-88 </w:t>
      </w:r>
      <w:r>
        <w:rPr>
          <w:lang w:val="en-US" w:eastAsia="en-US" w:bidi="en-US"/>
          <w:w w:val="100"/>
          <w:spacing w:val="0"/>
          <w:color w:val="000000"/>
          <w:position w:val="0"/>
        </w:rPr>
        <w:t>to61 -karmazina @fas. gov.ru</w:t>
      </w:r>
    </w:p>
    <w:sectPr>
      <w:type w:val="continuous"/>
      <w:pgSz w:w="16838" w:h="23810"/>
      <w:pgMar w:top="3792" w:left="3314" w:right="10615" w:bottom="57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8.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0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28.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20"/>
      <w:numFmt w:val="decimal"/>
      <w:lvlText w:val="28.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 11,5 pt"/>
    <w:basedOn w:val="CharStyle8"/>
    <w:rPr>
      <w:lang w:val="ru-RU" w:eastAsia="ru-RU" w:bidi="ru-RU"/>
      <w:sz w:val="23"/>
      <w:szCs w:val="23"/>
      <w:w w:val="100"/>
      <w:spacing w:val="0"/>
      <w:color w:val="000000"/>
      <w:position w:val="0"/>
    </w:rPr>
  </w:style>
  <w:style w:type="character" w:customStyle="1" w:styleId="CharStyle11">
    <w:name w:val="Заголовок №1_"/>
    <w:basedOn w:val="DefaultParagraphFont"/>
    <w:link w:val="Style10"/>
    <w:rPr>
      <w:b w:val="0"/>
      <w:bCs w:val="0"/>
      <w:i w:val="0"/>
      <w:iCs w:val="0"/>
      <w:u w:val="none"/>
      <w:strike w:val="0"/>
      <w:smallCaps w:val="0"/>
      <w:sz w:val="34"/>
      <w:szCs w:val="34"/>
      <w:rFonts w:ascii="Times New Roman" w:eastAsia="Times New Roman" w:hAnsi="Times New Roman" w:cs="Times New Roman"/>
    </w:rPr>
  </w:style>
  <w:style w:type="character" w:customStyle="1" w:styleId="CharStyle12">
    <w:name w:val="Основной текст"/>
    <w:basedOn w:val="CharStyle8"/>
    <w:rPr>
      <w:lang w:val="ru-RU" w:eastAsia="ru-RU" w:bidi="ru-RU"/>
      <w:u w:val="single"/>
      <w:sz w:val="24"/>
      <w:szCs w:val="24"/>
      <w:w w:val="100"/>
      <w:spacing w:val="0"/>
      <w:color w:val="000000"/>
      <w:position w:val="0"/>
    </w:rPr>
  </w:style>
  <w:style w:type="character" w:customStyle="1" w:styleId="CharStyle14">
    <w:name w:val="Основной текст (4)_"/>
    <w:basedOn w:val="DefaultParagraphFont"/>
    <w:link w:val="Style13"/>
    <w:rPr>
      <w:b w:val="0"/>
      <w:bCs w:val="0"/>
      <w:i/>
      <w:iCs/>
      <w:u w:val="none"/>
      <w:strike w:val="0"/>
      <w:smallCaps w:val="0"/>
      <w:sz w:val="19"/>
      <w:szCs w:val="19"/>
      <w:rFonts w:ascii="Times New Roman" w:eastAsia="Times New Roman" w:hAnsi="Times New Roman" w:cs="Times New Roman"/>
    </w:rPr>
  </w:style>
  <w:style w:type="character" w:customStyle="1" w:styleId="CharStyle16">
    <w:name w:val="Основной текст (5)_"/>
    <w:basedOn w:val="DefaultParagraphFont"/>
    <w:link w:val="Style15"/>
    <w:rPr>
      <w:b/>
      <w:bCs/>
      <w:i w:val="0"/>
      <w:iCs w:val="0"/>
      <w:u w:val="none"/>
      <w:strike w:val="0"/>
      <w:smallCaps w:val="0"/>
      <w:sz w:val="16"/>
      <w:szCs w:val="16"/>
      <w:rFonts w:ascii="Times New Roman" w:eastAsia="Times New Roman" w:hAnsi="Times New Roman" w:cs="Times New Roman"/>
    </w:rPr>
  </w:style>
  <w:style w:type="character" w:customStyle="1" w:styleId="CharStyle18">
    <w:name w:val="Основной текст (6)_"/>
    <w:basedOn w:val="DefaultParagraphFont"/>
    <w:link w:val="Style17"/>
    <w:rPr>
      <w:b w:val="0"/>
      <w:bCs w:val="0"/>
      <w:i/>
      <w:iCs/>
      <w:u w:val="none"/>
      <w:strike w:val="0"/>
      <w:smallCaps w:val="0"/>
      <w:sz w:val="20"/>
      <w:szCs w:val="20"/>
      <w:rFonts w:ascii="Times New Roman" w:eastAsia="Times New Roman" w:hAnsi="Times New Roman" w:cs="Times New Roman"/>
    </w:rPr>
  </w:style>
  <w:style w:type="character" w:customStyle="1" w:styleId="CharStyle20">
    <w:name w:val="Основной текст (7)_"/>
    <w:basedOn w:val="DefaultParagraphFont"/>
    <w:link w:val="Style19"/>
    <w:rPr>
      <w:b w:val="0"/>
      <w:bCs w:val="0"/>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8) Exact"/>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Заголовок №2_"/>
    <w:basedOn w:val="DefaultParagraphFont"/>
    <w:link w:val="Style23"/>
    <w:rPr>
      <w:b w:val="0"/>
      <w:bCs w:val="0"/>
      <w:i w:val="0"/>
      <w:iCs w:val="0"/>
      <w:u w:val="none"/>
      <w:strike w:val="0"/>
      <w:smallCaps w:val="0"/>
      <w:sz w:val="34"/>
      <w:szCs w:val="34"/>
      <w:rFonts w:ascii="Times New Roman" w:eastAsia="Times New Roman" w:hAnsi="Times New Roman" w:cs="Times New Roman"/>
    </w:rPr>
  </w:style>
  <w:style w:type="character" w:customStyle="1" w:styleId="CharStyle25">
    <w:name w:val="Основной текст + 8 pt,Полужирный"/>
    <w:basedOn w:val="CharStyle8"/>
    <w:rPr>
      <w:lang w:val="ru-RU" w:eastAsia="ru-RU" w:bidi="ru-RU"/>
      <w:b/>
      <w:bCs/>
      <w:sz w:val="16"/>
      <w:szCs w:val="1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180" w:line="221"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240" w:line="269"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right"/>
      <w:outlineLvl w:val="0"/>
      <w:spacing w:before="4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line="230" w:lineRule="exact"/>
    </w:pPr>
    <w:rPr>
      <w:b w:val="0"/>
      <w:bCs w:val="0"/>
      <w:i/>
      <w:iCs/>
      <w:u w:val="none"/>
      <w:strike w:val="0"/>
      <w:smallCaps w:val="0"/>
      <w:sz w:val="19"/>
      <w:szCs w:val="19"/>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center"/>
      <w:spacing w:before="120" w:after="120" w:line="187" w:lineRule="exact"/>
    </w:pPr>
    <w:rPr>
      <w:b/>
      <w:bCs/>
      <w:i w:val="0"/>
      <w:iCs w:val="0"/>
      <w:u w:val="none"/>
      <w:strike w:val="0"/>
      <w:smallCaps w:val="0"/>
      <w:sz w:val="16"/>
      <w:szCs w:val="16"/>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jc w:val="center"/>
      <w:spacing w:after="240"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19">
    <w:name w:val="Основной текст (7)"/>
    <w:basedOn w:val="Normal"/>
    <w:link w:val="CharStyle20"/>
    <w:pPr>
      <w:widowControl w:val="0"/>
      <w:shd w:val="clear" w:color="auto" w:fill="FFFFFF"/>
      <w:jc w:val="both"/>
      <w:spacing w:before="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8)"/>
    <w:basedOn w:val="Normal"/>
    <w:link w:val="CharStyle2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both"/>
      <w:outlineLvl w:val="1"/>
      <w:spacing w:before="180" w:line="0" w:lineRule="exact"/>
    </w:pPr>
    <w:rPr>
      <w:b w:val="0"/>
      <w:bCs w:val="0"/>
      <w:i w:val="0"/>
      <w:iCs w:val="0"/>
      <w:u w:val="none"/>
      <w:strike w:val="0"/>
      <w:smallCaps w:val="0"/>
      <w:sz w:val="34"/>
      <w:szCs w:val="3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