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40" w:wrap="around" w:vAnchor="text" w:hAnchor="margin" w:x="2495" w:y="452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23" w:after="0"/>
        <w:ind w:left="0" w:right="0" w:firstLine="0"/>
      </w:pPr>
      <w:r>
        <w:rPr>
          <w:rStyle w:val="CharStyle8"/>
          <w:b/>
          <w:bCs/>
        </w:rPr>
        <w:t xml:space="preserve">УПРАВЛЕНИЕ </w:t>
      </w:r>
      <w:r>
        <w:rPr>
          <w:rStyle w:val="CharStyle9"/>
          <w:b/>
          <w:bCs/>
        </w:rPr>
        <w:t>Федеральной антимонопольной службы по Республике Карелия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</w:rPr>
        <w:t xml:space="preserve">наб. Варкауса, 1 а, </w:t>
      </w:r>
      <w:r>
        <w:rPr>
          <w:rStyle w:val="CharStyle13"/>
        </w:rPr>
        <w:t xml:space="preserve">г. </w:t>
      </w:r>
      <w:r>
        <w:rPr>
          <w:rStyle w:val="CharStyle12"/>
        </w:rPr>
        <w:t>Петрозаводск,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</w:rPr>
        <w:t xml:space="preserve">Республика Карелия, 185031 почтовый адрес: а/я 14, </w:t>
      </w:r>
      <w:r>
        <w:rPr>
          <w:rStyle w:val="CharStyle13"/>
        </w:rPr>
        <w:t xml:space="preserve">г. </w:t>
      </w:r>
      <w:r>
        <w:rPr>
          <w:rStyle w:val="CharStyle12"/>
        </w:rPr>
        <w:t xml:space="preserve">Петрозаводск, 185028 тел/факс (8142) 78-44-30 </w:t>
      </w:r>
      <w:r>
        <w:rPr>
          <w:rStyle w:val="CharStyle1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2"/>
        </w:rPr>
        <w:instrText> HYPERLINK "mailto:tolO@fas.gov.ru"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tolO@fas.gov.ru</w:t>
      </w:r>
      <w:r>
        <w:fldChar w:fldCharType="end"/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1020" w:right="0" w:firstLine="0"/>
      </w:pPr>
      <w:bookmarkStart w:id="0" w:name="bookmark0"/>
      <w:r>
        <w:rPr>
          <w:rStyle w:val="CharStyle16"/>
        </w:rPr>
        <w:t xml:space="preserve">о 4. </w:t>
      </w:r>
      <w:r>
        <w:rPr>
          <w:rStyle w:val="CharStyle16"/>
          <w:lang w:val="en-US" w:eastAsia="en-US" w:bidi="en-US"/>
        </w:rPr>
        <w:t xml:space="preserve">os. </w:t>
      </w:r>
      <w:r>
        <w:rPr>
          <w:rStyle w:val="CharStyle17"/>
        </w:rPr>
        <w:t>i.m</w:t>
      </w:r>
      <w:bookmarkEnd w:id="0"/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40" w:lineRule="exact"/>
        <w:ind w:left="0" w:right="0" w:firstLine="0"/>
      </w:pPr>
      <w:r>
        <w:rPr>
          <w:rStyle w:val="CharStyle20"/>
          <w:i w:val="0"/>
          <w:iCs w:val="0"/>
        </w:rPr>
        <w:t xml:space="preserve">№ 0ЛФ&amp;! </w:t>
      </w:r>
      <w:r>
        <w:rPr>
          <w:rStyle w:val="CharStyle21"/>
          <w:i/>
          <w:iCs/>
        </w:rPr>
        <w:t>405 ~5А9\Ы&gt;£о</w:t>
      </w:r>
    </w:p>
    <w:p>
      <w:pPr>
        <w:pStyle w:val="Style22"/>
        <w:widowControl w:val="0"/>
        <w:keepNext/>
        <w:keepLines/>
        <w:shd w:val="clear" w:color="auto" w:fill="auto"/>
        <w:bidi w:val="0"/>
        <w:spacing w:before="0" w:after="0" w:line="380" w:lineRule="exact"/>
        <w:ind w:left="0" w:right="0" w:firstLine="0"/>
      </w:pPr>
      <w:bookmarkStart w:id="1" w:name="bookmark1"/>
      <w:r>
        <w:rPr>
          <w:rStyle w:val="CharStyle24"/>
          <w:i/>
          <w:iCs/>
        </w:rPr>
        <w:t>П</w:t>
      </w:r>
      <w:bookmarkEnd w:id="1"/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27"/>
          <w:b/>
          <w:bCs/>
        </w:rPr>
        <w:t>На №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595" w:lineRule="exact"/>
        <w:ind w:left="20" w:right="1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дело № 010/06/105-519/2020 Заказчик: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РК «Республиканская больница им. В.А. Баранова»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Пирогова, д. 3,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Петрозаводск, 185019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282"/>
        <w:ind w:left="20" w:right="0" w:firstLine="0"/>
      </w:pPr>
      <w:r>
        <w:fldChar w:fldCharType="begin"/>
      </w:r>
      <w:r>
        <w:rPr>
          <w:color w:val="000000"/>
        </w:rPr>
        <w:instrText> HYPERLINK "mailto:zakupki@medicine.karelia.ru"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zakupki@medicine.karelia.ru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242" w:line="240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Единая информационная система в сфере закупок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99" w:left="649" w:right="1388" w:bottom="618" w:header="0" w:footer="3" w:gutter="0"/>
          <w:rtlGutter w:val="0"/>
          <w:cols w:num="2" w:space="720" w:equalWidth="0">
            <w:col w:w="5030" w:space="346"/>
            <w:col w:w="4493"/>
          </w:cols>
          <w:noEndnote/>
          <w:docGrid w:linePitch="360"/>
        </w:sectPr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http ://zakupki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gov. 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  <w:sectPr>
          <w:type w:val="continuous"/>
          <w:pgSz w:w="11906" w:h="16838"/>
          <w:pgMar w:top="614" w:left="1868" w:right="1638" w:bottom="63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010/06/105-519/2020 об устранении нарушений законодательства о контрактной системе</w:t>
      </w: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8"/>
        <w:framePr w:h="246" w:wrap="around" w:hAnchor="margin" w:x="8042" w:y="719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30"/>
          <w:spacing w:val="0"/>
        </w:rPr>
        <w:t>г. Петрозаводск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44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31 июля 2020 года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8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Карельского У ФАС России по контролю в сфере закупок для государственных и муниципальных нужд в составе: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8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Петров М.С. - заместитель председателя Комиссии, заместитель руководителя - начальник отдела контроля органов власти и закупок Карельского У ФАС России;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8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Суханов М.С. - член Комиссии, заместитель начальника отдела контроля органов власти и закупок Карельского У ФАС России;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20" w:right="48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Перешивалова К.В. - член Комиссии, ведущий специалист - эксперт отдела контроля органов власти и закупок Карельского У ФАС России;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342"/>
        <w:ind w:left="20" w:right="48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№ 010/06/105-519/2020 от 31.07.2020, руководствуясь пунктом 2 части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50" w:line="240" w:lineRule="exact"/>
        <w:ind w:left="0" w:right="140" w:firstLine="0"/>
      </w:pPr>
      <w:r>
        <w:rPr>
          <w:rStyle w:val="CharStyle31"/>
          <w:b/>
          <w:bCs/>
        </w:rPr>
        <w:t>предписывает: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6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/</w:t>
      </w:r>
    </w:p>
    <w:p>
      <w:pPr>
        <w:pStyle w:val="Style28"/>
        <w:numPr>
          <w:ilvl w:val="0"/>
          <w:numId w:val="1"/>
        </w:numPr>
        <w:tabs>
          <w:tab w:leader="none" w:pos="9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02" w:line="298" w:lineRule="exact"/>
        <w:ind w:left="20" w:right="48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 - ГБУЗ РК «Республиканская больница им. В.А. Баранова» устранить нарушение пункта 2 части 4 статьи 54.7 Закона о контрактной системе путем аннулирования конкурса с ограниченным участием в электронной форме на оказание услуг по организации питания пациентов на территории ГБУЗ РК «Республиканская больница им. В.А. Баранова» (с правом предоставления в аренду помещений для организации и предоставления услуги) (извещение № 0306500000320000327).</w:t>
      </w:r>
    </w:p>
    <w:p>
      <w:pPr>
        <w:pStyle w:val="Style34"/>
        <w:widowControl w:val="0"/>
        <w:keepNext/>
        <w:keepLines/>
        <w:shd w:val="clear" w:color="auto" w:fill="auto"/>
        <w:bidi w:val="0"/>
        <w:spacing w:before="0" w:after="0" w:line="320" w:lineRule="exact"/>
        <w:ind w:left="0" w:right="36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002648 У</w:t>
      </w:r>
      <w:bookmarkEnd w:id="2"/>
      <w:r>
        <w:br w:type="page"/>
      </w:r>
    </w:p>
    <w:p>
      <w:pPr>
        <w:pStyle w:val="Style2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Срок, в течение которого должно быть исполнено предписание - 5 рабочих дней с момента его получения.</w:t>
      </w:r>
    </w:p>
    <w:p>
      <w:pPr>
        <w:pStyle w:val="Style2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15" w:line="298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 выполнении настоящего Предписания сообщить до 17 августа 2020 года, представив в Карельское У ФАС России документы, подтверждающие его исполнение.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372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Примечание. За невыполнение в установленный срок законного предписания органа, уполномоченного на осуществление контроля в сфере закупок, частью</w:t>
      </w:r>
      <w:r>
        <w:rPr>
          <w:rStyle w:val="CharStyle38"/>
          <w:i w:val="0"/>
          <w:iCs w:val="0"/>
        </w:rPr>
        <w:t xml:space="preserve"> 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Кодекса Российской Федерации об административных правонарушениях установлена административная, ответственность.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372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установленном законом порядке.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30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1129" w:left="622" w:right="622" w:bottom="861" w:header="0" w:footer="3" w:gutter="226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4"/>
      <w:szCs w:val="14"/>
      <w:rFonts w:ascii="Constantia" w:eastAsia="Constantia" w:hAnsi="Constantia" w:cs="Constantia"/>
      <w:spacing w:val="1"/>
    </w:rPr>
  </w:style>
  <w:style w:type="character" w:customStyle="1" w:styleId="CharStyle5">
    <w:name w:val="Основной текст (6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2) + 10,5 pt,Интервал 1 pt"/>
    <w:basedOn w:val="CharStyle7"/>
    <w:rPr>
      <w:lang w:val="ru-RU" w:eastAsia="ru-RU" w:bidi="ru-RU"/>
      <w:sz w:val="21"/>
      <w:szCs w:val="21"/>
      <w:w w:val="100"/>
      <w:spacing w:val="20"/>
      <w:color w:val="000000"/>
      <w:position w:val="0"/>
    </w:rPr>
  </w:style>
  <w:style w:type="character" w:customStyle="1" w:styleId="CharStyle9">
    <w:name w:val="Основной текст (2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Заголовок №1_"/>
    <w:basedOn w:val="DefaultParagraphFont"/>
    <w:link w:val="Style1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6"/>
      <w:szCs w:val="26"/>
      <w:rFonts w:ascii="Impact" w:eastAsia="Impact" w:hAnsi="Impact" w:cs="Impact"/>
      <w:w w:val="60"/>
      <w:spacing w:val="20"/>
    </w:rPr>
  </w:style>
  <w:style w:type="character" w:customStyle="1" w:styleId="CharStyle16">
    <w:name w:val="Заголовок №1"/>
    <w:basedOn w:val="CharStyle15"/>
    <w:rPr>
      <w:lang w:val="ru-RU" w:eastAsia="ru-RU" w:bidi="ru-RU"/>
      <w:color w:val="000000"/>
      <w:position w:val="0"/>
    </w:rPr>
  </w:style>
  <w:style w:type="character" w:customStyle="1" w:styleId="CharStyle17">
    <w:name w:val="Заголовок №1 + Курсив,Интервал -1 pt,Масштаб 100%"/>
    <w:basedOn w:val="CharStyle15"/>
    <w:rPr>
      <w:i/>
      <w:iCs/>
      <w:w w:val="100"/>
      <w:spacing w:val="-20"/>
      <w:color w:val="000000"/>
      <w:position w:val="0"/>
    </w:rPr>
  </w:style>
  <w:style w:type="character" w:customStyle="1" w:styleId="CharStyle19">
    <w:name w:val="Основной текст (4)_"/>
    <w:basedOn w:val="DefaultParagraphFont"/>
    <w:link w:val="Style18"/>
    <w:rPr>
      <w:b w:val="0"/>
      <w:bCs w:val="0"/>
      <w:i/>
      <w:iCs/>
      <w:u w:val="none"/>
      <w:strike w:val="0"/>
      <w:smallCaps w:val="0"/>
      <w:sz w:val="22"/>
      <w:szCs w:val="22"/>
      <w:rFonts w:ascii="Impact" w:eastAsia="Impact" w:hAnsi="Impact" w:cs="Impact"/>
      <w:spacing w:val="-10"/>
    </w:rPr>
  </w:style>
  <w:style w:type="character" w:customStyle="1" w:styleId="CharStyle20">
    <w:name w:val="Основной текст (4) + Times New Roman,17 pt,Не курсив"/>
    <w:basedOn w:val="CharStyle19"/>
    <w:rPr>
      <w:lang w:val="ru-RU" w:eastAsia="ru-RU" w:bidi="ru-RU"/>
      <w:i/>
      <w:iCs/>
      <w:sz w:val="34"/>
      <w:szCs w:val="34"/>
      <w:rFonts w:ascii="Times New Roman" w:eastAsia="Times New Roman" w:hAnsi="Times New Roman" w:cs="Times New Roman"/>
      <w:w w:val="100"/>
      <w:color w:val="000000"/>
      <w:position w:val="0"/>
    </w:rPr>
  </w:style>
  <w:style w:type="character" w:customStyle="1" w:styleId="CharStyle21">
    <w:name w:val="Основной текст (4)"/>
    <w:basedOn w:val="CharStyle19"/>
    <w:rPr>
      <w:lang w:val="ru-RU" w:eastAsia="ru-RU" w:bidi="ru-RU"/>
      <w:w w:val="100"/>
      <w:color w:val="000000"/>
      <w:position w:val="0"/>
    </w:rPr>
  </w:style>
  <w:style w:type="character" w:customStyle="1" w:styleId="CharStyle23">
    <w:name w:val="Заголовок №2 (2)_"/>
    <w:basedOn w:val="DefaultParagraphFont"/>
    <w:link w:val="Style22"/>
    <w:rPr>
      <w:b w:val="0"/>
      <w:bCs w:val="0"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24">
    <w:name w:val="Заголовок №2 (2)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(5)_"/>
    <w:basedOn w:val="DefaultParagraphFont"/>
    <w:link w:val="Style2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7">
    <w:name w:val="Основной текст (5)"/>
    <w:basedOn w:val="CharStyle2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9">
    <w:name w:val="Основной текст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31">
    <w:name w:val="Основной текст (2) + Интервал 3 pt"/>
    <w:basedOn w:val="CharStyle7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33">
    <w:name w:val="Основной текст (7)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8"/>
      <w:szCs w:val="8"/>
      <w:rFonts w:ascii="Consolas" w:eastAsia="Consolas" w:hAnsi="Consolas" w:cs="Consolas"/>
    </w:rPr>
  </w:style>
  <w:style w:type="character" w:customStyle="1" w:styleId="CharStyle35">
    <w:name w:val="Заголовок №2_"/>
    <w:basedOn w:val="DefaultParagraphFont"/>
    <w:link w:val="Style34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character" w:customStyle="1" w:styleId="CharStyle37">
    <w:name w:val="Основной текст (8)_"/>
    <w:basedOn w:val="DefaultParagraphFont"/>
    <w:link w:val="Style36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38">
    <w:name w:val="Основной текст (8) + Не курсив"/>
    <w:basedOn w:val="CharStyle37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Constantia" w:eastAsia="Constantia" w:hAnsi="Constantia" w:cs="Constantia"/>
      <w:spacing w:val="1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20" w:line="30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line="21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outlineLvl w:val="0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6"/>
      <w:szCs w:val="26"/>
      <w:rFonts w:ascii="Impact" w:eastAsia="Impact" w:hAnsi="Impact" w:cs="Impact"/>
      <w:w w:val="60"/>
      <w:spacing w:val="20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FFFFFF"/>
      <w:jc w:val="right"/>
      <w:spacing w:line="0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Impact" w:eastAsia="Impact" w:hAnsi="Impact" w:cs="Impact"/>
      <w:spacing w:val="-10"/>
    </w:rPr>
  </w:style>
  <w:style w:type="paragraph" w:customStyle="1" w:styleId="Style22">
    <w:name w:val="Заголовок №2 (2)"/>
    <w:basedOn w:val="Normal"/>
    <w:link w:val="CharStyle23"/>
    <w:pPr>
      <w:widowControl w:val="0"/>
      <w:shd w:val="clear" w:color="auto" w:fill="FFFFFF"/>
      <w:jc w:val="right"/>
      <w:outlineLvl w:val="1"/>
      <w:spacing w:line="0" w:lineRule="exact"/>
    </w:pPr>
    <w:rPr>
      <w:b w:val="0"/>
      <w:bCs w:val="0"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8">
    <w:name w:val="Основной текст"/>
    <w:basedOn w:val="Normal"/>
    <w:link w:val="CharStyle29"/>
    <w:pPr>
      <w:widowControl w:val="0"/>
      <w:shd w:val="clear" w:color="auto" w:fill="FFFFFF"/>
      <w:spacing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2">
    <w:name w:val="Основной текст (7)"/>
    <w:basedOn w:val="Normal"/>
    <w:link w:val="CharStyle33"/>
    <w:pPr>
      <w:widowControl w:val="0"/>
      <w:shd w:val="clear" w:color="auto" w:fill="FFFFFF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Consolas" w:eastAsia="Consolas" w:hAnsi="Consolas" w:cs="Consolas"/>
    </w:rPr>
  </w:style>
  <w:style w:type="paragraph" w:customStyle="1" w:styleId="Style34">
    <w:name w:val="Заголовок №2"/>
    <w:basedOn w:val="Normal"/>
    <w:link w:val="CharStyle35"/>
    <w:pPr>
      <w:widowControl w:val="0"/>
      <w:shd w:val="clear" w:color="auto" w:fill="FFFFFF"/>
      <w:jc w:val="right"/>
      <w:outlineLvl w:val="1"/>
      <w:spacing w:before="420"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paragraph" w:customStyle="1" w:styleId="Style36">
    <w:name w:val="Основной текст (8)"/>
    <w:basedOn w:val="Normal"/>
    <w:link w:val="CharStyle37"/>
    <w:pPr>
      <w:widowControl w:val="0"/>
      <w:shd w:val="clear" w:color="auto" w:fill="FFFFFF"/>
      <w:jc w:val="both"/>
      <w:spacing w:before="180" w:after="360" w:line="254" w:lineRule="exact"/>
      <w:ind w:firstLine="720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