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0" w:line="230" w:lineRule="exact"/>
        <w:ind w:left="2100" w:right="0" w:firstLine="0"/>
      </w:pPr>
      <w:r>
        <w:rPr>
          <w:lang w:val="ru-RU" w:eastAsia="ru-RU" w:bidi="ru-RU"/>
          <w:w w:val="100"/>
          <w:color w:val="000000"/>
          <w:position w:val="0"/>
        </w:rPr>
        <w:t xml:space="preserve">* Лф-С ■ - </w:t>
      </w:r>
      <w:r>
        <w:rPr>
          <w:lang w:val="en-US" w:eastAsia="en-US" w:bidi="en-US"/>
          <w:w w:val="100"/>
          <w:color w:val="000000"/>
          <w:position w:val="0"/>
        </w:rPr>
        <w:t>i</w:t>
      </w:r>
    </w:p>
    <w:p>
      <w:pPr>
        <w:pStyle w:val="Style5"/>
        <w:widowControl w:val="0"/>
        <w:keepNext w:val="0"/>
        <w:keepLines w:val="0"/>
        <w:shd w:val="clear" w:color="auto" w:fill="auto"/>
        <w:bidi w:val="0"/>
        <w:spacing w:before="0" w:after="316" w:line="360" w:lineRule="exact"/>
        <w:ind w:left="0" w:right="240" w:firstLine="0"/>
      </w:pPr>
      <w:r>
        <w:rPr>
          <w:rStyle w:val="CharStyle7"/>
        </w:rPr>
        <w:t>—</w:t>
      </w:r>
      <w:r>
        <w:rPr>
          <w:rStyle w:val="CharStyle8"/>
        </w:rPr>
        <w:t>5</w:t>
      </w:r>
      <w:r>
        <w:rPr>
          <w:lang w:val="ru-RU" w:eastAsia="ru-RU" w:bidi="ru-RU"/>
          <w:w w:val="100"/>
          <w:spacing w:val="0"/>
          <w:color w:val="000000"/>
          <w:position w:val="0"/>
        </w:rPr>
        <w:t>^—^</w:t>
      </w:r>
    </w:p>
    <w:p>
      <w:pPr>
        <w:pStyle w:val="Style9"/>
        <w:widowControl w:val="0"/>
        <w:keepNext w:val="0"/>
        <w:keepLines w:val="0"/>
        <w:shd w:val="clear" w:color="auto" w:fill="auto"/>
        <w:bidi w:val="0"/>
        <w:spacing w:before="0" w:after="83"/>
        <w:ind w:left="0" w:right="0" w:firstLine="0"/>
      </w:pPr>
      <w:r>
        <w:rPr>
          <w:lang w:val="ru-RU" w:eastAsia="ru-RU" w:bidi="ru-RU"/>
          <w:w w:val="100"/>
          <w:color w:val="000000"/>
          <w:position w:val="0"/>
        </w:rPr>
        <w:t>ФЕДЕРАЛЬНАЯ АНТИМОНОПОЛЬНАЯ СЛУЖБА</w:t>
      </w:r>
    </w:p>
    <w:p>
      <w:pPr>
        <w:pStyle w:val="Style11"/>
        <w:widowControl w:val="0"/>
        <w:keepNext w:val="0"/>
        <w:keepLines w:val="0"/>
        <w:shd w:val="clear" w:color="auto" w:fill="auto"/>
        <w:bidi w:val="0"/>
        <w:spacing w:before="0" w:after="186"/>
        <w:ind w:left="0" w:right="0" w:firstLine="0"/>
      </w:pPr>
      <w:r>
        <w:rPr>
          <w:lang w:val="ru-RU" w:eastAsia="ru-RU" w:bidi="ru-RU"/>
          <w:w w:val="100"/>
          <w:spacing w:val="0"/>
          <w:color w:val="000000"/>
          <w:position w:val="0"/>
        </w:rPr>
        <w:t>УПРАВЛЕНИЕ Федеральной антимонопольной службы по Ростовской области</w:t>
      </w:r>
    </w:p>
    <w:p>
      <w:pPr>
        <w:pStyle w:val="Style13"/>
        <w:widowControl w:val="0"/>
        <w:keepNext w:val="0"/>
        <w:keepLines w:val="0"/>
        <w:shd w:val="clear" w:color="auto" w:fill="auto"/>
        <w:bidi w:val="0"/>
        <w:spacing w:before="0" w:after="207"/>
        <w:ind w:left="0" w:right="0" w:firstLine="0"/>
      </w:pPr>
      <w:r>
        <w:rPr>
          <w:rStyle w:val="CharStyle15"/>
        </w:rPr>
        <w:t xml:space="preserve">пр. Вороши л с-вс кий. 2/2. офис 403 г. Ростов-на-Дону. 344006 </w:t>
      </w:r>
      <w:r>
        <w:rPr>
          <w:lang w:val="ru-RU" w:eastAsia="ru-RU" w:bidi="ru-RU"/>
          <w:w w:val="100"/>
          <w:spacing w:val="0"/>
          <w:color w:val="000000"/>
          <w:position w:val="0"/>
        </w:rPr>
        <w:t xml:space="preserve">тел. (863) 263-31-04. фай (863) 240-у9-59 </w:t>
      </w:r>
      <w:r>
        <w:rPr>
          <w:lang w:val="en-US" w:eastAsia="en-US" w:bidi="en-US"/>
          <w:w w:val="100"/>
          <w:spacing w:val="0"/>
          <w:color w:val="000000"/>
          <w:position w:val="0"/>
        </w:rPr>
        <w:t>e-mail: t-</w:t>
      </w:r>
      <w:r>
        <w:rPr>
          <w:rStyle w:val="CharStyle16"/>
        </w:rPr>
        <w:t>06</w:t>
      </w:r>
      <w:r>
        <w:rPr>
          <w:lang w:val="en-US" w:eastAsia="en-US" w:bidi="en-US"/>
          <w:w w:val="100"/>
          <w:spacing w:val="0"/>
          <w:color w:val="000000"/>
          <w:position w:val="0"/>
        </w:rPr>
        <w:t xml:space="preserve">i </w:t>
      </w:r>
      <w:r>
        <w:rPr>
          <w:rStyle w:val="CharStyle16"/>
        </w:rPr>
        <w:t>5</w:t>
      </w:r>
      <w:r>
        <w:rPr>
          <w:lang w:val="en-US" w:eastAsia="en-US" w:bidi="en-US"/>
          <w:w w:val="100"/>
          <w:spacing w:val="0"/>
          <w:color w:val="000000"/>
          <w:position w:val="0"/>
        </w:rPr>
        <w:t>fas.gov.ru</w:t>
      </w:r>
    </w:p>
    <w:p>
      <w:pPr>
        <w:pStyle w:val="Style17"/>
        <w:tabs>
          <w:tab w:leader="none" w:pos="2366" w:val="right"/>
        </w:tabs>
        <w:widowControl w:val="0"/>
        <w:keepNext w:val="0"/>
        <w:keepLines w:val="0"/>
        <w:shd w:val="clear" w:color="auto" w:fill="auto"/>
        <w:bidi w:val="0"/>
        <w:spacing w:before="0" w:after="211" w:line="300" w:lineRule="exact"/>
        <w:ind w:left="660" w:right="0" w:firstLine="0"/>
      </w:pPr>
      <w:bookmarkStart w:id="0" w:name="bookmark0"/>
      <w:r>
        <w:rPr>
          <w:rStyle w:val="CharStyle19"/>
        </w:rPr>
        <w:t>РА</w:t>
      </w:r>
      <w:r>
        <w:rPr>
          <w:lang w:val="ru-RU" w:eastAsia="ru-RU" w:bidi="ru-RU"/>
          <w:w w:val="100"/>
          <w:spacing w:val="0"/>
          <w:color w:val="000000"/>
          <w:position w:val="0"/>
        </w:rPr>
        <w:tab/>
      </w:r>
      <w:r>
        <w:rPr>
          <w:lang w:val="ru-RU" w:eastAsia="ru-RU" w:bidi="ru-RU"/>
          <w:vertAlign w:val="subscript"/>
          <w:w w:val="100"/>
          <w:spacing w:val="0"/>
          <w:color w:val="000000"/>
          <w:position w:val="0"/>
        </w:rPr>
        <w:t>№</w:t>
      </w:r>
      <w:bookmarkEnd w:id="0"/>
    </w:p>
    <w:p>
      <w:pPr>
        <w:pStyle w:val="Style20"/>
        <w:tabs>
          <w:tab w:leader="none" w:pos="2558" w:val="right"/>
        </w:tabs>
        <w:widowControl w:val="0"/>
        <w:keepNext w:val="0"/>
        <w:keepLines w:val="0"/>
        <w:shd w:val="clear" w:color="auto" w:fill="auto"/>
        <w:bidi w:val="0"/>
        <w:spacing w:before="0" w:after="0" w:line="230" w:lineRule="exact"/>
        <w:ind w:left="520" w:right="0" w:firstLine="0"/>
      </w:pPr>
      <w:r>
        <w:rPr>
          <w:lang w:val="ru-RU" w:eastAsia="ru-RU" w:bidi="ru-RU"/>
          <w:w w:val="100"/>
          <w:spacing w:val="0"/>
          <w:color w:val="000000"/>
          <w:position w:val="0"/>
        </w:rPr>
        <w:t xml:space="preserve">На </w:t>
      </w:r>
      <w:r>
        <w:rPr>
          <w:lang w:val="en-US" w:eastAsia="en-US" w:bidi="en-US"/>
          <w:w w:val="100"/>
          <w:spacing w:val="0"/>
          <w:color w:val="000000"/>
          <w:position w:val="0"/>
        </w:rPr>
        <w:t>As</w:t>
        <w:tab/>
      </w:r>
      <w:r>
        <w:rPr>
          <w:lang w:val="ru-RU" w:eastAsia="ru-RU" w:bidi="ru-RU"/>
          <w:w w:val="100"/>
          <w:spacing w:val="0"/>
          <w:color w:val="000000"/>
          <w:position w:val="0"/>
        </w:rPr>
        <w:t>от</w:t>
      </w:r>
    </w:p>
    <w:p>
      <w:pPr>
        <w:pStyle w:val="Style20"/>
        <w:widowControl w:val="0"/>
        <w:keepNext w:val="0"/>
        <w:keepLines w:val="0"/>
        <w:shd w:val="clear" w:color="auto" w:fill="auto"/>
        <w:bidi w:val="0"/>
        <w:jc w:val="left"/>
        <w:spacing w:before="0" w:after="237" w:line="299" w:lineRule="exact"/>
        <w:ind w:left="20" w:right="40" w:firstLine="0"/>
      </w:pPr>
      <w:r>
        <w:rPr>
          <w:rStyle w:val="CharStyle22"/>
        </w:rPr>
        <w:t xml:space="preserve">ООО «ГлавСтройПроект» </w:t>
      </w:r>
      <w:r>
        <w:rPr>
          <w:lang w:val="ru-RU" w:eastAsia="ru-RU" w:bidi="ru-RU"/>
          <w:w w:val="100"/>
          <w:spacing w:val="0"/>
          <w:color w:val="000000"/>
          <w:position w:val="0"/>
        </w:rPr>
        <w:t>(далее - Заявитель 1) ул. Баумана, 37, оф. 1, г. Ростов-на-Дону, 344002</w:t>
      </w:r>
    </w:p>
    <w:p>
      <w:pPr>
        <w:pStyle w:val="Style20"/>
        <w:widowControl w:val="0"/>
        <w:keepNext w:val="0"/>
        <w:keepLines w:val="0"/>
        <w:shd w:val="clear" w:color="auto" w:fill="auto"/>
        <w:bidi w:val="0"/>
        <w:jc w:val="left"/>
        <w:spacing w:before="0" w:after="0" w:line="302" w:lineRule="exact"/>
        <w:ind w:left="20" w:right="40" w:firstLine="0"/>
      </w:pPr>
      <w:r>
        <w:rPr>
          <w:rStyle w:val="CharStyle22"/>
        </w:rPr>
        <w:t xml:space="preserve">ООО «Стройпроект» </w:t>
      </w:r>
      <w:r>
        <w:rPr>
          <w:lang w:val="ru-RU" w:eastAsia="ru-RU" w:bidi="ru-RU"/>
          <w:w w:val="100"/>
          <w:spacing w:val="0"/>
          <w:color w:val="000000"/>
          <w:position w:val="0"/>
        </w:rPr>
        <w:t>(далее - Заявитель 2)</w:t>
      </w:r>
    </w:p>
    <w:p>
      <w:pPr>
        <w:pStyle w:val="Style20"/>
        <w:widowControl w:val="0"/>
        <w:keepNext w:val="0"/>
        <w:keepLines w:val="0"/>
        <w:shd w:val="clear" w:color="auto" w:fill="auto"/>
        <w:bidi w:val="0"/>
        <w:jc w:val="left"/>
        <w:spacing w:before="0" w:after="0" w:line="295" w:lineRule="exact"/>
        <w:ind w:left="20" w:right="0" w:firstLine="0"/>
      </w:pPr>
      <w:r>
        <w:rPr>
          <w:lang w:val="ru-RU" w:eastAsia="ru-RU" w:bidi="ru-RU"/>
          <w:w w:val="100"/>
          <w:spacing w:val="0"/>
          <w:color w:val="000000"/>
          <w:position w:val="0"/>
        </w:rPr>
        <w:t>ул. Чернышевского, 4, пом. 2,</w:t>
      </w:r>
    </w:p>
    <w:p>
      <w:pPr>
        <w:pStyle w:val="Style20"/>
        <w:widowControl w:val="0"/>
        <w:keepNext w:val="0"/>
        <w:keepLines w:val="0"/>
        <w:shd w:val="clear" w:color="auto" w:fill="auto"/>
        <w:bidi w:val="0"/>
        <w:jc w:val="left"/>
        <w:spacing w:before="0" w:after="0" w:line="295" w:lineRule="exact"/>
        <w:ind w:left="20" w:right="0" w:firstLine="0"/>
      </w:pPr>
      <w:r>
        <w:rPr>
          <w:lang w:val="ru-RU" w:eastAsia="ru-RU" w:bidi="ru-RU"/>
          <w:w w:val="100"/>
          <w:spacing w:val="0"/>
          <w:color w:val="000000"/>
          <w:position w:val="0"/>
        </w:rPr>
        <w:t>г. Белая Калитва, Ростовская область,</w:t>
      </w:r>
    </w:p>
    <w:p>
      <w:pPr>
        <w:pStyle w:val="Style20"/>
        <w:widowControl w:val="0"/>
        <w:keepNext w:val="0"/>
        <w:keepLines w:val="0"/>
        <w:shd w:val="clear" w:color="auto" w:fill="auto"/>
        <w:bidi w:val="0"/>
        <w:jc w:val="left"/>
        <w:spacing w:before="0" w:after="234" w:line="295" w:lineRule="exact"/>
        <w:ind w:left="20" w:right="0" w:firstLine="0"/>
      </w:pPr>
      <w:r>
        <w:rPr>
          <w:lang w:val="ru-RU" w:eastAsia="ru-RU" w:bidi="ru-RU"/>
          <w:w w:val="100"/>
          <w:spacing w:val="0"/>
          <w:color w:val="000000"/>
          <w:position w:val="0"/>
        </w:rPr>
        <w:t>347042</w:t>
      </w:r>
    </w:p>
    <w:p>
      <w:pPr>
        <w:pStyle w:val="Style20"/>
        <w:widowControl w:val="0"/>
        <w:keepNext w:val="0"/>
        <w:keepLines w:val="0"/>
        <w:shd w:val="clear" w:color="auto" w:fill="auto"/>
        <w:bidi w:val="0"/>
        <w:jc w:val="left"/>
        <w:spacing w:before="0" w:after="0" w:line="302" w:lineRule="exact"/>
        <w:ind w:left="20" w:right="40" w:firstLine="0"/>
      </w:pPr>
      <w:r>
        <w:rPr>
          <w:rStyle w:val="CharStyle22"/>
        </w:rPr>
        <w:t xml:space="preserve">ООО «Жилстройпроект» </w:t>
      </w:r>
      <w:r>
        <w:rPr>
          <w:lang w:val="ru-RU" w:eastAsia="ru-RU" w:bidi="ru-RU"/>
          <w:w w:val="100"/>
          <w:spacing w:val="0"/>
          <w:color w:val="000000"/>
          <w:position w:val="0"/>
        </w:rPr>
        <w:t>(далее - Заявитель 3)</w:t>
      </w:r>
    </w:p>
    <w:p>
      <w:pPr>
        <w:pStyle w:val="Style20"/>
        <w:widowControl w:val="0"/>
        <w:keepNext w:val="0"/>
        <w:keepLines w:val="0"/>
        <w:shd w:val="clear" w:color="auto" w:fill="auto"/>
        <w:bidi w:val="0"/>
        <w:jc w:val="left"/>
        <w:spacing w:before="0" w:after="0" w:line="302" w:lineRule="exact"/>
        <w:ind w:left="20" w:right="40" w:firstLine="0"/>
        <w:sectPr>
          <w:footnotePr>
            <w:pos w:val="pageBottom"/>
            <w:numFmt w:val="decimal"/>
            <w:numRestart w:val="continuous"/>
          </w:footnotePr>
          <w:type w:val="continuous"/>
          <w:pgSz w:w="11906" w:h="16838"/>
          <w:pgMar w:top="856" w:left="828" w:right="2023" w:bottom="75" w:header="0" w:footer="3" w:gutter="0"/>
          <w:rtlGutter w:val="0"/>
          <w:cols w:num="2" w:space="720" w:equalWidth="0">
            <w:col w:w="4741" w:space="115"/>
            <w:col w:w="4198"/>
          </w:cols>
          <w:noEndnote/>
          <w:docGrid w:linePitch="360"/>
        </w:sectPr>
      </w:pPr>
      <w:r>
        <w:rPr>
          <w:lang w:val="ru-RU" w:eastAsia="ru-RU" w:bidi="ru-RU"/>
          <w:w w:val="100"/>
          <w:spacing w:val="0"/>
          <w:color w:val="000000"/>
          <w:position w:val="0"/>
        </w:rPr>
        <w:t>пер. Безымянный, д.7. г. Азов, Ростовская область, 346782</w:t>
      </w:r>
    </w:p>
    <w:p>
      <w:pPr>
        <w:widowControl w:val="0"/>
        <w:spacing w:before="34" w:after="3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0"/>
        <w:widowControl w:val="0"/>
        <w:keepNext w:val="0"/>
        <w:keepLines w:val="0"/>
        <w:shd w:val="clear" w:color="auto" w:fill="auto"/>
        <w:bidi w:val="0"/>
        <w:jc w:val="left"/>
        <w:spacing w:before="0" w:after="0" w:line="292" w:lineRule="exact"/>
        <w:ind w:left="4880" w:right="1040" w:firstLine="0"/>
      </w:pPr>
      <w:r>
        <w:rPr>
          <w:rStyle w:val="CharStyle22"/>
        </w:rPr>
        <w:t xml:space="preserve">Администрация Мясниковского района </w:t>
      </w:r>
      <w:r>
        <w:rPr>
          <w:lang w:val="ru-RU" w:eastAsia="ru-RU" w:bidi="ru-RU"/>
          <w:w w:val="100"/>
          <w:spacing w:val="0"/>
          <w:color w:val="000000"/>
          <w:position w:val="0"/>
        </w:rPr>
        <w:t>(далее - Заказчик) ул. Ленина, д. 33, с. Чалтырь,</w:t>
      </w:r>
    </w:p>
    <w:p>
      <w:pPr>
        <w:pStyle w:val="Style20"/>
        <w:widowControl w:val="0"/>
        <w:keepNext w:val="0"/>
        <w:keepLines w:val="0"/>
        <w:shd w:val="clear" w:color="auto" w:fill="auto"/>
        <w:bidi w:val="0"/>
        <w:jc w:val="left"/>
        <w:spacing w:before="0" w:after="0" w:line="292" w:lineRule="exact"/>
        <w:ind w:left="4880" w:right="0" w:firstLine="0"/>
      </w:pPr>
      <w:r>
        <w:rPr>
          <w:lang w:val="ru-RU" w:eastAsia="ru-RU" w:bidi="ru-RU"/>
          <w:w w:val="100"/>
          <w:spacing w:val="0"/>
          <w:color w:val="000000"/>
          <w:position w:val="0"/>
        </w:rPr>
        <w:t>Мясниковский р-н.</w:t>
      </w:r>
    </w:p>
    <w:p>
      <w:pPr>
        <w:pStyle w:val="Style20"/>
        <w:widowControl w:val="0"/>
        <w:keepNext w:val="0"/>
        <w:keepLines w:val="0"/>
        <w:shd w:val="clear" w:color="auto" w:fill="auto"/>
        <w:bidi w:val="0"/>
        <w:jc w:val="left"/>
        <w:spacing w:before="0" w:after="289" w:line="292" w:lineRule="exact"/>
        <w:ind w:left="4880" w:right="0" w:firstLine="0"/>
      </w:pPr>
      <w:r>
        <w:rPr>
          <w:lang w:val="ru-RU" w:eastAsia="ru-RU" w:bidi="ru-RU"/>
          <w:w w:val="100"/>
          <w:spacing w:val="0"/>
          <w:color w:val="000000"/>
          <w:position w:val="0"/>
        </w:rPr>
        <w:t>Ростовская область, 346800</w:t>
      </w:r>
    </w:p>
    <w:p>
      <w:pPr>
        <w:pStyle w:val="Style20"/>
        <w:widowControl w:val="0"/>
        <w:keepNext w:val="0"/>
        <w:keepLines w:val="0"/>
        <w:shd w:val="clear" w:color="auto" w:fill="auto"/>
        <w:bidi w:val="0"/>
        <w:jc w:val="left"/>
        <w:spacing w:before="0" w:after="259" w:line="230" w:lineRule="exact"/>
        <w:ind w:left="4880" w:right="0" w:firstLine="0"/>
      </w:pPr>
      <w:r>
        <w:rPr>
          <w:rStyle w:val="CharStyle22"/>
        </w:rPr>
        <w:t xml:space="preserve">ООО «РТС-тендер» </w:t>
      </w:r>
      <w:r>
        <w:rPr>
          <w:lang w:val="ru-RU" w:eastAsia="ru-RU" w:bidi="ru-RU"/>
          <w:w w:val="100"/>
          <w:spacing w:val="0"/>
          <w:color w:val="000000"/>
          <w:position w:val="0"/>
        </w:rPr>
        <w:t>(далее - оператор)</w:t>
      </w:r>
    </w:p>
    <w:p>
      <w:pPr>
        <w:pStyle w:val="Style11"/>
        <w:widowControl w:val="0"/>
        <w:keepNext w:val="0"/>
        <w:keepLines w:val="0"/>
        <w:shd w:val="clear" w:color="auto" w:fill="auto"/>
        <w:bidi w:val="0"/>
        <w:spacing w:before="0" w:after="295" w:line="299" w:lineRule="exact"/>
        <w:ind w:left="340" w:right="0" w:firstLine="0"/>
      </w:pPr>
      <w:r>
        <w:rPr>
          <w:lang w:val="ru-RU" w:eastAsia="ru-RU" w:bidi="ru-RU"/>
          <w:w w:val="100"/>
          <w:spacing w:val="0"/>
          <w:color w:val="000000"/>
          <w:position w:val="0"/>
        </w:rPr>
        <w:t>РЕШЕНИЕ по результатам рассмотрения дел № 061/06/54.7-1626/2020, № 061/06/54.7-1630/2020, № 061/06/54.7-1644/2020</w:t>
      </w:r>
    </w:p>
    <w:p>
      <w:pPr>
        <w:pStyle w:val="Style20"/>
        <w:numPr>
          <w:ilvl w:val="0"/>
          <w:numId w:val="1"/>
        </w:numPr>
        <w:tabs>
          <w:tab w:leader="none" w:pos="7846" w:val="left"/>
          <w:tab w:leader="none" w:pos="7882" w:val="left"/>
        </w:tabs>
        <w:widowControl w:val="0"/>
        <w:keepNext w:val="0"/>
        <w:keepLines w:val="0"/>
        <w:shd w:val="clear" w:color="auto" w:fill="auto"/>
        <w:bidi w:val="0"/>
        <w:spacing w:before="0" w:after="259" w:line="230" w:lineRule="exact"/>
        <w:ind w:left="20" w:right="0" w:firstLine="0"/>
      </w:pPr>
      <w:r>
        <w:rPr>
          <w:lang w:val="ru-RU" w:eastAsia="ru-RU" w:bidi="ru-RU"/>
          <w:w w:val="100"/>
          <w:spacing w:val="0"/>
          <w:color w:val="000000"/>
          <w:position w:val="0"/>
        </w:rPr>
        <w:t>г. Ростов-на-Дону</w:t>
      </w:r>
    </w:p>
    <w:p>
      <w:pPr>
        <w:pStyle w:val="Style20"/>
        <w:widowControl w:val="0"/>
        <w:keepNext w:val="0"/>
        <w:keepLines w:val="0"/>
        <w:shd w:val="clear" w:color="auto" w:fill="auto"/>
        <w:bidi w:val="0"/>
        <w:spacing w:before="0" w:after="0" w:line="299" w:lineRule="exact"/>
        <w:ind w:left="20" w:right="380" w:firstLine="70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Комиссия) по контролю соблюдения законодательства в сфере закупок в составе:</w:t>
      </w:r>
    </w:p>
    <w:p>
      <w:pPr>
        <w:pStyle w:val="Style20"/>
        <w:tabs>
          <w:tab w:leader="none" w:pos="7846" w:val="left"/>
        </w:tabs>
        <w:widowControl w:val="0"/>
        <w:keepNext w:val="0"/>
        <w:keepLines w:val="0"/>
        <w:shd w:val="clear" w:color="auto" w:fill="auto"/>
        <w:bidi w:val="0"/>
        <w:spacing w:before="0" w:after="0" w:line="299" w:lineRule="exact"/>
        <w:ind w:left="20" w:right="0" w:firstLine="0"/>
      </w:pPr>
      <w:r>
        <w:rPr>
          <w:lang w:val="ru-RU" w:eastAsia="ru-RU" w:bidi="ru-RU"/>
          <w:w w:val="100"/>
          <w:spacing w:val="0"/>
          <w:color w:val="000000"/>
          <w:position w:val="0"/>
        </w:rPr>
        <w:t>Председатель Комиссии:</w:t>
        <w:tab/>
        <w:t>Т.С. Акопян,</w:t>
      </w:r>
    </w:p>
    <w:p>
      <w:pPr>
        <w:pStyle w:val="Style20"/>
        <w:tabs>
          <w:tab w:leader="none" w:pos="7846" w:val="left"/>
        </w:tabs>
        <w:widowControl w:val="0"/>
        <w:keepNext w:val="0"/>
        <w:keepLines w:val="0"/>
        <w:shd w:val="clear" w:color="auto" w:fill="auto"/>
        <w:bidi w:val="0"/>
        <w:spacing w:before="0" w:after="0" w:line="299" w:lineRule="exact"/>
        <w:ind w:left="20" w:right="0" w:firstLine="0"/>
      </w:pPr>
      <w:r>
        <w:rPr>
          <w:lang w:val="ru-RU" w:eastAsia="ru-RU" w:bidi="ru-RU"/>
          <w:w w:val="100"/>
          <w:spacing w:val="0"/>
          <w:color w:val="000000"/>
          <w:position w:val="0"/>
        </w:rPr>
        <w:t>Члены Комиссии:</w:t>
        <w:tab/>
        <w:t>С.А. Иванкова</w:t>
      </w:r>
    </w:p>
    <w:p>
      <w:pPr>
        <w:pStyle w:val="Style20"/>
        <w:widowControl w:val="0"/>
        <w:keepNext w:val="0"/>
        <w:keepLines w:val="0"/>
        <w:shd w:val="clear" w:color="auto" w:fill="auto"/>
        <w:bidi w:val="0"/>
        <w:jc w:val="left"/>
        <w:spacing w:before="0" w:after="243" w:line="299" w:lineRule="exact"/>
        <w:ind w:left="7960" w:right="0" w:firstLine="0"/>
      </w:pPr>
      <w:r>
        <w:rPr>
          <w:lang w:val="ru-RU" w:eastAsia="ru-RU" w:bidi="ru-RU"/>
          <w:w w:val="100"/>
          <w:spacing w:val="0"/>
          <w:color w:val="000000"/>
          <w:position w:val="0"/>
        </w:rPr>
        <w:t>А.А. Михарская</w:t>
      </w:r>
    </w:p>
    <w:p>
      <w:pPr>
        <w:pStyle w:val="Style20"/>
        <w:tabs>
          <w:tab w:leader="none" w:pos="8566" w:val="right"/>
          <w:tab w:leader="none" w:pos="9942" w:val="right"/>
        </w:tabs>
        <w:widowControl w:val="0"/>
        <w:keepNext w:val="0"/>
        <w:keepLines w:val="0"/>
        <w:shd w:val="clear" w:color="auto" w:fill="auto"/>
        <w:bidi w:val="0"/>
        <w:spacing w:before="0" w:after="0" w:line="295" w:lineRule="exact"/>
        <w:ind w:left="20" w:right="380" w:firstLine="0"/>
      </w:pPr>
      <w:r>
        <w:rPr>
          <w:lang w:val="ru-RU" w:eastAsia="ru-RU" w:bidi="ru-RU"/>
          <w:w w:val="100"/>
          <w:spacing w:val="0"/>
          <w:color w:val="000000"/>
          <w:position w:val="0"/>
        </w:rPr>
        <w:t>рассмотрев дела № 061/06/54.7-1626/2020, № 061/06/54.7-1630/2020, № 061/06/54.7- 1644/2020 по жалобам Заявителей о нарушении конкурсной комиссией Заказчика при проведении открытого конкурса в электронной форме № 0158300058420000016 «Разработка проектной документации по объекту:</w:t>
        <w:tab/>
        <w:t>«Строительство</w:t>
        <w:tab/>
        <w:t>очистных</w:t>
      </w:r>
    </w:p>
    <w:p>
      <w:pPr>
        <w:pStyle w:val="Style20"/>
        <w:widowControl w:val="0"/>
        <w:keepNext w:val="0"/>
        <w:keepLines w:val="0"/>
        <w:shd w:val="clear" w:color="auto" w:fill="auto"/>
        <w:bidi w:val="0"/>
        <w:spacing w:before="0" w:after="428" w:line="295" w:lineRule="exact"/>
        <w:ind w:left="20" w:right="380" w:firstLine="0"/>
      </w:pPr>
      <w:r>
        <w:rPr>
          <w:lang w:val="ru-RU" w:eastAsia="ru-RU" w:bidi="ru-RU"/>
          <w:w w:val="100"/>
          <w:spacing w:val="0"/>
          <w:color w:val="000000"/>
          <w:position w:val="0"/>
        </w:rPr>
        <w:t>сооружений и разводящих сетей водоснабжения в х. Недвиговка, х. Веселый и п. Щедрый Мясниковского района Ростовской области» (далее - конкурс) норм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с участием представителей: Заявителя 1 - Инукова Е.Е. (Приказ № 1 от 28.03.2017 г.); Заказчика - Испирьян О.В. (доверенность от 02.03.2020 г. № 10/20); ООО «Стройпроектконтроль» -</w:t>
      </w:r>
    </w:p>
    <w:p>
      <w:pPr>
        <w:pStyle w:val="Style25"/>
        <w:widowControl w:val="0"/>
        <w:keepNext/>
        <w:keepLines/>
        <w:shd w:val="clear" w:color="auto" w:fill="auto"/>
        <w:bidi w:val="0"/>
        <w:spacing w:before="0" w:after="0" w:line="360" w:lineRule="exact"/>
        <w:ind w:left="0" w:right="260" w:firstLine="0"/>
      </w:pPr>
      <w:bookmarkStart w:id="1" w:name="bookmark1"/>
      <w:r>
        <w:rPr>
          <w:lang w:val="ru-RU" w:eastAsia="ru-RU" w:bidi="ru-RU"/>
          <w:w w:val="100"/>
          <w:spacing w:val="0"/>
          <w:color w:val="000000"/>
          <w:position w:val="0"/>
        </w:rPr>
        <w:t>008629</w:t>
      </w:r>
      <w:bookmarkEnd w:id="1"/>
      <w:r>
        <w:br w:type="page"/>
      </w:r>
    </w:p>
    <w:p>
      <w:pPr>
        <w:pStyle w:val="Style3"/>
        <w:widowControl w:val="0"/>
        <w:keepNext w:val="0"/>
        <w:keepLines w:val="0"/>
        <w:shd w:val="clear" w:color="auto" w:fill="auto"/>
        <w:bidi w:val="0"/>
        <w:jc w:val="both"/>
        <w:spacing w:before="0" w:after="292" w:line="295" w:lineRule="exact"/>
        <w:ind w:left="20" w:right="20" w:firstLine="0"/>
      </w:pPr>
      <w:r>
        <w:rPr>
          <w:rStyle w:val="CharStyle27"/>
        </w:rPr>
        <w:t xml:space="preserve">С </w:t>
      </w:r>
      <w:r>
        <w:rPr>
          <w:rStyle w:val="CharStyle28"/>
        </w:rPr>
        <w:t xml:space="preserve">Мироновой </w:t>
      </w:r>
      <w:r>
        <w:rPr>
          <w:lang w:val="ru-RU" w:eastAsia="ru-RU" w:bidi="ru-RU"/>
          <w:w w:val="100"/>
          <w:color w:val="000000"/>
          <w:position w:val="0"/>
        </w:rPr>
        <w:t xml:space="preserve">Ы.Ф. (доверенность </w:t>
      </w:r>
      <w:r>
        <w:rPr>
          <w:rStyle w:val="CharStyle28"/>
        </w:rPr>
        <w:t xml:space="preserve">от </w:t>
      </w:r>
      <w:r>
        <w:rPr>
          <w:lang w:val="ru-RU" w:eastAsia="ru-RU" w:bidi="ru-RU"/>
          <w:w w:val="100"/>
          <w:color w:val="000000"/>
          <w:position w:val="0"/>
        </w:rPr>
        <w:t>29.0</w:t>
      </w:r>
      <w:r>
        <w:rPr>
          <w:lang w:val="ru-RU" w:eastAsia="ru-RU" w:bidi="ru-RU"/>
          <w:vertAlign w:val="superscript"/>
          <w:w w:val="100"/>
          <w:color w:val="000000"/>
          <w:position w:val="0"/>
        </w:rPr>
        <w:t>7</w:t>
      </w:r>
      <w:r>
        <w:rPr>
          <w:lang w:val="ru-RU" w:eastAsia="ru-RU" w:bidi="ru-RU"/>
          <w:w w:val="100"/>
          <w:color w:val="000000"/>
          <w:position w:val="0"/>
        </w:rPr>
        <w:t xml:space="preserve">.2020 г. с </w:t>
      </w:r>
      <w:r>
        <w:rPr>
          <w:rStyle w:val="CharStyle28"/>
        </w:rPr>
        <w:t xml:space="preserve">личном </w:t>
      </w:r>
      <w:r>
        <w:rPr>
          <w:lang w:val="ru-RU" w:eastAsia="ru-RU" w:bidi="ru-RU"/>
          <w:w w:val="100"/>
          <w:color w:val="000000"/>
          <w:position w:val="0"/>
        </w:rPr>
        <w:t>присутствии представителя Заявителя 3 - Крпвошлыковон Е.В. (доверенность от 29,07.2020 г. 32 I к в отсутствие представителя Заявителя 2 (ходатайств не поступало, о времени и месте рассмотрения дел уведомлен .надлежащим образом),</w:t>
      </w:r>
    </w:p>
    <w:p>
      <w:pPr>
        <w:pStyle w:val="Style3"/>
        <w:widowControl w:val="0"/>
        <w:keepNext w:val="0"/>
        <w:keepLines w:val="0"/>
        <w:shd w:val="clear" w:color="auto" w:fill="auto"/>
        <w:bidi w:val="0"/>
        <w:jc w:val="center"/>
        <w:spacing w:before="0" w:after="272" w:line="230" w:lineRule="exact"/>
        <w:ind w:left="0" w:right="0" w:firstLine="0"/>
      </w:pPr>
      <w:r>
        <w:rPr>
          <w:lang w:val="ru-RU" w:eastAsia="ru-RU" w:bidi="ru-RU"/>
          <w:w w:val="100"/>
          <w:color w:val="000000"/>
          <w:position w:val="0"/>
        </w:rPr>
        <w:t>УСТАНОВИЛА:</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В Ростовское У ФАС России поступил!! жалобы Заявителей, в которых обжалуются действия конкурсной комиссии Заказчика. По мнению Заявителей, конкурсная комиссия Заказчика при рассмотрении и опенке вторых частей заявок участников конкурса действовала с нарушением псом Закона: конкурсная комиссия Заказчика неправомерно признала заявки Заявителей не соответствую щтш требованиям Закона и Конкурсной документами::.</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Заказчик в возражениях (от 22.07.2020 г. 24 4.2020} на жалобы отрицал нарушения конкурсной комиссией норм Закона при осуществлении рассмотрения </w:t>
      </w:r>
      <w:r>
        <w:rPr>
          <w:rStyle w:val="CharStyle29"/>
        </w:rPr>
        <w:t xml:space="preserve">конку </w:t>
      </w:r>
      <w:r>
        <w:rPr>
          <w:lang w:val="ru-RU" w:eastAsia="ru-RU" w:bidi="ru-RU"/>
          <w:w w:val="100"/>
          <w:color w:val="000000"/>
          <w:position w:val="0"/>
        </w:rPr>
        <w:t>о слых заявок.</w:t>
      </w:r>
    </w:p>
    <w:p>
      <w:pPr>
        <w:pStyle w:val="Style3"/>
        <w:widowControl w:val="0"/>
        <w:keepNext w:val="0"/>
        <w:keepLines w:val="0"/>
        <w:shd w:val="clear" w:color="auto" w:fill="auto"/>
        <w:bidi w:val="0"/>
        <w:jc w:val="both"/>
        <w:spacing w:before="0" w:after="240" w:line="295" w:lineRule="exact"/>
        <w:ind w:left="20" w:right="20" w:firstLine="720"/>
      </w:pPr>
      <w:r>
        <w:rPr>
          <w:lang w:val="ru-RU" w:eastAsia="ru-RU" w:bidi="ru-RU"/>
          <w:w w:val="100"/>
          <w:color w:val="000000"/>
          <w:position w:val="0"/>
        </w:rPr>
        <w:t xml:space="preserve">Б еостйстствнп с ч.ч. 1,3 ст.99 Закона. «Административным регламентом Федеральной антимонопольной </w:t>
      </w:r>
      <w:r>
        <w:rPr>
          <w:rStyle w:val="CharStyle30"/>
        </w:rPr>
        <w:t xml:space="preserve">службы </w:t>
      </w:r>
      <w:r>
        <w:rPr>
          <w:lang w:val="ru-RU" w:eastAsia="ru-RU" w:bidi="ru-RU"/>
          <w:w w:val="100"/>
          <w:color w:val="000000"/>
          <w:position w:val="0"/>
        </w:rPr>
        <w:t>по исполнению государственной Функции по рассмотрению жалоб на действия (бездействие) заказчика, уполномоченного органа, уполномоченного учреждения, с леиналп з лрованной оргайпзашш. комиссии по осуществлению закупок, ее членов, должностного лица контрактной службы, контрактного оправляющего, оператора электронной площадки при определении поставщиков (подрядчиков, исполнителен) для обеспечения государственных • • мунпаипадъньгд дужд &gt; (далее - Регламенте утвержденным Приказом ФАС России от 19.11.20:4 г. ЛСНПП--. в ходе рассмотрения деда установлено следующее:</w:t>
      </w:r>
    </w:p>
    <w:p>
      <w:pPr>
        <w:pStyle w:val="Style3"/>
        <w:numPr>
          <w:ilvl w:val="0"/>
          <w:numId w:val="3"/>
        </w:numPr>
        <w:tabs>
          <w:tab w:leader="none" w:pos="2148" w:val="left"/>
        </w:tabs>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г. Заказчиком в длиной информационней системе У НС) на официальном сайте </w:t>
      </w:r>
      <w:r>
        <w:rPr>
          <w:rStyle w:val="CharStyle31"/>
          <w:lang w:val="en-US" w:eastAsia="en-US" w:bidi="en-US"/>
        </w:rPr>
        <w:t>ceww.nakuoki.gov.ru</w:t>
      </w:r>
      <w:r>
        <w:rPr>
          <w:lang w:val="en-US" w:eastAsia="en-US" w:bidi="en-US"/>
          <w:w w:val="100"/>
          <w:color w:val="000000"/>
          <w:position w:val="0"/>
        </w:rPr>
        <w:t xml:space="preserve"> </w:t>
      </w:r>
      <w:r>
        <w:rPr>
          <w:lang w:val="ru-RU" w:eastAsia="ru-RU" w:bidi="ru-RU"/>
          <w:w w:val="100"/>
          <w:color w:val="000000"/>
          <w:position w:val="0"/>
        </w:rPr>
        <w:t>размещены Извещение о проведении закупки 24 С1583000534200000</w:t>
      </w:r>
      <w:r>
        <w:rPr>
          <w:rStyle w:val="CharStyle32"/>
        </w:rPr>
        <w:t>1</w:t>
      </w:r>
      <w:r>
        <w:rPr>
          <w:lang w:val="ru-RU" w:eastAsia="ru-RU" w:bidi="ru-RU"/>
          <w:w w:val="100"/>
          <w:color w:val="000000"/>
          <w:position w:val="0"/>
        </w:rPr>
        <w:t>6 и Конкурсная документация, согласно которых:</w:t>
      </w:r>
    </w:p>
    <w:p>
      <w:pPr>
        <w:pStyle w:val="Style3"/>
        <w:numPr>
          <w:ilvl w:val="0"/>
          <w:numId w:val="5"/>
        </w:numPr>
        <w:widowControl w:val="0"/>
        <w:keepNext w:val="0"/>
        <w:keepLines w:val="0"/>
        <w:shd w:val="clear" w:color="auto" w:fill="auto"/>
        <w:bidi w:val="0"/>
        <w:jc w:val="both"/>
        <w:spacing w:before="0" w:after="0" w:line="295" w:lineRule="exact"/>
        <w:ind w:left="20" w:right="0" w:firstLine="720"/>
      </w:pPr>
      <w:r>
        <w:rPr>
          <w:lang w:val="ru-RU" w:eastAsia="ru-RU" w:bidi="ru-RU"/>
          <w:w w:val="100"/>
          <w:color w:val="000000"/>
          <w:position w:val="0"/>
        </w:rPr>
        <w:t xml:space="preserve"> установлены лата и время окончания подачи заявок - 25.05.2020 г. з 10:00;</w:t>
      </w:r>
    </w:p>
    <w:p>
      <w:pPr>
        <w:pStyle w:val="Style3"/>
        <w:numPr>
          <w:ilvl w:val="0"/>
          <w:numId w:val="5"/>
        </w:numPr>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 начальная (максимальная! лена контракта ШУЩК) составила 43 759 196.00 рублей.</w:t>
      </w:r>
    </w:p>
    <w:p>
      <w:pPr>
        <w:pStyle w:val="Style3"/>
        <w:widowControl w:val="0"/>
        <w:keepNext w:val="0"/>
        <w:keepLines w:val="0"/>
        <w:shd w:val="clear" w:color="auto" w:fill="auto"/>
        <w:bidi w:val="0"/>
        <w:jc w:val="both"/>
        <w:spacing w:before="0" w:after="0" w:line="295" w:lineRule="exact"/>
        <w:ind w:left="20" w:right="0" w:firstLine="720"/>
      </w:pPr>
      <w:r>
        <w:rPr>
          <w:lang w:val="ru-RU" w:eastAsia="ru-RU" w:bidi="ru-RU"/>
          <w:w w:val="100"/>
          <w:color w:val="000000"/>
          <w:position w:val="0"/>
        </w:rPr>
        <w:t>Согласно протоколу рассмотрения л оценки вторых частей заявок от 02.06.2020 г.:</w:t>
      </w:r>
    </w:p>
    <w:p>
      <w:pPr>
        <w:pStyle w:val="Style3"/>
        <w:numPr>
          <w:ilvl w:val="0"/>
          <w:numId w:val="5"/>
        </w:numPr>
        <w:widowControl w:val="0"/>
        <w:keepNext w:val="0"/>
        <w:keepLines w:val="0"/>
        <w:shd w:val="clear" w:color="auto" w:fill="auto"/>
        <w:bidi w:val="0"/>
        <w:jc w:val="both"/>
        <w:spacing w:before="0" w:after="0" w:line="295" w:lineRule="exact"/>
        <w:ind w:left="20" w:right="0" w:firstLine="720"/>
      </w:pPr>
      <w:r>
        <w:rPr>
          <w:lang w:val="ru-RU" w:eastAsia="ru-RU" w:bidi="ru-RU"/>
          <w:w w:val="100"/>
          <w:color w:val="000000"/>
          <w:position w:val="0"/>
        </w:rPr>
        <w:t xml:space="preserve"> конкурсной комиссией Заказчика рассмотрены 12 заявок:</w:t>
      </w:r>
    </w:p>
    <w:p>
      <w:pPr>
        <w:pStyle w:val="Style3"/>
        <w:numPr>
          <w:ilvl w:val="0"/>
          <w:numId w:val="5"/>
        </w:numPr>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 11 заявок признаны соответствующими требованиям Закона </w:t>
      </w:r>
      <w:r>
        <w:rPr>
          <w:rStyle w:val="CharStyle32"/>
        </w:rPr>
        <w:t>п</w:t>
      </w:r>
      <w:r>
        <w:rPr>
          <w:lang w:val="ru-RU" w:eastAsia="ru-RU" w:bidi="ru-RU"/>
          <w:w w:val="100"/>
          <w:color w:val="000000"/>
          <w:position w:val="0"/>
        </w:rPr>
        <w:t xml:space="preserve"> Конкурсной документации:</w:t>
      </w:r>
    </w:p>
    <w:p>
      <w:pPr>
        <w:pStyle w:val="Style3"/>
        <w:numPr>
          <w:ilvl w:val="0"/>
          <w:numId w:val="5"/>
        </w:numPr>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 ООО жГлазСтройПроектю ООО «Стройпроекта не начислены баллы за приложенные контракты, подтверждающие выполнение работ сопоставимого характера:</w:t>
      </w:r>
    </w:p>
    <w:p>
      <w:pPr>
        <w:pStyle w:val="Style3"/>
        <w:numPr>
          <w:ilvl w:val="0"/>
          <w:numId w:val="5"/>
        </w:numPr>
        <w:tabs>
          <w:tab w:leader="none" w:pos="949" w:val="left"/>
          <w:tab w:leader="none" w:pos="9952" w:val="right"/>
        </w:tabs>
        <w:widowControl w:val="0"/>
        <w:keepNext w:val="0"/>
        <w:keepLines w:val="0"/>
        <w:shd w:val="clear" w:color="auto" w:fill="auto"/>
        <w:bidi w:val="0"/>
        <w:jc w:val="both"/>
        <w:spacing w:before="0" w:after="0" w:line="295" w:lineRule="exact"/>
        <w:ind w:left="20" w:right="0" w:firstLine="720"/>
      </w:pPr>
      <w:r>
        <w:rPr>
          <w:lang w:val="ru-RU" w:eastAsia="ru-RU" w:bidi="ru-RU"/>
          <w:w w:val="100"/>
          <w:color w:val="000000"/>
          <w:position w:val="0"/>
        </w:rPr>
        <w:t>ООО «Жплстройпроске» начислены баллы не за все приложенные</w:t>
        <w:tab/>
        <w:t>контракты,</w:t>
      </w:r>
    </w:p>
    <w:p>
      <w:pPr>
        <w:pStyle w:val="Style3"/>
        <w:tabs>
          <w:tab w:leader="none" w:pos="945" w:val="left"/>
        </w:tabs>
        <w:widowControl w:val="0"/>
        <w:keepNext w:val="0"/>
        <w:keepLines w:val="0"/>
        <w:shd w:val="clear" w:color="auto" w:fill="auto"/>
        <w:bidi w:val="0"/>
        <w:jc w:val="both"/>
        <w:spacing w:before="0" w:after="0" w:line="295" w:lineRule="exact"/>
        <w:ind w:left="20" w:right="0" w:firstLine="0"/>
      </w:pPr>
      <w:r>
        <w:rPr>
          <w:lang w:val="ru-RU" w:eastAsia="ru-RU" w:bidi="ru-RU"/>
          <w:w w:val="100"/>
          <w:color w:val="000000"/>
          <w:position w:val="0"/>
        </w:rPr>
        <w:t>п одт в с р</w:t>
        <w:tab/>
        <w:t xml:space="preserve">ад л ю и не в ы п о л к е х:: е </w:t>
      </w:r>
      <w:r>
        <w:rPr>
          <w:rStyle w:val="CharStyle32"/>
        </w:rPr>
        <w:t>\</w:t>
      </w:r>
      <w:r>
        <w:rPr>
          <w:lang w:val="ru-RU" w:eastAsia="ru-RU" w:bidi="ru-RU"/>
          <w:w w:val="100"/>
          <w:color w:val="000000"/>
          <w:position w:val="0"/>
        </w:rPr>
        <w:t xml:space="preserve"> :• а о :. т с о л о с т д в п м с г ч х а т а хт с с а</w:t>
      </w:r>
    </w:p>
    <w:p>
      <w:pPr>
        <w:pStyle w:val="Style33"/>
        <w:widowControl w:val="0"/>
        <w:keepNext w:val="0"/>
        <w:keepLines w:val="0"/>
        <w:shd w:val="clear" w:color="auto" w:fill="auto"/>
        <w:bidi w:val="0"/>
        <w:spacing w:before="0" w:after="0"/>
        <w:ind w:left="20" w:right="20"/>
      </w:pPr>
      <w:r>
        <w:rPr>
          <w:lang w:val="ru-RU" w:eastAsia="ru-RU" w:bidi="ru-RU"/>
          <w:w w:val="100"/>
          <w:spacing w:val="0"/>
          <w:color w:val="000000"/>
          <w:position w:val="0"/>
        </w:rPr>
        <w:t xml:space="preserve">Решением Комиссии Ростовского </w:t>
      </w:r>
      <w:r>
        <w:rPr>
          <w:rStyle w:val="CharStyle35"/>
        </w:rPr>
        <w:t>УФ АС</w:t>
      </w:r>
      <w:r>
        <w:rPr>
          <w:lang w:val="ru-RU" w:eastAsia="ru-RU" w:bidi="ru-RU"/>
          <w:w w:val="100"/>
          <w:spacing w:val="0"/>
          <w:color w:val="000000"/>
          <w:position w:val="0"/>
        </w:rPr>
        <w:t xml:space="preserve"> России </w:t>
      </w:r>
      <w:r>
        <w:rPr>
          <w:rStyle w:val="CharStyle36"/>
        </w:rPr>
        <w:t xml:space="preserve">от </w:t>
      </w:r>
      <w:r>
        <w:rPr>
          <w:lang w:val="ru-RU" w:eastAsia="ru-RU" w:bidi="ru-RU"/>
          <w:w w:val="100"/>
          <w:spacing w:val="0"/>
          <w:color w:val="000000"/>
          <w:position w:val="0"/>
        </w:rPr>
        <w:t>.</w:t>
      </w:r>
      <w:r>
        <w:rPr>
          <w:rStyle w:val="CharStyle37"/>
        </w:rPr>
        <w:t>5</w:t>
      </w:r>
      <w:r>
        <w:rPr>
          <w:lang w:val="ru-RU" w:eastAsia="ru-RU" w:bidi="ru-RU"/>
          <w:w w:val="100"/>
          <w:spacing w:val="0"/>
          <w:color w:val="000000"/>
          <w:position w:val="0"/>
        </w:rPr>
        <w:t>.</w:t>
      </w:r>
      <w:r>
        <w:rPr>
          <w:rStyle w:val="CharStyle37"/>
        </w:rPr>
        <w:t>06.2020</w:t>
      </w:r>
      <w:r>
        <w:rPr>
          <w:lang w:val="ru-RU" w:eastAsia="ru-RU" w:bidi="ru-RU"/>
          <w:w w:val="100"/>
          <w:spacing w:val="0"/>
          <w:color w:val="000000"/>
          <w:position w:val="0"/>
        </w:rPr>
        <w:t xml:space="preserve"> г. до делам </w:t>
      </w:r>
      <w:r>
        <w:rPr>
          <w:rStyle w:val="CharStyle37"/>
        </w:rPr>
        <w:t>&gt;2 061</w:t>
      </w:r>
      <w:r>
        <w:rPr>
          <w:lang w:val="ru-RU" w:eastAsia="ru-RU" w:bidi="ru-RU"/>
          <w:w w:val="100"/>
          <w:spacing w:val="0"/>
          <w:color w:val="000000"/>
          <w:position w:val="0"/>
        </w:rPr>
        <w:t>/</w:t>
      </w:r>
      <w:r>
        <w:rPr>
          <w:rStyle w:val="CharStyle37"/>
        </w:rPr>
        <w:t>06.5</w:t>
      </w:r>
      <w:r>
        <w:rPr>
          <w:rStyle w:val="CharStyle38"/>
          <w:lang w:val="ru-RU" w:eastAsia="ru-RU" w:bidi="ru-RU"/>
        </w:rPr>
        <w:t>4.</w:t>
      </w:r>
      <w:r>
        <w:rPr>
          <w:rStyle w:val="CharStyle37"/>
          <w:vertAlign w:val="superscript"/>
        </w:rPr>
        <w:t>7</w:t>
      </w:r>
      <w:r>
        <w:rPr>
          <w:lang w:val="ru-RU" w:eastAsia="ru-RU" w:bidi="ru-RU"/>
          <w:w w:val="100"/>
          <w:spacing w:val="0"/>
          <w:color w:val="000000"/>
          <w:position w:val="0"/>
        </w:rPr>
        <w:t>-</w:t>
      </w:r>
      <w:r>
        <w:rPr>
          <w:rStyle w:val="CharStyle37"/>
        </w:rPr>
        <w:t>13</w:t>
      </w:r>
      <w:r>
        <w:rPr>
          <w:lang w:val="ru-RU" w:eastAsia="ru-RU" w:bidi="ru-RU"/>
          <w:w w:val="100"/>
          <w:spacing w:val="0"/>
          <w:color w:val="000000"/>
          <w:position w:val="0"/>
        </w:rPr>
        <w:t xml:space="preserve"> </w:t>
      </w:r>
      <w:r>
        <w:rPr>
          <w:rStyle w:val="CharStyle37"/>
        </w:rPr>
        <w:t>10</w:t>
      </w:r>
      <w:r>
        <w:rPr>
          <w:lang w:val="ru-RU" w:eastAsia="ru-RU" w:bidi="ru-RU"/>
          <w:w w:val="100"/>
          <w:spacing w:val="0"/>
          <w:color w:val="000000"/>
          <w:position w:val="0"/>
        </w:rPr>
        <w:t xml:space="preserve"> </w:t>
      </w:r>
      <w:r>
        <w:rPr>
          <w:rStyle w:val="CharStyle37"/>
        </w:rPr>
        <w:t>2020</w:t>
      </w:r>
      <w:r>
        <w:rPr>
          <w:lang w:val="ru-RU" w:eastAsia="ru-RU" w:bidi="ru-RU"/>
          <w:w w:val="100"/>
          <w:spacing w:val="0"/>
          <w:color w:val="000000"/>
          <w:position w:val="0"/>
        </w:rPr>
        <w:t xml:space="preserve">. </w:t>
      </w:r>
      <w:r>
        <w:rPr>
          <w:lang w:val="en-US" w:eastAsia="en-US" w:bidi="en-US"/>
          <w:w w:val="100"/>
          <w:spacing w:val="0"/>
          <w:color w:val="000000"/>
          <w:position w:val="0"/>
        </w:rPr>
        <w:t>.N</w:t>
      </w:r>
      <w:r>
        <w:rPr>
          <w:rStyle w:val="CharStyle37"/>
          <w:lang w:val="en-US" w:eastAsia="en-US" w:bidi="en-US"/>
        </w:rPr>
        <w:t>3</w:t>
      </w:r>
      <w:r>
        <w:rPr>
          <w:lang w:val="en-US" w:eastAsia="en-US" w:bidi="en-US"/>
          <w:w w:val="100"/>
          <w:spacing w:val="0"/>
          <w:color w:val="000000"/>
          <w:position w:val="0"/>
        </w:rPr>
        <w:t xml:space="preserve"> </w:t>
      </w:r>
      <w:r>
        <w:rPr>
          <w:rStyle w:val="CharStyle37"/>
        </w:rPr>
        <w:t>061</w:t>
      </w:r>
      <w:r>
        <w:rPr>
          <w:lang w:val="ru-RU" w:eastAsia="ru-RU" w:bidi="ru-RU"/>
          <w:w w:val="100"/>
          <w:spacing w:val="0"/>
          <w:color w:val="000000"/>
          <w:position w:val="0"/>
        </w:rPr>
        <w:t xml:space="preserve"> </w:t>
      </w:r>
      <w:r>
        <w:rPr>
          <w:rStyle w:val="CharStyle37"/>
        </w:rPr>
        <w:t>06</w:t>
      </w:r>
      <w:r>
        <w:rPr>
          <w:lang w:val="ru-RU" w:eastAsia="ru-RU" w:bidi="ru-RU"/>
          <w:w w:val="100"/>
          <w:spacing w:val="0"/>
          <w:color w:val="000000"/>
          <w:position w:val="0"/>
        </w:rPr>
        <w:t xml:space="preserve"> </w:t>
      </w:r>
      <w:r>
        <w:rPr>
          <w:rStyle w:val="CharStyle37"/>
        </w:rPr>
        <w:t>5</w:t>
      </w:r>
      <w:r>
        <w:rPr>
          <w:lang w:val="ru-RU" w:eastAsia="ru-RU" w:bidi="ru-RU"/>
          <w:w w:val="100"/>
          <w:spacing w:val="0"/>
          <w:color w:val="000000"/>
          <w:position w:val="0"/>
        </w:rPr>
        <w:t>-</w:t>
      </w:r>
      <w:r>
        <w:rPr>
          <w:rStyle w:val="CharStyle37"/>
        </w:rPr>
        <w:t>0-1311</w:t>
      </w:r>
      <w:r>
        <w:rPr>
          <w:lang w:val="ru-RU" w:eastAsia="ru-RU" w:bidi="ru-RU"/>
          <w:w w:val="100"/>
          <w:spacing w:val="0"/>
          <w:color w:val="000000"/>
          <w:position w:val="0"/>
        </w:rPr>
        <w:t xml:space="preserve"> </w:t>
      </w:r>
      <w:r>
        <w:rPr>
          <w:rStyle w:val="CharStyle37"/>
        </w:rPr>
        <w:t>2020</w:t>
      </w:r>
      <w:r>
        <w:rPr>
          <w:lang w:val="ru-RU" w:eastAsia="ru-RU" w:bidi="ru-RU"/>
          <w:w w:val="100"/>
          <w:spacing w:val="0"/>
          <w:color w:val="000000"/>
          <w:position w:val="0"/>
        </w:rPr>
        <w:t xml:space="preserve">. </w:t>
      </w:r>
      <w:r>
        <w:rPr>
          <w:rStyle w:val="CharStyle37"/>
        </w:rPr>
        <w:t>24</w:t>
      </w:r>
      <w:r>
        <w:rPr>
          <w:lang w:val="ru-RU" w:eastAsia="ru-RU" w:bidi="ru-RU"/>
          <w:w w:val="100"/>
          <w:spacing w:val="0"/>
          <w:color w:val="000000"/>
          <w:position w:val="0"/>
        </w:rPr>
        <w:t xml:space="preserve"> </w:t>
      </w:r>
      <w:r>
        <w:rPr>
          <w:rStyle w:val="CharStyle37"/>
        </w:rPr>
        <w:t>061/06</w:t>
      </w:r>
      <w:r>
        <w:rPr>
          <w:lang w:val="ru-RU" w:eastAsia="ru-RU" w:bidi="ru-RU"/>
          <w:w w:val="100"/>
          <w:spacing w:val="0"/>
          <w:color w:val="000000"/>
          <w:position w:val="0"/>
        </w:rPr>
        <w:t xml:space="preserve"> </w:t>
      </w:r>
      <w:r>
        <w:rPr>
          <w:rStyle w:val="CharStyle38"/>
        </w:rPr>
        <w:t xml:space="preserve">54.7~.314 </w:t>
      </w:r>
      <w:r>
        <w:rPr>
          <w:rStyle w:val="CharStyle37"/>
        </w:rPr>
        <w:t>7520</w:t>
      </w:r>
      <w:r>
        <w:rPr>
          <w:lang w:val="ru-RU" w:eastAsia="ru-RU" w:bidi="ru-RU"/>
          <w:w w:val="100"/>
          <w:spacing w:val="0"/>
          <w:color w:val="000000"/>
          <w:position w:val="0"/>
        </w:rPr>
        <w:t>:</w:t>
      </w:r>
    </w:p>
    <w:p>
      <w:pPr>
        <w:pStyle w:val="Style3"/>
        <w:tabs>
          <w:tab w:leader="none" w:pos="9952" w:val="right"/>
        </w:tabs>
        <w:widowControl w:val="0"/>
        <w:keepNext w:val="0"/>
        <w:keepLines w:val="0"/>
        <w:shd w:val="clear" w:color="auto" w:fill="auto"/>
        <w:bidi w:val="0"/>
        <w:jc w:val="both"/>
        <w:spacing w:before="0" w:after="0" w:line="295" w:lineRule="exact"/>
        <w:ind w:left="1120" w:right="0" w:firstLine="0"/>
      </w:pPr>
      <w:r>
        <w:rPr>
          <w:lang w:val="ru-RU" w:eastAsia="ru-RU" w:bidi="ru-RU"/>
          <w:w w:val="100"/>
          <w:color w:val="000000"/>
          <w:position w:val="0"/>
        </w:rPr>
        <w:t xml:space="preserve">жалобы ООО чГлавСтройЛрсектж </w:t>
      </w:r>
      <w:r>
        <w:rPr>
          <w:lang w:val="en-US" w:eastAsia="en-US" w:bidi="en-US"/>
          <w:w w:val="100"/>
          <w:color w:val="000000"/>
          <w:position w:val="0"/>
        </w:rPr>
        <w:t xml:space="preserve">OOG </w:t>
      </w:r>
      <w:r>
        <w:rPr>
          <w:lang w:val="ru-RU" w:eastAsia="ru-RU" w:bidi="ru-RU"/>
          <w:w w:val="100"/>
          <w:color w:val="000000"/>
          <w:position w:val="0"/>
        </w:rPr>
        <w:t>•&lt;Строй проект</w:t>
        <w:tab/>
        <w:t>признаны</w:t>
      </w:r>
    </w:p>
    <w:p>
      <w:pPr>
        <w:pStyle w:val="Style3"/>
        <w:widowControl w:val="0"/>
        <w:keepNext w:val="0"/>
        <w:keepLines w:val="0"/>
        <w:shd w:val="clear" w:color="auto" w:fill="auto"/>
        <w:bidi w:val="0"/>
        <w:jc w:val="both"/>
        <w:spacing w:before="0" w:after="0" w:line="295" w:lineRule="exact"/>
        <w:ind w:left="20" w:right="0" w:firstLine="0"/>
      </w:pPr>
      <w:r>
        <w:rPr>
          <w:lang w:val="ru-RU" w:eastAsia="ru-RU" w:bidi="ru-RU"/>
          <w:w w:val="100"/>
          <w:color w:val="000000"/>
          <w:position w:val="0"/>
        </w:rPr>
        <w:t>обоснованными: жалоба ООО «Жилетронпроект» признана частично обоснованней:</w:t>
      </w:r>
    </w:p>
    <w:p>
      <w:pPr>
        <w:pStyle w:val="Style3"/>
        <w:numPr>
          <w:ilvl w:val="0"/>
          <w:numId w:val="5"/>
        </w:numPr>
        <w:widowControl w:val="0"/>
        <w:keepNext w:val="0"/>
        <w:keepLines w:val="0"/>
        <w:shd w:val="clear" w:color="auto" w:fill="auto"/>
        <w:bidi w:val="0"/>
        <w:jc w:val="both"/>
        <w:spacing w:before="0" w:after="0" w:line="295" w:lineRule="exact"/>
        <w:ind w:left="20" w:right="0" w:firstLine="720"/>
      </w:pPr>
      <w:r>
        <w:rPr>
          <w:lang w:val="ru-RU" w:eastAsia="ru-RU" w:bidi="ru-RU"/>
          <w:w w:val="100"/>
          <w:color w:val="000000"/>
          <w:position w:val="0"/>
        </w:rPr>
        <w:t xml:space="preserve"> Заказчик признал нарушившим ч. 3 ст. 96 Закона:</w:t>
      </w:r>
    </w:p>
    <w:p>
      <w:pPr>
        <w:pStyle w:val="Style3"/>
        <w:numPr>
          <w:ilvl w:val="0"/>
          <w:numId w:val="5"/>
        </w:numPr>
        <w:widowControl w:val="0"/>
        <w:keepNext w:val="0"/>
        <w:keepLines w:val="0"/>
        <w:shd w:val="clear" w:color="auto" w:fill="auto"/>
        <w:bidi w:val="0"/>
        <w:jc w:val="both"/>
        <w:spacing w:before="0" w:after="0" w:line="295" w:lineRule="exact"/>
        <w:ind w:left="20" w:right="0" w:firstLine="720"/>
      </w:pPr>
      <w:r>
        <w:rPr>
          <w:lang w:val="ru-RU" w:eastAsia="ru-RU" w:bidi="ru-RU"/>
          <w:w w:val="100"/>
          <w:color w:val="000000"/>
          <w:position w:val="0"/>
        </w:rPr>
        <w:t xml:space="preserve"> конкурсная комиссия Заказчика признака нарушившей ч. 6 от. 54.“ Закона:</w:t>
      </w:r>
    </w:p>
    <w:p>
      <w:pPr>
        <w:pStyle w:val="Style3"/>
        <w:widowControl w:val="0"/>
        <w:keepNext w:val="0"/>
        <w:keepLines w:val="0"/>
        <w:shd w:val="clear" w:color="auto" w:fill="auto"/>
        <w:bidi w:val="0"/>
        <w:jc w:val="right"/>
        <w:spacing w:before="0" w:after="0" w:line="292" w:lineRule="exact"/>
        <w:ind w:left="20" w:right="20" w:firstLine="0"/>
      </w:pPr>
      <w:r>
        <w:rPr>
          <w:lang w:val="ru-RU" w:eastAsia="ru-RU" w:bidi="ru-RU"/>
          <w:w w:val="100"/>
          <w:color w:val="000000"/>
          <w:position w:val="0"/>
        </w:rPr>
        <w:t xml:space="preserve">Заказчик}', конкурсной комиссии Заказчика выдано осязательное для исполнения предписание 24 6:3.05 об </w:t>
      </w:r>
      <w:r>
        <w:rPr>
          <w:lang w:val="en-US" w:eastAsia="en-US" w:bidi="en-US"/>
          <w:w w:val="100"/>
          <w:color w:val="000000"/>
          <w:position w:val="0"/>
        </w:rPr>
        <w:t xml:space="preserve">ve: </w:t>
      </w:r>
      <w:r>
        <w:rPr>
          <w:lang w:val="ru-RU" w:eastAsia="ru-RU" w:bidi="ru-RU"/>
          <w:w w:val="100"/>
          <w:color w:val="000000"/>
          <w:position w:val="0"/>
        </w:rPr>
        <w:t>ранении допмшейных нарушений ги тем:</w:t>
      </w:r>
    </w:p>
    <w:p>
      <w:pPr>
        <w:pStyle w:val="Style3"/>
        <w:widowControl w:val="0"/>
        <w:keepNext w:val="0"/>
        <w:keepLines w:val="0"/>
        <w:shd w:val="clear" w:color="auto" w:fill="auto"/>
        <w:bidi w:val="0"/>
        <w:jc w:val="both"/>
        <w:spacing w:before="0" w:after="0" w:line="295" w:lineRule="exact"/>
        <w:ind w:left="20" w:right="20" w:firstLine="0"/>
      </w:pPr>
      <w:r>
        <w:rPr>
          <w:lang w:val="ru-RU" w:eastAsia="ru-RU" w:bidi="ru-RU"/>
          <w:w w:val="100"/>
          <w:color w:val="000000"/>
          <w:position w:val="0"/>
        </w:rPr>
        <w:t xml:space="preserve">отмены протоколов: пересмотра вторых частей заявок с улетом требований Закона и указанного Решения: о приведении проекта контракта в соответствие с требованиями Закона на этапе направления </w:t>
      </w:r>
      <w:r>
        <w:rPr>
          <w:rStyle w:val="CharStyle30"/>
        </w:rPr>
        <w:t>победителю.</w:t>
      </w:r>
    </w:p>
    <w:p>
      <w:pPr>
        <w:pStyle w:val="Style3"/>
        <w:widowControl w:val="0"/>
        <w:keepNext w:val="0"/>
        <w:keepLines w:val="0"/>
        <w:shd w:val="clear" w:color="auto" w:fill="auto"/>
        <w:bidi w:val="0"/>
        <w:jc w:val="both"/>
        <w:spacing w:before="0" w:after="0" w:line="295" w:lineRule="exact"/>
        <w:ind w:left="20" w:right="0" w:firstLine="720"/>
      </w:pPr>
      <w:r>
        <w:rPr>
          <w:lang w:val="ru-RU" w:eastAsia="ru-RU" w:bidi="ru-RU"/>
          <w:w w:val="100"/>
          <w:color w:val="000000"/>
          <w:position w:val="0"/>
        </w:rPr>
        <w:t>Согласно протоколу рассмотрения и оценки вторых частей заявок от 21.07.2020 г :</w:t>
      </w:r>
    </w:p>
    <w:p>
      <w:pPr>
        <w:pStyle w:val="Style3"/>
        <w:numPr>
          <w:ilvl w:val="0"/>
          <w:numId w:val="5"/>
        </w:numPr>
        <w:widowControl w:val="0"/>
        <w:keepNext w:val="0"/>
        <w:keepLines w:val="0"/>
        <w:shd w:val="clear" w:color="auto" w:fill="auto"/>
        <w:bidi w:val="0"/>
        <w:jc w:val="both"/>
        <w:spacing w:before="0" w:after="0" w:line="295" w:lineRule="exact"/>
        <w:ind w:left="20" w:right="0" w:firstLine="720"/>
      </w:pPr>
      <w:r>
        <w:rPr>
          <w:lang w:val="ru-RU" w:eastAsia="ru-RU" w:bidi="ru-RU"/>
          <w:w w:val="100"/>
          <w:color w:val="000000"/>
          <w:position w:val="0"/>
        </w:rPr>
        <w:t xml:space="preserve"> конку рсноп комиссией Заказчика рассмотрены 10 заявок:</w:t>
      </w:r>
    </w:p>
    <w:p>
      <w:pPr>
        <w:pStyle w:val="Style3"/>
        <w:numPr>
          <w:ilvl w:val="0"/>
          <w:numId w:val="5"/>
        </w:numPr>
        <w:widowControl w:val="0"/>
        <w:keepNext w:val="0"/>
        <w:keepLines w:val="0"/>
        <w:shd w:val="clear" w:color="auto" w:fill="auto"/>
        <w:bidi w:val="0"/>
        <w:jc w:val="both"/>
        <w:spacing w:before="0" w:after="0" w:line="299" w:lineRule="exact"/>
        <w:ind w:left="20" w:right="20" w:firstLine="720"/>
      </w:pPr>
      <w:r>
        <w:rPr>
          <w:lang w:val="ru-RU" w:eastAsia="ru-RU" w:bidi="ru-RU"/>
          <w:w w:val="100"/>
          <w:color w:val="000000"/>
          <w:position w:val="0"/>
        </w:rPr>
        <w:t xml:space="preserve"> 6 заявок признаны соответствующими требованиям Закона и Конкурсной документации:</w:t>
      </w:r>
    </w:p>
    <w:p>
      <w:pPr>
        <w:pStyle w:val="Style3"/>
        <w:numPr>
          <w:ilvl w:val="0"/>
          <w:numId w:val="5"/>
        </w:numPr>
        <w:widowControl w:val="0"/>
        <w:keepNext w:val="0"/>
        <w:keepLines w:val="0"/>
        <w:shd w:val="clear" w:color="auto" w:fill="auto"/>
        <w:bidi w:val="0"/>
        <w:jc w:val="both"/>
        <w:spacing w:before="0" w:after="0" w:line="299" w:lineRule="exact"/>
        <w:ind w:left="20" w:right="20" w:firstLine="720"/>
      </w:pPr>
      <w:r>
        <w:rPr>
          <w:lang w:val="ru-RU" w:eastAsia="ru-RU" w:bidi="ru-RU"/>
          <w:w w:val="100"/>
          <w:color w:val="000000"/>
          <w:position w:val="0"/>
        </w:rPr>
        <w:t xml:space="preserve"> 4 заявки, з том числе ;м 107538339 (Заявитель 3). &gt;4 10</w:t>
      </w:r>
      <w:r>
        <w:rPr>
          <w:lang w:val="ru-RU" w:eastAsia="ru-RU" w:bidi="ru-RU"/>
          <w:vertAlign w:val="superscript"/>
          <w:w w:val="100"/>
          <w:color w:val="000000"/>
          <w:position w:val="0"/>
        </w:rPr>
        <w:t>7</w:t>
      </w:r>
      <w:r>
        <w:rPr>
          <w:lang w:val="ru-RU" w:eastAsia="ru-RU" w:bidi="ru-RU"/>
          <w:w w:val="100"/>
          <w:color w:val="000000"/>
          <w:position w:val="0"/>
        </w:rPr>
        <w:t>541421 (Заявитель 1}. Кс 107540554 (Заявитель 2) признаны несеответству юшнмн требованиям Закона х Документации об аукционе.</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Согласно протоколу подведения итогов открытого конкурса в электронной форме от 24.07.2020 г.: победителем электронной процедуры признано ООО л Новый Грос кт&gt;- с окончательным ценовым предложен нем -3-500 000.00 руб.</w:t>
      </w:r>
    </w:p>
    <w:p>
      <w:pPr>
        <w:pStyle w:val="Style3"/>
        <w:widowControl w:val="0"/>
        <w:keepNext w:val="0"/>
        <w:keepLines w:val="0"/>
        <w:shd w:val="clear" w:color="auto" w:fill="auto"/>
        <w:bidi w:val="0"/>
        <w:jc w:val="both"/>
        <w:spacing w:before="0" w:after="237" w:line="292" w:lineRule="exact"/>
        <w:ind w:left="20" w:right="20" w:firstLine="720"/>
      </w:pPr>
      <w:r>
        <w:rPr>
          <w:lang w:val="ru-RU" w:eastAsia="ru-RU" w:bidi="ru-RU"/>
          <w:w w:val="100"/>
          <w:color w:val="000000"/>
          <w:position w:val="0"/>
        </w:rPr>
        <w:t xml:space="preserve">Контракт по итогам закупки на момент рассмотрения дела не заключен. Закупка осу шестздяласъ </w:t>
      </w:r>
      <w:r>
        <w:rPr>
          <w:lang w:val="en-US" w:eastAsia="en-US" w:bidi="en-US"/>
          <w:w w:val="100"/>
          <w:color w:val="000000"/>
          <w:position w:val="0"/>
        </w:rPr>
        <w:t xml:space="preserve">s </w:t>
      </w:r>
      <w:r>
        <w:rPr>
          <w:lang w:val="ru-RU" w:eastAsia="ru-RU" w:bidi="ru-RU"/>
          <w:w w:val="100"/>
          <w:color w:val="000000"/>
          <w:position w:val="0"/>
        </w:rPr>
        <w:t>рамках реализации национального проекта «Экология».</w:t>
      </w:r>
    </w:p>
    <w:p>
      <w:pPr>
        <w:pStyle w:val="Style3"/>
        <w:numPr>
          <w:ilvl w:val="0"/>
          <w:numId w:val="7"/>
        </w:numPr>
        <w:tabs>
          <w:tab w:leader="none" w:pos="1154" w:val="left"/>
        </w:tabs>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Согласно довода жалобы Заявителя 1 </w:t>
      </w:r>
      <w:r>
        <w:rPr>
          <w:rStyle w:val="CharStyle30"/>
        </w:rPr>
        <w:t xml:space="preserve">конкурсная </w:t>
      </w:r>
      <w:r>
        <w:rPr>
          <w:lang w:val="ru-RU" w:eastAsia="ru-RU" w:bidi="ru-RU"/>
          <w:w w:val="100"/>
          <w:color w:val="000000"/>
          <w:position w:val="0"/>
        </w:rPr>
        <w:t>комиссия Заказчика неправомерно признала заявку ООО «ГлазСтропПроект - не соогветствуюшей требованиям Закона и Документации об аукционе.</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Согласно протоколу рассмотрения и оценки вторых час гей заявок от 23.0”.2020 г .. а также письменных пояснений Заказчика по доводам жалобы, в случае признания ООС «Гл ав С тропПр ое кг.» </w:t>
      </w:r>
      <w:r>
        <w:rPr>
          <w:lang w:val="en-US" w:eastAsia="en-US" w:bidi="en-US"/>
          <w:w w:val="100"/>
          <w:color w:val="000000"/>
          <w:position w:val="0"/>
        </w:rPr>
        <w:t xml:space="preserve">i </w:t>
      </w:r>
      <w:r>
        <w:rPr>
          <w:lang w:val="ru-RU" w:eastAsia="ru-RU" w:bidi="ru-RU"/>
          <w:w w:val="100"/>
          <w:color w:val="000000"/>
          <w:position w:val="0"/>
        </w:rPr>
        <w:t>юоедпзеле.м закупил. им о\* дет знйчи:едьнс- превышен уровень ответствекноеш</w:t>
      </w:r>
      <w:r>
        <w:rPr>
          <w:rStyle w:val="CharStyle32"/>
          <w:lang w:val="en-US" w:eastAsia="en-US" w:bidi="en-US"/>
        </w:rPr>
        <w:t>i</w:t>
      </w:r>
      <w:r>
        <w:rPr>
          <w:lang w:val="en-US" w:eastAsia="en-US" w:bidi="en-US"/>
          <w:w w:val="100"/>
          <w:color w:val="000000"/>
          <w:position w:val="0"/>
        </w:rPr>
        <w:t xml:space="preserve"> </w:t>
      </w:r>
      <w:r>
        <w:rPr>
          <w:lang w:val="ru-RU" w:eastAsia="ru-RU" w:bidi="ru-RU"/>
          <w:w w:val="100"/>
          <w:color w:val="000000"/>
          <w:position w:val="0"/>
        </w:rPr>
        <w:t>по компенсационному фонду обеспечения договорных обязательств что является нарушением требований Документации г норм Закона.</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.Доводы Заказчика, конкурсной комиссии Заказчика, з обоснованно своей позиции, отклонены Комиссией Ростовского УФ АС России ввиду, следующего.</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В соответствии с д. 1 ч. </w:t>
      </w:r>
      <w:r>
        <w:rPr>
          <w:lang w:val="en-US" w:eastAsia="en-US" w:bidi="en-US"/>
          <w:w w:val="100"/>
          <w:color w:val="000000"/>
          <w:position w:val="0"/>
        </w:rPr>
        <w:t xml:space="preserve">i </w:t>
      </w:r>
      <w:r>
        <w:rPr>
          <w:lang w:val="ru-RU" w:eastAsia="ru-RU" w:bidi="ru-RU"/>
          <w:w w:val="100"/>
          <w:color w:val="000000"/>
          <w:position w:val="0"/>
        </w:rPr>
        <w:t xml:space="preserve">ст. 31 Закона при осуществлен.*:п заку пки заказчик устанавливает требование о соответствии требованиям, установленным в соответствии с законодательством Российской Федерации к липам, осуществляющим </w:t>
      </w:r>
      <w:r>
        <w:rPr>
          <w:rStyle w:val="CharStyle30"/>
        </w:rPr>
        <w:t xml:space="preserve">поставку </w:t>
      </w:r>
      <w:r>
        <w:rPr>
          <w:lang w:val="ru-RU" w:eastAsia="ru-RU" w:bidi="ru-RU"/>
          <w:w w:val="100"/>
          <w:color w:val="000000"/>
          <w:position w:val="0"/>
        </w:rPr>
        <w:t>товара, выполнение работы, оказание у слупи являющихся объектом закупки.</w:t>
      </w:r>
    </w:p>
    <w:p>
      <w:pPr>
        <w:pStyle w:val="Style3"/>
        <w:widowControl w:val="0"/>
        <w:keepNext w:val="0"/>
        <w:keepLines w:val="0"/>
        <w:shd w:val="clear" w:color="auto" w:fill="auto"/>
        <w:bidi w:val="0"/>
        <w:jc w:val="both"/>
        <w:spacing w:before="0" w:after="0" w:line="295" w:lineRule="exact"/>
        <w:ind w:left="20" w:right="20" w:firstLine="720"/>
      </w:pPr>
      <w:r>
        <w:rPr>
          <w:rStyle w:val="CharStyle30"/>
        </w:rPr>
        <w:t xml:space="preserve">В </w:t>
      </w:r>
      <w:r>
        <w:rPr>
          <w:lang w:val="ru-RU" w:eastAsia="ru-RU" w:bidi="ru-RU"/>
          <w:w w:val="100"/>
          <w:color w:val="000000"/>
          <w:position w:val="0"/>
        </w:rPr>
        <w:t xml:space="preserve">соответствии с </w:t>
      </w:r>
      <w:r>
        <w:rPr>
          <w:rStyle w:val="CharStyle32"/>
        </w:rPr>
        <w:t>ч. 2</w:t>
      </w:r>
      <w:r>
        <w:rPr>
          <w:lang w:val="ru-RU" w:eastAsia="ru-RU" w:bidi="ru-RU"/>
          <w:w w:val="100"/>
          <w:color w:val="000000"/>
          <w:position w:val="0"/>
        </w:rPr>
        <w:t xml:space="preserve"> ст. </w:t>
      </w:r>
      <w:r>
        <w:rPr>
          <w:rStyle w:val="CharStyle30"/>
        </w:rPr>
        <w:t xml:space="preserve">52 </w:t>
      </w:r>
      <w:r>
        <w:rPr>
          <w:lang w:val="ru-RU" w:eastAsia="ru-RU" w:bidi="ru-RU"/>
          <w:w w:val="100"/>
          <w:color w:val="000000"/>
          <w:position w:val="0"/>
        </w:rPr>
        <w:t xml:space="preserve">Градостроительного </w:t>
      </w:r>
      <w:r>
        <w:rPr>
          <w:rStyle w:val="CharStyle30"/>
        </w:rPr>
        <w:t xml:space="preserve">кодекса </w:t>
      </w:r>
      <w:r>
        <w:rPr>
          <w:lang w:val="ru-RU" w:eastAsia="ru-RU" w:bidi="ru-RU"/>
          <w:w w:val="100"/>
          <w:color w:val="000000"/>
          <w:position w:val="0"/>
        </w:rPr>
        <w:t>Российской Федерации (далее - ГрК РФ) работы по договорам а строительстве, реке метру клип, капитальном ремонте зсъектэв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 сгансвлено настоящей статьей.</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В сос-тбстств</w:t>
      </w:r>
      <w:r>
        <w:rPr>
          <w:rStyle w:val="CharStyle39"/>
        </w:rPr>
        <w:t>1</w:t>
      </w:r>
      <w:r>
        <w:rPr>
          <w:lang w:val="ru-RU" w:eastAsia="ru-RU" w:bidi="ru-RU"/>
          <w:w w:val="100"/>
          <w:color w:val="000000"/>
          <w:position w:val="0"/>
        </w:rPr>
        <w:t xml:space="preserve"> </w:t>
      </w:r>
      <w:r>
        <w:rPr>
          <w:lang w:val="en-US" w:eastAsia="en-US" w:bidi="en-US"/>
          <w:w w:val="100"/>
          <w:color w:val="000000"/>
          <w:position w:val="0"/>
        </w:rPr>
        <w:t>iI</w:t>
      </w:r>
      <w:r>
        <w:rPr>
          <w:lang w:val="ru-RU" w:eastAsia="ru-RU" w:bidi="ru-RU"/>
          <w:w w:val="100"/>
          <w:color w:val="000000"/>
          <w:position w:val="0"/>
        </w:rPr>
        <w:t>{ с ч. 5 ст. : 5.8 а рК '</w:t>
      </w:r>
      <w:r>
        <w:rPr>
          <w:lang w:val="ru-RU" w:eastAsia="ru-RU" w:bidi="ru-RU"/>
          <w:vertAlign w:val="superscript"/>
          <w:w w:val="100"/>
          <w:color w:val="000000"/>
          <w:position w:val="0"/>
        </w:rPr>
        <w:t>:</w:t>
      </w:r>
      <w:r>
        <w:rPr>
          <w:lang w:val="ru-RU" w:eastAsia="ru-RU" w:bidi="ru-RU"/>
          <w:w w:val="100"/>
          <w:color w:val="000000"/>
          <w:position w:val="0"/>
        </w:rPr>
        <w:t>'Ф член еаморегу.т</w:t>
      </w:r>
      <w:r>
        <w:rPr>
          <w:lang w:val="en-US" w:eastAsia="en-US" w:bidi="en-US"/>
          <w:w w:val="100"/>
          <w:color w:val="000000"/>
          <w:position w:val="0"/>
        </w:rPr>
        <w:t>i</w:t>
      </w:r>
      <w:r>
        <w:rPr>
          <w:lang w:val="ru-RU" w:eastAsia="ru-RU" w:bidi="ru-RU"/>
          <w:w w:val="100"/>
          <w:color w:val="000000"/>
          <w:position w:val="0"/>
        </w:rPr>
        <w:t xml:space="preserve">:оуел;ой ооганидапмн имеет право выполнять инженерные изыскания, осу шеотзляти подготовку проектной документации. строительство, реконструкцию, капитальный ремонт объектов капитального строительства по договору подряда на выполнение инженерных изысканий, подготовку проектной доку мекташш. по договору строительного подряда заключаемым с использованием ксяху рентных способов заключения </w:t>
      </w:r>
      <w:r>
        <w:rPr>
          <w:rStyle w:val="CharStyle29"/>
        </w:rPr>
        <w:t xml:space="preserve">договоров, </w:t>
      </w:r>
      <w:r>
        <w:rPr>
          <w:lang w:val="ru-RU" w:eastAsia="ru-RU" w:bidi="ru-RU"/>
          <w:w w:val="100"/>
          <w:color w:val="000000"/>
          <w:position w:val="0"/>
        </w:rPr>
        <w:t xml:space="preserve">при соблюдении в </w:t>
      </w:r>
      <w:r>
        <w:rPr>
          <w:rStyle w:val="CharStyle29"/>
        </w:rPr>
        <w:t xml:space="preserve">совокупности </w:t>
      </w:r>
      <w:r>
        <w:rPr>
          <w:lang w:val="ru-RU" w:eastAsia="ru-RU" w:bidi="ru-RU"/>
          <w:w w:val="100"/>
          <w:color w:val="000000"/>
          <w:position w:val="0"/>
        </w:rPr>
        <w:t xml:space="preserve">следующих </w:t>
      </w:r>
      <w:r>
        <w:rPr>
          <w:rStyle w:val="CharStyle29"/>
        </w:rPr>
        <w:t>условий:</w:t>
      </w:r>
    </w:p>
    <w:p>
      <w:pPr>
        <w:pStyle w:val="Style3"/>
        <w:numPr>
          <w:ilvl w:val="0"/>
          <w:numId w:val="9"/>
        </w:numPr>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 наличие у еаморегулпруемсй организации, членом которой является такое лино. кеыпенсад ионного фонда обеспечения договорных обязательств, сформированного з соответствии со статьями 55.4 и 55.16 ГрК РФ:</w:t>
      </w:r>
    </w:p>
    <w:p>
      <w:pPr>
        <w:pStyle w:val="Style3"/>
        <w:numPr>
          <w:ilvl w:val="0"/>
          <w:numId w:val="9"/>
        </w:numPr>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 если совокупный размер обязательств по указанным в абзаце первом части 5 статьи 55.8 ГрК </w:t>
      </w:r>
      <w:r>
        <w:rPr>
          <w:rStyle w:val="CharStyle30"/>
        </w:rPr>
        <w:t xml:space="preserve">РФ </w:t>
      </w:r>
      <w:r>
        <w:rPr>
          <w:lang w:val="ru-RU" w:eastAsia="ru-RU" w:bidi="ru-RU"/>
          <w:w w:val="100"/>
          <w:color w:val="000000"/>
          <w:position w:val="0"/>
        </w:rPr>
        <w:t xml:space="preserve">договорам не превышает предельный размер обязательств, исходя из которого таким лицом был внесен взнос в компенсационный фонд обеспечения договорных обязательств в соответствии с частью 11 и дм 13 статьи 55.16 ГрК ?Ф. Количество договоров подряда на выполнение инженерных изысканий, подготовку проектной документации, договоров строительного подряда, которые могут </w:t>
      </w:r>
      <w:r>
        <w:rPr>
          <w:rStyle w:val="CharStyle32"/>
        </w:rPr>
        <w:t xml:space="preserve">бьгь </w:t>
      </w:r>
      <w:r>
        <w:rPr>
          <w:lang w:val="ru-RU" w:eastAsia="ru-RU" w:bidi="ru-RU"/>
          <w:w w:val="100"/>
          <w:color w:val="000000"/>
          <w:position w:val="0"/>
        </w:rPr>
        <w:t xml:space="preserve">заключены членом саморегулируемой организации с использованием конкурентных с </w:t>
      </w:r>
      <w:r>
        <w:rPr>
          <w:lang w:val="en-US" w:eastAsia="en-US" w:bidi="en-US"/>
          <w:w w:val="100"/>
          <w:color w:val="000000"/>
          <w:position w:val="0"/>
        </w:rPr>
        <w:t xml:space="preserve">uOvuooe </w:t>
      </w:r>
      <w:r>
        <w:rPr>
          <w:lang w:val="ru-RU" w:eastAsia="ru-RU" w:bidi="ru-RU"/>
          <w:w w:val="100"/>
          <w:color w:val="000000"/>
          <w:position w:val="0"/>
        </w:rPr>
        <w:t>за к. -.юления лот овхроз. хе ограничивается.</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В соответствии с ч. 1 ст. 55.16 ГрК РФ ааморегуднруемая организация в целях обеспечения имущее г венной ответственности членов саморегулируемся: организации по обязательствам, возникшим вследствие причинения зрела личности или имуществу гражданина, имуществу юридического лила вследствие разрушения, повреждения здания, сооружения либо части здания пли сооружения, формирует компенсационный фонд возмещения вреда. С аморегу л ируемая организация в пределах средств компенсационного фонда возмещения вреда несет солидарную ответственность по обязательствам своих членов, возникшим вследствие причинения вреда, </w:t>
      </w:r>
      <w:r>
        <w:rPr>
          <w:rStyle w:val="CharStyle32"/>
        </w:rPr>
        <w:t>в</w:t>
      </w:r>
      <w:r>
        <w:rPr>
          <w:lang w:val="ru-RU" w:eastAsia="ru-RU" w:bidi="ru-RU"/>
          <w:w w:val="100"/>
          <w:color w:val="000000"/>
          <w:position w:val="0"/>
        </w:rPr>
        <w:t xml:space="preserve"> случаях, предусмотренных статьей 60 настоящего Кодекса.</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Б соответствии с ч. б ст. 55.16 ГрК РФ саморею лпруемая организация в случаях, установленных настоящим Кодексом, з целях обеспечения имущественной ответетвенноетн членов саморегудхру емой организации по обязательствам, возникшим вследствие неисполнения пли ненадлежащего исполнения ими обязательств по договорам подряда на выполнение инженерных изысканий, подготовку проектной документации, договорам строительного подряда или договорам подряда на</w:t>
      </w:r>
    </w:p>
    <w:p>
      <w:pPr>
        <w:pStyle w:val="Style40"/>
        <w:tabs>
          <w:tab w:leader="none" w:pos="5067" w:val="left"/>
        </w:tabs>
        <w:widowControl w:val="0"/>
        <w:keepNext w:val="0"/>
        <w:keepLines w:val="0"/>
        <w:shd w:val="clear" w:color="auto" w:fill="auto"/>
        <w:bidi w:val="0"/>
        <w:spacing w:before="0" w:after="0" w:line="160" w:lineRule="exact"/>
        <w:ind w:left="20" w:right="0" w:firstLine="0"/>
      </w:pPr>
      <w:r>
        <w:rPr>
          <w:rStyle w:val="CharStyle42"/>
        </w:rPr>
        <w:t xml:space="preserve">ОСЩсС </w:t>
      </w:r>
      <w:r>
        <w:rPr>
          <w:rStyle w:val="CharStyle42"/>
          <w:lang w:val="en-US" w:eastAsia="en-US" w:bidi="en-US"/>
        </w:rPr>
        <w:t xml:space="preserve">f </w:t>
      </w:r>
      <w:r>
        <w:rPr>
          <w:rStyle w:val="CharStyle43"/>
        </w:rPr>
        <w:t>a.</w:t>
      </w:r>
      <w:r>
        <w:rPr>
          <w:rStyle w:val="CharStyle42"/>
          <w:lang w:val="en-US" w:eastAsia="en-US" w:bidi="en-US"/>
        </w:rPr>
        <w:t xml:space="preserve"> </w:t>
      </w:r>
      <w:r>
        <w:rPr>
          <w:lang w:val="ru-RU" w:eastAsia="ru-RU" w:bidi="ru-RU"/>
          <w:w w:val="100"/>
          <w:spacing w:val="0"/>
          <w:color w:val="000000"/>
          <w:position w:val="0"/>
        </w:rPr>
        <w:t xml:space="preserve">:СНП0 </w:t>
      </w:r>
      <w:r>
        <w:rPr>
          <w:lang w:val="en-US" w:eastAsia="en-US" w:bidi="en-US"/>
          <w:w w:val="100"/>
          <w:spacing w:val="0"/>
          <w:color w:val="000000"/>
          <w:position w:val="0"/>
        </w:rPr>
        <w:t xml:space="preserve">CrTc-ee. </w:t>
      </w:r>
      <w:r>
        <w:rPr>
          <w:lang w:val="ru-RU" w:eastAsia="ru-RU" w:bidi="ru-RU"/>
          <w:w w:val="100"/>
          <w:spacing w:val="0"/>
          <w:color w:val="000000"/>
          <w:position w:val="0"/>
        </w:rPr>
        <w:t xml:space="preserve">.&lt; </w:t>
      </w:r>
      <w:r>
        <w:rPr>
          <w:lang w:val="en-US" w:eastAsia="en-US" w:bidi="en-US"/>
          <w:w w:val="100"/>
          <w:spacing w:val="0"/>
          <w:color w:val="000000"/>
          <w:position w:val="0"/>
        </w:rPr>
        <w:t xml:space="preserve">S </w:t>
      </w:r>
      <w:r>
        <w:rPr>
          <w:lang w:val="ru-RU" w:eastAsia="ru-RU" w:bidi="ru-RU"/>
          <w:w w:val="100"/>
          <w:spacing w:val="0"/>
          <w:color w:val="000000"/>
          <w:position w:val="0"/>
        </w:rPr>
        <w:t>К. •: ч.</w:t>
      </w:r>
      <w:r>
        <w:rPr>
          <w:lang w:val="ru-RU" w:eastAsia="ru-RU" w:bidi="ru-RU"/>
          <w:vertAlign w:val="superscript"/>
          <w:w w:val="100"/>
          <w:spacing w:val="0"/>
          <w:color w:val="000000"/>
          <w:position w:val="0"/>
        </w:rPr>
        <w:t>!</w:t>
      </w:r>
      <w:r>
        <w:rPr>
          <w:lang w:val="ru-RU" w:eastAsia="ru-RU" w:bidi="ru-RU"/>
          <w:w w:val="100"/>
          <w:spacing w:val="0"/>
          <w:color w:val="000000"/>
          <w:position w:val="0"/>
        </w:rPr>
        <w:t xml:space="preserve"> 4 </w:t>
      </w:r>
      <w:r>
        <w:rPr>
          <w:rStyle w:val="CharStyle44"/>
        </w:rPr>
        <w:t xml:space="preserve">С </w:t>
      </w:r>
      <w:r>
        <w:rPr>
          <w:rStyle w:val="CharStyle43"/>
          <w:lang w:val="ru-RU" w:eastAsia="ru-RU" w:bidi="ru-RU"/>
        </w:rPr>
        <w:t>И</w:t>
      </w:r>
      <w:r>
        <w:rPr>
          <w:lang w:val="ru-RU" w:eastAsia="ru-RU" w:bidi="ru-RU"/>
          <w:w w:val="100"/>
          <w:spacing w:val="0"/>
          <w:color w:val="000000"/>
          <w:position w:val="0"/>
        </w:rPr>
        <w:t xml:space="preserve"> Ы </w:t>
      </w:r>
      <w:r>
        <w:rPr>
          <w:lang w:val="en-US" w:eastAsia="en-US" w:bidi="en-US"/>
          <w:w w:val="100"/>
          <w:spacing w:val="0"/>
          <w:color w:val="000000"/>
          <w:position w:val="0"/>
        </w:rPr>
        <w:t xml:space="preserve">i </w:t>
      </w:r>
      <w:r>
        <w:rPr>
          <w:lang w:val="ru-RU" w:eastAsia="ru-RU" w:bidi="ru-RU"/>
          <w:w w:val="100"/>
          <w:spacing w:val="0"/>
          <w:color w:val="000000"/>
          <w:position w:val="0"/>
        </w:rPr>
        <w:t>-</w:t>
        <w:tab/>
        <w:t xml:space="preserve">£ 1С По. IЬ 30 В-3 Н ДОМ К ОН КЗ ОеН ; НЫХ </w:t>
      </w:r>
      <w:r>
        <w:rPr>
          <w:lang w:val="en-US" w:eastAsia="en-US" w:bidi="en-US"/>
          <w:w w:val="100"/>
          <w:spacing w:val="0"/>
          <w:color w:val="000000"/>
          <w:position w:val="0"/>
        </w:rPr>
        <w:t>CiiOcuOOB</w:t>
      </w:r>
    </w:p>
    <w:p>
      <w:pPr>
        <w:pStyle w:val="Style3"/>
        <w:widowControl w:val="0"/>
        <w:keepNext w:val="0"/>
        <w:keepLines w:val="0"/>
        <w:shd w:val="clear" w:color="auto" w:fill="auto"/>
        <w:bidi w:val="0"/>
        <w:jc w:val="both"/>
        <w:spacing w:before="0" w:after="0" w:line="295" w:lineRule="exact"/>
        <w:ind w:left="20" w:right="20" w:firstLine="0"/>
      </w:pPr>
      <w:r>
        <w:rPr>
          <w:lang w:val="ru-RU" w:eastAsia="ru-RU" w:bidi="ru-RU"/>
          <w:w w:val="100"/>
          <w:color w:val="000000"/>
          <w:position w:val="0"/>
        </w:rPr>
        <w:t>заключения договорен, дополнительно формирует компенсационный фонд обеспечения договорных обязательств в случаях, предусмотренных частями 2 и 4 статьи 55 4 настоящего Кодекса. Саморегулпруемад организация в пределах средств компенсационного фонда обеспечения договорных обязательств несет субсидиарную ответственность не обязательствам своих членов в случаях, предусмотренных статьей 60.1 настоящего Кодекса.</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Заказчик полагает, что в случае заключения контракта до рассматриваемой закупке с ООО «ГланСтрсйП рое-хт». уровень ответственное гп обществе будет превышен. </w:t>
      </w:r>
      <w:r>
        <w:rPr>
          <w:rStyle w:val="CharStyle30"/>
        </w:rPr>
        <w:t xml:space="preserve">Поскольку </w:t>
      </w:r>
      <w:r>
        <w:rPr>
          <w:lang w:val="ru-RU" w:eastAsia="ru-RU" w:bidi="ru-RU"/>
          <w:w w:val="100"/>
          <w:color w:val="000000"/>
          <w:position w:val="0"/>
        </w:rPr>
        <w:t>в ЕПС размешена информация, которая позволяет установить совокупный объем обязательств, которые участник закупки имеет на момент п о л в е лени я нт о г с в К о я кур с а.</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Положениями п. 17 Информационной карты Документации о закупке установлены «Требований к участникам закупки:</w:t>
      </w:r>
    </w:p>
    <w:p>
      <w:pPr>
        <w:pStyle w:val="Style3"/>
        <w:tabs>
          <w:tab w:leader="none" w:pos="2220" w:val="left"/>
        </w:tabs>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 лику </w:t>
      </w:r>
      <w:r>
        <w:rPr>
          <w:lang w:val="en-US" w:eastAsia="en-US" w:bidi="en-US"/>
          <w:w w:val="100"/>
          <w:color w:val="000000"/>
          <w:position w:val="0"/>
        </w:rPr>
        <w:t>:\.</w:t>
      </w:r>
      <w:r>
        <w:rPr>
          <w:rStyle w:val="CharStyle39"/>
          <w:lang w:val="en-US" w:eastAsia="en-US" w:bidi="en-US"/>
        </w:rPr>
        <w:t>0</w:t>
      </w:r>
      <w:r>
        <w:rPr>
          <w:lang w:val="en-US" w:eastAsia="en-US" w:bidi="en-US"/>
          <w:w w:val="100"/>
          <w:color w:val="000000"/>
          <w:position w:val="0"/>
        </w:rPr>
        <w:t xml:space="preserve">i- </w:t>
      </w:r>
      <w:r>
        <w:rPr>
          <w:lang w:val="ru-RU" w:eastAsia="ru-RU" w:bidi="ru-RU"/>
          <w:w w:val="100"/>
          <w:color w:val="000000"/>
          <w:position w:val="0"/>
        </w:rPr>
        <w:t xml:space="preserve">жл пол«верждаюшле </w:t>
      </w:r>
      <w:r>
        <w:rPr>
          <w:lang w:val="en-US" w:eastAsia="en-US" w:bidi="en-US"/>
          <w:w w:val="100"/>
          <w:color w:val="000000"/>
          <w:position w:val="0"/>
        </w:rPr>
        <w:t xml:space="preserve">coo i sei </w:t>
      </w:r>
      <w:r>
        <w:rPr>
          <w:lang w:val="ru-RU" w:eastAsia="ru-RU" w:bidi="ru-RU"/>
          <w:w w:val="100"/>
          <w:color w:val="000000"/>
          <w:position w:val="0"/>
        </w:rPr>
        <w:t xml:space="preserve">с гвпе ’ частника от крыто г с* ноинтрег. в электронной форме требованиям к участникам такого конхулса. усхаковлеиным заказчиком в конкурсной документации </w:t>
      </w:r>
      <w:r>
        <w:rPr>
          <w:rStyle w:val="CharStyle32"/>
        </w:rPr>
        <w:t>в</w:t>
      </w:r>
      <w:r>
        <w:rPr>
          <w:lang w:val="ru-RU" w:eastAsia="ru-RU" w:bidi="ru-RU"/>
          <w:w w:val="100"/>
          <w:color w:val="000000"/>
          <w:position w:val="0"/>
        </w:rPr>
        <w:t xml:space="preserve"> соответствии с п. 1 ч. : ст. 51 Федерального закона дл-Ц-ФЗ. или копии таких доку ментов {участник открытого конкурса г электронной форме лолжеи быть членом СРО в области агхидектурко-сгроптельного пробктпроЕакия:</w:t>
        <w:tab/>
        <w:t>членство в СРО не требуется унитарным предприятиям,</w:t>
      </w:r>
    </w:p>
    <w:p>
      <w:pPr>
        <w:pStyle w:val="Style3"/>
        <w:widowControl w:val="0"/>
        <w:keepNext w:val="0"/>
        <w:keepLines w:val="0"/>
        <w:shd w:val="clear" w:color="auto" w:fill="auto"/>
        <w:bidi w:val="0"/>
        <w:jc w:val="both"/>
        <w:spacing w:before="0" w:after="0" w:line="295" w:lineRule="exact"/>
        <w:ind w:left="20" w:right="20" w:firstLine="0"/>
      </w:pPr>
      <w:r>
        <w:rPr>
          <w:lang w:val="ru-RU" w:eastAsia="ru-RU" w:bidi="ru-RU"/>
          <w:w w:val="100"/>
          <w:color w:val="000000"/>
          <w:position w:val="0"/>
        </w:rPr>
        <w:t xml:space="preserve">государственным л муниципальным учрежден л ям. юрлицам с глсу-'чаетием в ...у. чаях, которые перемылены н ч. 4.1 с г. -'8 Гу: Г РФ: СРО. в которой состоит участник. должна иметь компенсационный фонд обеспечения договорных обязательств; совокупный размер обязательств участника закупки по договорам, которые заключены с использованием конкурентных способов. не должен превышать уровень ответственности участника по компенсационному фонду обеспечения договорных обязательств; в составе заявки участник должен представить действующую выписку из реестра членов </w:t>
      </w:r>
      <w:r>
        <w:rPr>
          <w:lang w:val="en-US" w:eastAsia="en-US" w:bidi="en-US"/>
          <w:w w:val="100"/>
          <w:color w:val="000000"/>
          <w:position w:val="0"/>
        </w:rPr>
        <w:t xml:space="preserve">CFG </w:t>
      </w:r>
      <w:r>
        <w:rPr>
          <w:lang w:val="ru-RU" w:eastAsia="ru-RU" w:bidi="ru-RU"/>
          <w:w w:val="100"/>
          <w:color w:val="000000"/>
          <w:position w:val="0"/>
        </w:rPr>
        <w:t>в области арх:</w:t>
      </w:r>
      <w:r>
        <w:rPr>
          <w:lang w:val="en-US" w:eastAsia="en-US" w:bidi="en-US"/>
          <w:w w:val="100"/>
          <w:color w:val="000000"/>
          <w:position w:val="0"/>
        </w:rPr>
        <w:t>rre</w:t>
      </w:r>
      <w:r>
        <w:rPr>
          <w:lang w:val="ru-RU" w:eastAsia="ru-RU" w:bidi="ru-RU"/>
          <w:w w:val="100"/>
          <w:color w:val="000000"/>
          <w:position w:val="0"/>
        </w:rPr>
        <w:t xml:space="preserve">ктурко-стролте.тьного проектирования по форме, которая утверждена Приказом Федеральной службы по экологическому, технологическому и атомному надзору от 04.03.2019 г. </w:t>
      </w:r>
      <w:r>
        <w:rPr>
          <w:lang w:val="en-US" w:eastAsia="en-US" w:bidi="en-US"/>
          <w:w w:val="100"/>
          <w:color w:val="000000"/>
          <w:position w:val="0"/>
        </w:rPr>
        <w:t xml:space="preserve">.N286 </w:t>
      </w:r>
      <w:r>
        <w:rPr>
          <w:lang w:val="ru-RU" w:eastAsia="ru-RU" w:bidi="ru-RU"/>
          <w:w w:val="100"/>
          <w:color w:val="000000"/>
          <w:position w:val="0"/>
        </w:rPr>
        <w:t xml:space="preserve">«Об утверждении формы выписки из реестра членов саморегулируемой ерганпзашш». срок действия выписки из реестра членов сам'орегул;:руемой организации составляет один месяц с даты ее выдачи), а также декларацию о соответствии участника открытого конкурса в электронной форме </w:t>
      </w:r>
      <w:r>
        <w:rPr>
          <w:rStyle w:val="CharStyle45"/>
        </w:rPr>
        <w:t xml:space="preserve">требованиям* </w:t>
      </w:r>
      <w:r>
        <w:rPr>
          <w:lang w:val="ru-RU" w:eastAsia="ru-RU" w:bidi="ru-RU"/>
          <w:w w:val="100"/>
          <w:color w:val="000000"/>
          <w:position w:val="0"/>
        </w:rPr>
        <w:t xml:space="preserve">установленным в соответствии с пп. 2-8. </w:t>
      </w:r>
      <w:r>
        <w:rPr>
          <w:lang w:val="en-US" w:eastAsia="en-US" w:bidi="en-US"/>
          <w:w w:val="100"/>
          <w:color w:val="000000"/>
          <w:position w:val="0"/>
        </w:rPr>
        <w:t xml:space="preserve">]Q </w:t>
      </w:r>
      <w:r>
        <w:rPr>
          <w:lang w:val="ru-RU" w:eastAsia="ru-RU" w:bidi="ru-RU"/>
          <w:w w:val="100"/>
          <w:color w:val="000000"/>
          <w:position w:val="0"/>
        </w:rPr>
        <w:t>п. 15 настоящей документации (указанная декларация предоставляется с использованием програм мно-а г л ар атных средств электронной площадки) •».</w:t>
      </w:r>
    </w:p>
    <w:p>
      <w:pPr>
        <w:pStyle w:val="Style3"/>
        <w:widowControl w:val="0"/>
        <w:keepNext w:val="0"/>
        <w:keepLines w:val="0"/>
        <w:shd w:val="clear" w:color="auto" w:fill="auto"/>
        <w:bidi w:val="0"/>
        <w:jc w:val="both"/>
        <w:spacing w:before="0" w:after="0" w:line="295" w:lineRule="exact"/>
        <w:ind w:left="20" w:right="20" w:firstLine="700"/>
      </w:pPr>
      <w:r>
        <w:rPr>
          <w:lang w:val="ru-RU" w:eastAsia="ru-RU" w:bidi="ru-RU"/>
          <w:w w:val="100"/>
          <w:color w:val="000000"/>
          <w:position w:val="0"/>
        </w:rPr>
        <w:t>Установлено, что участник закупки - ООО «Гла вСтройПроеь:та - является членом СРО АС «ЮгСевКдйПроект-:-. которая имеет компенсационный фонд обеспечения договорных обязательств, сформированный в соответствии со ст. 55.4. 55.16 ГрК РФ. В составе второй части заявки участником представ чека выписка (от 30.04.2020 22 30-04- 20-00832). из которой следует. что ООО &lt;(ГлавСтройПроект».&gt; имеет второй уровень ответственности (стоимость работ по договор}' не превышает 50 млн. рублей: предельный размер обязательств не превышает 50 млн. рублей).</w:t>
      </w:r>
    </w:p>
    <w:p>
      <w:pPr>
        <w:pStyle w:val="Style3"/>
        <w:widowControl w:val="0"/>
        <w:keepNext w:val="0"/>
        <w:keepLines w:val="0"/>
        <w:shd w:val="clear" w:color="auto" w:fill="auto"/>
        <w:bidi w:val="0"/>
        <w:jc w:val="both"/>
        <w:spacing w:before="0" w:after="0" w:line="295" w:lineRule="exact"/>
        <w:ind w:left="20" w:right="20" w:firstLine="700"/>
      </w:pPr>
      <w:r>
        <w:rPr>
          <w:lang w:val="ru-RU" w:eastAsia="ru-RU" w:bidi="ru-RU"/>
          <w:w w:val="100"/>
          <w:color w:val="000000"/>
          <w:position w:val="0"/>
        </w:rPr>
        <w:t xml:space="preserve">Согласно сведениям ЕИС. на дат}' подачи заявки ООО «ГлазСтройПроект» имел на исполнении два контракта, заключен </w:t>
      </w:r>
      <w:r>
        <w:rPr>
          <w:rStyle w:val="CharStyle46"/>
        </w:rPr>
        <w:t>hbix</w:t>
      </w:r>
      <w:r>
        <w:rPr>
          <w:lang w:val="en-US" w:eastAsia="en-US" w:bidi="en-US"/>
          <w:w w:val="100"/>
          <w:color w:val="000000"/>
          <w:position w:val="0"/>
        </w:rPr>
        <w:t xml:space="preserve"> </w:t>
      </w:r>
      <w:r>
        <w:rPr>
          <w:lang w:val="ru-RU" w:eastAsia="ru-RU" w:bidi="ru-RU"/>
          <w:w w:val="100"/>
          <w:color w:val="000000"/>
          <w:position w:val="0"/>
        </w:rPr>
        <w:t>посредством кокк}рентной процедуры:</w:t>
      </w:r>
    </w:p>
    <w:p>
      <w:pPr>
        <w:pStyle w:val="Style3"/>
        <w:numPr>
          <w:ilvl w:val="0"/>
          <w:numId w:val="5"/>
        </w:numPr>
        <w:widowControl w:val="0"/>
        <w:keepNext w:val="0"/>
        <w:keepLines w:val="0"/>
        <w:shd w:val="clear" w:color="auto" w:fill="auto"/>
        <w:bidi w:val="0"/>
        <w:jc w:val="both"/>
        <w:spacing w:before="0" w:after="0" w:line="295" w:lineRule="exact"/>
        <w:ind w:left="20" w:right="20" w:firstLine="700"/>
      </w:pPr>
      <w:r>
        <w:rPr>
          <w:lang w:val="ru-RU" w:eastAsia="ru-RU" w:bidi="ru-RU"/>
          <w:w w:val="100"/>
          <w:color w:val="000000"/>
          <w:position w:val="0"/>
        </w:rPr>
        <w:t xml:space="preserve"> Контракт Кд 212/ПК? 19 от 26.08.2019 (реестровый номер контракта в ЕИС 21 1100111701019000082) на разработку проектной документации на капитальный ремонт автомобильной дороги </w:t>
      </w:r>
      <w:r>
        <w:rPr>
          <w:rStyle w:val="CharStyle29"/>
        </w:rPr>
        <w:t xml:space="preserve">а- </w:t>
      </w:r>
      <w:r>
        <w:rPr>
          <w:lang w:val="ru-RU" w:eastAsia="ru-RU" w:bidi="ru-RU"/>
          <w:w w:val="100"/>
          <w:color w:val="000000"/>
          <w:position w:val="0"/>
        </w:rPr>
        <w:t>1 ?“ автомобильная дорога Р-2! '’Кола" - Тшсша - Ледмозеро - Костомукша - гранила с Финляндской Республикой на участке км 106 - км 119. Республика Карелия. Пена контракта - 9 601 510 руб. Стоимость выполненных работ по контракту - 5 940 437.90 руб. Остаток неисполненных обязательств по Контракту составляет - 5 661 072.1 руб.</w:t>
      </w:r>
    </w:p>
    <w:p>
      <w:pPr>
        <w:pStyle w:val="Style3"/>
        <w:numPr>
          <w:ilvl w:val="0"/>
          <w:numId w:val="5"/>
        </w:numPr>
        <w:widowControl w:val="0"/>
        <w:keepNext w:val="0"/>
        <w:keepLines w:val="0"/>
        <w:shd w:val="clear" w:color="auto" w:fill="auto"/>
        <w:bidi w:val="0"/>
        <w:jc w:val="both"/>
        <w:spacing w:before="0" w:after="0" w:line="295" w:lineRule="exact"/>
        <w:ind w:left="20" w:right="20" w:firstLine="700"/>
      </w:pPr>
      <w:r>
        <w:rPr>
          <w:lang w:val="ru-RU" w:eastAsia="ru-RU" w:bidi="ru-RU"/>
          <w:w w:val="100"/>
          <w:color w:val="000000"/>
          <w:position w:val="0"/>
        </w:rPr>
        <w:t xml:space="preserve"> Контракт до 8 от 27.03.2020 (реестровый номер контракта в ЕИС 22 36164263488200000ж) на выполнение инженерных изысканий, </w:t>
      </w:r>
      <w:r>
        <w:rPr>
          <w:rStyle w:val="CharStyle30"/>
        </w:rPr>
        <w:t xml:space="preserve">разработку </w:t>
      </w:r>
      <w:r>
        <w:rPr>
          <w:lang w:val="ru-RU" w:eastAsia="ru-RU" w:bidi="ru-RU"/>
          <w:w w:val="100"/>
          <w:color w:val="000000"/>
          <w:position w:val="0"/>
        </w:rPr>
        <w:t>проектной документации и рабочей документации по объект}</w:t>
      </w:r>
      <w:r>
        <w:rPr>
          <w:lang w:val="ru-RU" w:eastAsia="ru-RU" w:bidi="ru-RU"/>
          <w:vertAlign w:val="superscript"/>
          <w:w w:val="100"/>
          <w:color w:val="000000"/>
          <w:position w:val="0"/>
        </w:rPr>
        <w:t>-</w:t>
      </w:r>
      <w:r>
        <w:rPr>
          <w:lang w:val="ru-RU" w:eastAsia="ru-RU" w:bidi="ru-RU"/>
          <w:w w:val="100"/>
          <w:color w:val="000000"/>
          <w:position w:val="0"/>
        </w:rPr>
        <w:t xml:space="preserve"> "Строительство общеобразовательной организации вместимостью 1200 учащихся во </w:t>
      </w:r>
      <w:r>
        <w:rPr>
          <w:rStyle w:val="CharStyle32"/>
          <w:lang w:val="en-US" w:eastAsia="en-US" w:bidi="en-US"/>
        </w:rPr>
        <w:t>U</w:t>
      </w:r>
      <w:r>
        <w:rPr>
          <w:lang w:val="en-US" w:eastAsia="en-US" w:bidi="en-US"/>
          <w:w w:val="100"/>
          <w:color w:val="000000"/>
          <w:position w:val="0"/>
        </w:rPr>
        <w:t xml:space="preserve"> </w:t>
      </w:r>
      <w:r>
        <w:rPr>
          <w:lang w:val="ru-RU" w:eastAsia="ru-RU" w:bidi="ru-RU"/>
          <w:w w:val="100"/>
          <w:color w:val="000000"/>
          <w:position w:val="0"/>
        </w:rPr>
        <w:t>мкр. на территории военного городка 2-2 1-0’ на сумм}- 14 000 000 руб. Исполнение не</w:t>
        <w:softHyphen/>
        <w:t>кой тр ак г;- по от с у т с т дует.</w:t>
      </w:r>
    </w:p>
    <w:p>
      <w:pPr>
        <w:pStyle w:val="Style3"/>
        <w:widowControl w:val="0"/>
        <w:keepNext w:val="0"/>
        <w:keepLines w:val="0"/>
        <w:shd w:val="clear" w:color="auto" w:fill="auto"/>
        <w:bidi w:val="0"/>
        <w:jc w:val="both"/>
        <w:spacing w:before="0" w:after="0" w:line="295" w:lineRule="exact"/>
        <w:ind w:left="20" w:right="20" w:firstLine="700"/>
      </w:pPr>
      <w:r>
        <w:rPr>
          <w:lang w:val="ru-RU" w:eastAsia="ru-RU" w:bidi="ru-RU"/>
          <w:w w:val="100"/>
          <w:color w:val="000000"/>
          <w:position w:val="0"/>
        </w:rPr>
        <w:t>Совокупный размер обязательств участника составляет 19 661 072.1 губ. Следовательно. ка момент додачи заявка на учащие в рассматриваемой закупке ООО «ГлавСлройЛроект » со ответе гзозад всем требованиям Л оку ментадк п. требованиям Закона к ГрК РФ. в том числе к но вопрос) о не превышении уровня ответственности компенсационных фондов (19 661 072.1 &lt; 50 000 000).</w:t>
      </w:r>
    </w:p>
    <w:p>
      <w:pPr>
        <w:pStyle w:val="Style3"/>
        <w:widowControl w:val="0"/>
        <w:keepNext w:val="0"/>
        <w:keepLines w:val="0"/>
        <w:shd w:val="clear" w:color="auto" w:fill="auto"/>
        <w:bidi w:val="0"/>
        <w:jc w:val="both"/>
        <w:spacing w:before="0" w:after="0" w:line="295" w:lineRule="exact"/>
        <w:ind w:left="20" w:right="20" w:firstLine="700"/>
      </w:pPr>
      <w:r>
        <w:rPr>
          <w:lang w:val="ru-RU" w:eastAsia="ru-RU" w:bidi="ru-RU"/>
          <w:w w:val="100"/>
          <w:color w:val="000000"/>
          <w:position w:val="0"/>
        </w:rPr>
        <w:t xml:space="preserve">На основании изложенного } конкурсной комиссии Заказчика отсутствовали законные основания па признание заявки ООО «ГлазСтрсйПрсект»&gt; несоответствующей тр е </w:t>
      </w:r>
      <w:r>
        <w:rPr>
          <w:rStyle w:val="CharStyle32"/>
        </w:rPr>
        <w:t>бот и</w:t>
      </w:r>
      <w:r>
        <w:rPr>
          <w:lang w:val="ru-RU" w:eastAsia="ru-RU" w:bidi="ru-RU"/>
          <w:w w:val="100"/>
          <w:color w:val="000000"/>
          <w:position w:val="0"/>
        </w:rPr>
        <w:t xml:space="preserve"> I! я м 3 а кона : </w:t>
      </w:r>
      <w:r>
        <w:rPr>
          <w:lang w:val="en-US" w:eastAsia="en-US" w:bidi="en-US"/>
          <w:w w:val="100"/>
          <w:color w:val="000000"/>
          <w:position w:val="0"/>
        </w:rPr>
        <w:t xml:space="preserve">i </w:t>
      </w:r>
      <w:r>
        <w:rPr>
          <w:lang w:val="ru-RU" w:eastAsia="ru-RU" w:bidi="ru-RU"/>
          <w:w w:val="100"/>
          <w:color w:val="000000"/>
          <w:position w:val="0"/>
        </w:rPr>
        <w:t xml:space="preserve">пол ожен: </w:t>
      </w:r>
      <w:r>
        <w:rPr>
          <w:rStyle w:val="CharStyle39"/>
        </w:rPr>
        <w:t>1</w:t>
      </w:r>
      <w:r>
        <w:rPr>
          <w:lang w:val="ru-RU" w:eastAsia="ru-RU" w:bidi="ru-RU"/>
          <w:w w:val="100"/>
          <w:color w:val="000000"/>
          <w:position w:val="0"/>
        </w:rPr>
        <w:t xml:space="preserve">Я </w:t>
      </w:r>
      <w:r>
        <w:rPr>
          <w:rStyle w:val="CharStyle32"/>
        </w:rPr>
        <w:t>м</w:t>
      </w:r>
      <w:r>
        <w:rPr>
          <w:lang w:val="ru-RU" w:eastAsia="ru-RU" w:bidi="ru-RU"/>
          <w:w w:val="100"/>
          <w:color w:val="000000"/>
          <w:position w:val="0"/>
        </w:rPr>
        <w:t xml:space="preserve"> 2,о ту ме </w:t>
      </w:r>
      <w:r>
        <w:rPr>
          <w:rStyle w:val="CharStyle32"/>
          <w:lang w:val="en-US" w:eastAsia="en-US" w:bidi="en-US"/>
        </w:rPr>
        <w:t>i</w:t>
      </w:r>
      <w:r>
        <w:rPr>
          <w:lang w:val="en-US" w:eastAsia="en-US" w:bidi="en-US"/>
          <w:w w:val="100"/>
          <w:color w:val="000000"/>
          <w:position w:val="0"/>
        </w:rPr>
        <w:t xml:space="preserve"> </w:t>
      </w:r>
      <w:r>
        <w:rPr>
          <w:lang w:val="ru-RU" w:eastAsia="ru-RU" w:bidi="ru-RU"/>
          <w:w w:val="100"/>
          <w:color w:val="000000"/>
          <w:position w:val="0"/>
        </w:rPr>
        <w:t xml:space="preserve">■: </w:t>
      </w:r>
      <w:r>
        <w:rPr>
          <w:lang w:val="en-US" w:eastAsia="en-US" w:bidi="en-US"/>
          <w:w w:val="100"/>
          <w:color w:val="000000"/>
          <w:position w:val="0"/>
        </w:rPr>
        <w:t xml:space="preserve">ran </w:t>
      </w:r>
      <w:r>
        <w:rPr>
          <w:lang w:val="ru-RU" w:eastAsia="ru-RU" w:bidi="ru-RU"/>
          <w:w w:val="100"/>
          <w:color w:val="000000"/>
          <w:position w:val="0"/>
        </w:rPr>
        <w:t>ни.</w:t>
      </w:r>
    </w:p>
    <w:p>
      <w:pPr>
        <w:pStyle w:val="Style3"/>
        <w:widowControl w:val="0"/>
        <w:keepNext w:val="0"/>
        <w:keepLines w:val="0"/>
        <w:shd w:val="clear" w:color="auto" w:fill="auto"/>
        <w:bidi w:val="0"/>
        <w:jc w:val="both"/>
        <w:spacing w:before="0" w:after="0" w:line="295" w:lineRule="exact"/>
        <w:ind w:left="20" w:right="20" w:firstLine="700"/>
      </w:pPr>
      <w:r>
        <w:rPr>
          <w:lang w:val="ru-RU" w:eastAsia="ru-RU" w:bidi="ru-RU"/>
          <w:w w:val="100"/>
          <w:color w:val="000000"/>
          <w:position w:val="0"/>
        </w:rPr>
        <w:t>Следовательно, в составе заявки ООО «ГлавСтройПрсект». представлен документ, предусмотренный д. 2 ч. 6 ст. 54.4 Закона.</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Б </w:t>
      </w:r>
      <w:r>
        <w:rPr>
          <w:rStyle w:val="CharStyle30"/>
        </w:rPr>
        <w:t xml:space="preserve">силу </w:t>
      </w:r>
      <w:r>
        <w:rPr>
          <w:lang w:val="ru-RU" w:eastAsia="ru-RU" w:bidi="ru-RU"/>
          <w:w w:val="100"/>
          <w:color w:val="000000"/>
          <w:position w:val="0"/>
        </w:rPr>
        <w:t xml:space="preserve">ч. 4 ст. </w:t>
      </w:r>
      <w:r>
        <w:rPr>
          <w:rStyle w:val="CharStyle47"/>
        </w:rPr>
        <w:t>54.7</w:t>
      </w:r>
      <w:r>
        <w:rPr>
          <w:rStyle w:val="CharStyle48"/>
        </w:rPr>
        <w:t xml:space="preserve"> </w:t>
      </w:r>
      <w:r>
        <w:rPr>
          <w:lang w:val="ru-RU" w:eastAsia="ru-RU" w:bidi="ru-RU"/>
          <w:w w:val="100"/>
          <w:color w:val="000000"/>
          <w:position w:val="0"/>
        </w:rPr>
        <w:t>Закона заявка на 'участие в открытом кошу осе в электронной Форме признается не соответствукШдей требованиям, установленным конкурсной документацией:</w:t>
      </w:r>
    </w:p>
    <w:p>
      <w:pPr>
        <w:pStyle w:val="Style3"/>
        <w:numPr>
          <w:ilvl w:val="0"/>
          <w:numId w:val="11"/>
        </w:numPr>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 в с л} чае непредставления документов и информации, предусмотренные пунктами 1 - 3. </w:t>
      </w:r>
      <w:r>
        <w:rPr>
          <w:lang w:val="ru-RU" w:eastAsia="ru-RU" w:bidi="ru-RU"/>
          <w:vertAlign w:val="superscript"/>
          <w:w w:val="100"/>
          <w:color w:val="000000"/>
          <w:position w:val="0"/>
        </w:rPr>
        <w:t>7</w:t>
      </w:r>
      <w:r>
        <w:rPr>
          <w:lang w:val="ru-RU" w:eastAsia="ru-RU" w:bidi="ru-RU"/>
          <w:w w:val="100"/>
          <w:color w:val="000000"/>
          <w:position w:val="0"/>
        </w:rPr>
        <w:t xml:space="preserve"> части 5 статьи 54.4 настоящего Федерального закона, либо несоответствия укатанных документов г информации требованиям, установленным кон курской д о к} ме Италией:</w:t>
      </w:r>
    </w:p>
    <w:p>
      <w:pPr>
        <w:pStyle w:val="Style3"/>
        <w:numPr>
          <w:ilvl w:val="0"/>
          <w:numId w:val="11"/>
        </w:numPr>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 в случае наличия в документах п информации, предусмотренных частью II статьи 24.1. частями 4 п </w:t>
      </w:r>
      <w:r>
        <w:rPr>
          <w:rStyle w:val="CharStyle32"/>
        </w:rPr>
        <w:t>6</w:t>
      </w:r>
      <w:r>
        <w:rPr>
          <w:lang w:val="ru-RU" w:eastAsia="ru-RU" w:bidi="ru-RU"/>
          <w:w w:val="100"/>
          <w:color w:val="000000"/>
          <w:position w:val="0"/>
        </w:rPr>
        <w:t xml:space="preserve"> статьи 54.4 настоящего Федерального закона, недостоверней информации </w:t>
      </w:r>
      <w:r>
        <w:rPr>
          <w:rStyle w:val="CharStyle32"/>
        </w:rPr>
        <w:t>на</w:t>
      </w:r>
      <w:r>
        <w:rPr>
          <w:lang w:val="ru-RU" w:eastAsia="ru-RU" w:bidi="ru-RU"/>
          <w:w w:val="100"/>
          <w:color w:val="000000"/>
          <w:position w:val="0"/>
        </w:rPr>
        <w:t xml:space="preserve"> лату и время рассмотрения вторых частей заявок на участие в таком конкурсе:</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3; в случае несоответствия участника такого конкурса требованиям, установленным конкурсной документацией </w:t>
      </w:r>
      <w:r>
        <w:rPr>
          <w:rStyle w:val="CharStyle46"/>
          <w:lang w:val="ru-RU" w:eastAsia="ru-RU" w:bidi="ru-RU"/>
        </w:rPr>
        <w:t>б</w:t>
      </w:r>
      <w:r>
        <w:rPr>
          <w:lang w:val="ru-RU" w:eastAsia="ru-RU" w:bidi="ru-RU"/>
          <w:w w:val="100"/>
          <w:color w:val="000000"/>
          <w:position w:val="0"/>
        </w:rPr>
        <w:t xml:space="preserve"> соответствии с частью 1. частями 1.1 и 2.1 (при наличии таких требовании} статьи 31 настоящего Федерального закона:</w:t>
      </w:r>
    </w:p>
    <w:p>
      <w:pPr>
        <w:pStyle w:val="Style3"/>
        <w:numPr>
          <w:ilvl w:val="0"/>
          <w:numId w:val="13"/>
        </w:numPr>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 в случаях, предусмотренных нормативными правовыми актами, принятыми в соответствии со статьей 1 и настоящего Федерального закона:</w:t>
      </w:r>
    </w:p>
    <w:p>
      <w:pPr>
        <w:pStyle w:val="Style3"/>
        <w:numPr>
          <w:ilvl w:val="0"/>
          <w:numId w:val="13"/>
        </w:numPr>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 з случае непредставления документов, предусмотренных пунктом 5 части 6 статьи 54.4 настоящего Федерального закона, при осуществлении закупки товаров, работ, услуг, в отношении которых установлен запрет, предусмотренный статьей 14 наст о </w:t>
      </w:r>
      <w:r>
        <w:rPr>
          <w:rStyle w:val="CharStyle32"/>
        </w:rPr>
        <w:t>я</w:t>
      </w:r>
      <w:r>
        <w:rPr>
          <w:lang w:val="ru-RU" w:eastAsia="ru-RU" w:bidi="ru-RU"/>
          <w:w w:val="100"/>
          <w:color w:val="000000"/>
          <w:position w:val="0"/>
        </w:rPr>
        <w:t xml:space="preserve"> </w:t>
      </w:r>
      <w:r>
        <w:rPr>
          <w:lang w:val="en-US" w:eastAsia="en-US" w:bidi="en-US"/>
          <w:w w:val="100"/>
          <w:color w:val="000000"/>
          <w:position w:val="0"/>
        </w:rPr>
        <w:t xml:space="preserve">niero </w:t>
      </w:r>
      <w:r>
        <w:rPr>
          <w:lang w:val="ru-RU" w:eastAsia="ru-RU" w:bidi="ru-RU"/>
          <w:w w:val="100"/>
          <w:color w:val="000000"/>
          <w:position w:val="0"/>
        </w:rPr>
        <w:t>Федерального з а кона</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Конкурсная комиссия Заказчика, придна&amp;ая конкурсную </w:t>
      </w:r>
      <w:r>
        <w:rPr>
          <w:rStyle w:val="CharStyle28"/>
        </w:rPr>
        <w:t xml:space="preserve">заявку </w:t>
      </w:r>
      <w:r>
        <w:rPr>
          <w:lang w:val="ru-RU" w:eastAsia="ru-RU" w:bidi="ru-RU"/>
          <w:w w:val="100"/>
          <w:color w:val="000000"/>
          <w:position w:val="0"/>
        </w:rPr>
        <w:t xml:space="preserve">ООО * Г лавСтропПроекти нессответс гвующе н требованиям Закона и Конкурсной документации, </w:t>
      </w:r>
      <w:r>
        <w:rPr>
          <w:rStyle w:val="CharStyle32"/>
        </w:rPr>
        <w:t>по</w:t>
      </w:r>
      <w:r>
        <w:rPr>
          <w:lang w:val="ru-RU" w:eastAsia="ru-RU" w:bidi="ru-RU"/>
          <w:w w:val="100"/>
          <w:color w:val="000000"/>
          <w:position w:val="0"/>
        </w:rPr>
        <w:t xml:space="preserve"> основаниям, изложенным в протоколе рассмотрения и опенки вторых частей заявок от 25.07.2020 г.. нарушила ч. 4 ст. 5-." Закона.</w:t>
      </w:r>
    </w:p>
    <w:p>
      <w:pPr>
        <w:pStyle w:val="Style3"/>
        <w:widowControl w:val="0"/>
        <w:keepNext w:val="0"/>
        <w:keepLines w:val="0"/>
        <w:shd w:val="clear" w:color="auto" w:fill="auto"/>
        <w:bidi w:val="0"/>
        <w:jc w:val="both"/>
        <w:spacing w:before="0" w:after="240" w:line="295" w:lineRule="exact"/>
        <w:ind w:left="20" w:right="0" w:firstLine="720"/>
      </w:pPr>
      <w:r>
        <w:rPr>
          <w:lang w:val="ru-RU" w:eastAsia="ru-RU" w:bidi="ru-RU"/>
          <w:w w:val="100"/>
          <w:color w:val="000000"/>
          <w:position w:val="0"/>
        </w:rPr>
        <w:t>Лоьоды жалобы Заявителя 1 - обоснованные.</w:t>
      </w:r>
    </w:p>
    <w:p>
      <w:pPr>
        <w:pStyle w:val="Style3"/>
        <w:numPr>
          <w:ilvl w:val="0"/>
          <w:numId w:val="7"/>
        </w:numPr>
        <w:tabs>
          <w:tab w:leader="none" w:pos="1140" w:val="left"/>
        </w:tabs>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Согласно довода жалобы Заявителя 2. конкурсная комиссия Заказчика неправомерно признала заявку ООО • &lt; С тр ой лр ое кт и не соответ стнуюшей требованиям Закона и Документации об аукционе, в связи с отсутствием нотариально удостоверенного про г скола общего собрания участников Общества ос одобрении крупной сделки от 2 С.04.20</w:t>
      </w:r>
      <w:r>
        <w:rPr>
          <w:lang w:val="en-US" w:eastAsia="en-US" w:bidi="en-US"/>
          <w:w w:val="100"/>
          <w:color w:val="000000"/>
          <w:position w:val="0"/>
        </w:rPr>
        <w:t>i</w:t>
      </w:r>
      <w:r>
        <w:rPr>
          <w:lang w:val="ru-RU" w:eastAsia="ru-RU" w:bidi="ru-RU"/>
          <w:w w:val="100"/>
          <w:color w:val="000000"/>
          <w:position w:val="0"/>
        </w:rPr>
        <w:t>9 .22 1. Вместе с тем. на момент рассмотрения и оценки вторых частей заявок в Обществом загружено в ЕИС нотариально заверенное Решение &gt;2 1 от 04.07.2020 г.. соответствующее л. 3 ч. 5 ст. 67.] Гражданского кодексе Российской Федерации шалее - ГК РФ к</w:t>
      </w:r>
    </w:p>
    <w:p>
      <w:pPr>
        <w:pStyle w:val="Style3"/>
        <w:widowControl w:val="0"/>
        <w:keepNext w:val="0"/>
        <w:keepLines w:val="0"/>
        <w:shd w:val="clear" w:color="auto" w:fill="auto"/>
        <w:bidi w:val="0"/>
        <w:jc w:val="both"/>
        <w:spacing w:before="0" w:after="0" w:line="295" w:lineRule="exact"/>
        <w:ind w:left="20" w:right="20" w:firstLine="720"/>
      </w:pPr>
      <w:r>
        <w:rPr>
          <w:rStyle w:val="CharStyle30"/>
        </w:rPr>
        <w:t xml:space="preserve">В соответствии </w:t>
      </w:r>
      <w:r>
        <w:rPr>
          <w:lang w:val="ru-RU" w:eastAsia="ru-RU" w:bidi="ru-RU"/>
          <w:w w:val="100"/>
          <w:color w:val="000000"/>
          <w:position w:val="0"/>
        </w:rPr>
        <w:t xml:space="preserve">с ч. </w:t>
      </w:r>
      <w:r>
        <w:rPr>
          <w:rStyle w:val="CharStyle30"/>
        </w:rPr>
        <w:t xml:space="preserve">1 </w:t>
      </w:r>
      <w:r>
        <w:rPr>
          <w:lang w:val="ru-RU" w:eastAsia="ru-RU" w:bidi="ru-RU"/>
          <w:w w:val="100"/>
          <w:color w:val="000000"/>
          <w:position w:val="0"/>
        </w:rPr>
        <w:t xml:space="preserve">ст </w:t>
      </w:r>
      <w:r>
        <w:rPr>
          <w:rStyle w:val="CharStyle30"/>
        </w:rPr>
        <w:t xml:space="preserve">5ю7 </w:t>
      </w:r>
      <w:r>
        <w:rPr>
          <w:lang w:val="ru-RU" w:eastAsia="ru-RU" w:bidi="ru-RU"/>
          <w:w w:val="100"/>
          <w:color w:val="000000"/>
          <w:position w:val="0"/>
        </w:rPr>
        <w:t xml:space="preserve">Закона в течение одного часа с момента формирования протокола, предусмотренного честью " тштън 5-.6 шы гоя ш его Федерального закона, оператор электронной площадки направляет заказчик}' вторые части заявок ка </w:t>
      </w:r>
      <w:r>
        <w:rPr>
          <w:rStyle w:val="CharStyle30"/>
        </w:rPr>
        <w:t xml:space="preserve">участие </w:t>
      </w:r>
      <w:r>
        <w:rPr>
          <w:lang w:val="ru-RU" w:eastAsia="ru-RU" w:bidi="ru-RU"/>
          <w:w w:val="100"/>
          <w:color w:val="000000"/>
          <w:position w:val="0"/>
        </w:rPr>
        <w:t>в открытом ко ню осе в электронной форме, поданные учас тниками такого конкурсы в также докумехты и ингЬопмашгю этих ; частников, предусмотренные частью 11 ими 2-.1 настоящего Федерального закона.</w:t>
      </w:r>
    </w:p>
    <w:p>
      <w:pPr>
        <w:pStyle w:val="Style3"/>
        <w:tabs>
          <w:tab w:leader="none" w:pos="5798" w:val="right"/>
          <w:tab w:leader="none" w:pos="6046" w:val="left"/>
          <w:tab w:leader="none" w:pos="8548" w:val="right"/>
          <w:tab w:leader="none" w:pos="9232" w:val="center"/>
        </w:tabs>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Б силу п. 4 ч 11 </w:t>
      </w:r>
      <w:r>
        <w:rPr>
          <w:rStyle w:val="CharStyle32"/>
        </w:rPr>
        <w:t>ст.</w:t>
      </w:r>
      <w:r>
        <w:rPr>
          <w:lang w:val="ru-RU" w:eastAsia="ru-RU" w:bidi="ru-RU"/>
          <w:w w:val="100"/>
          <w:color w:val="000000"/>
          <w:position w:val="0"/>
        </w:rPr>
        <w:t xml:space="preserve"> 24.1 Закона оператор электронной площадки, в том числе путем информационного взаимодействия с гос у дарственны м -</w:t>
      </w:r>
      <w:r>
        <w:rPr>
          <w:lang w:val="ru-RU" w:eastAsia="ru-RU" w:bidi="ru-RU"/>
          <w:vertAlign w:val="superscript"/>
          <w:w w:val="100"/>
          <w:color w:val="000000"/>
          <w:position w:val="0"/>
        </w:rPr>
        <w:t>[</w:t>
      </w:r>
      <w:r>
        <w:rPr>
          <w:lang w:val="ru-RU" w:eastAsia="ru-RU" w:bidi="ru-RU"/>
          <w:w w:val="100"/>
          <w:color w:val="000000"/>
          <w:position w:val="0"/>
        </w:rPr>
        <w:t xml:space="preserve"> </w:t>
      </w:r>
      <w:r>
        <w:rPr>
          <w:rStyle w:val="CharStyle32"/>
        </w:rPr>
        <w:t>\</w:t>
      </w:r>
      <w:r>
        <w:rPr>
          <w:lang w:val="ru-RU" w:eastAsia="ru-RU" w:bidi="ru-RU"/>
          <w:w w:val="100"/>
          <w:color w:val="000000"/>
          <w:position w:val="0"/>
        </w:rPr>
        <w:t xml:space="preserve"> информационными системами, в соответствии с требованиями, установленными частью 2 настоящей статьи, обеспечивает предоставление заказчик}' в сроки </w:t>
      </w:r>
      <w:r>
        <w:rPr>
          <w:rStyle w:val="CharStyle30"/>
        </w:rPr>
        <w:t xml:space="preserve">п </w:t>
      </w:r>
      <w:r>
        <w:rPr>
          <w:lang w:val="ru-RU" w:eastAsia="ru-RU" w:bidi="ru-RU"/>
          <w:w w:val="100"/>
          <w:color w:val="000000"/>
          <w:position w:val="0"/>
        </w:rPr>
        <w:t xml:space="preserve">случаях, </w:t>
      </w:r>
      <w:r>
        <w:rPr>
          <w:rStyle w:val="CharStyle30"/>
        </w:rPr>
        <w:t xml:space="preserve">установленных </w:t>
      </w:r>
      <w:r>
        <w:rPr>
          <w:lang w:val="ru-RU" w:eastAsia="ru-RU" w:bidi="ru-RU"/>
          <w:w w:val="100"/>
          <w:color w:val="000000"/>
          <w:position w:val="0"/>
        </w:rPr>
        <w:t>настоящим Федеральным законом, следующих документов к информации: решение (копия решения! с сог л дени на совершение пли о последующем одобрении крупных сделок пс результатах ьлектгоннъм:</w:t>
        <w:tab/>
      </w:r>
      <w:r>
        <w:rPr>
          <w:rStyle w:val="CharStyle30"/>
        </w:rPr>
        <w:t>процедур</w:t>
        <w:tab/>
      </w:r>
      <w:r>
        <w:rPr>
          <w:rStyle w:val="CharStyle32"/>
        </w:rPr>
        <w:t>от</w:t>
      </w:r>
      <w:r>
        <w:rPr>
          <w:lang w:val="ru-RU" w:eastAsia="ru-RU" w:bidi="ru-RU"/>
          <w:w w:val="100"/>
          <w:color w:val="000000"/>
          <w:position w:val="0"/>
        </w:rPr>
        <w:t xml:space="preserve"> имсьч:</w:t>
        <w:tab/>
        <w:t>(частника</w:t>
        <w:tab/>
        <w:t>закупки</w:t>
      </w:r>
    </w:p>
    <w:p>
      <w:pPr>
        <w:pStyle w:val="Style3"/>
        <w:widowControl w:val="0"/>
        <w:keepNext w:val="0"/>
        <w:keepLines w:val="0"/>
        <w:shd w:val="clear" w:color="auto" w:fill="auto"/>
        <w:bidi w:val="0"/>
        <w:jc w:val="left"/>
        <w:spacing w:before="0" w:after="0" w:line="295" w:lineRule="exact"/>
        <w:ind w:left="20" w:right="0" w:firstLine="0"/>
      </w:pPr>
      <w:r>
        <w:rPr>
          <w:lang w:val="ru-RU" w:eastAsia="ru-RU" w:bidi="ru-RU"/>
          <w:w w:val="100"/>
          <w:color w:val="000000"/>
          <w:position w:val="0"/>
        </w:rPr>
        <w:t>юридического лица с оказанием максимальных параметров \ словил едкой сделки.</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Согласно ч. 3 ст. 54.7 Закона конкурсной комиссией ка основании результатов рассмотрения вторых частей заявок, документов и информации, предусмотренных ч. 11 ст. 24.1 Закона, принимается решение о соответствии: пли о несоответствии заявки на участие в таком конкурсе требованиям, уелановленным конкурсной документацией, в порядке и по основаниям, которые предусмотрены настоящей статьей.</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Оператором электронной площадки направлены Заказчику вторая часть заявки на участие з закупке, поданная ООО «.&lt;Стройпроект*. а также документы и информация этого участника, предусмотренные ч. 11 ст. 24.1 Закона, содержащиеся у Оператора на момент подачи конкурсной заявки - 25.05.2020 г. 8:43 (МСК).</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Заявитель не оспаривал тот факт, что заключение контракта по данному Конкурсу является для него крупной сделкой.</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Доводы Заявителя 2. в обоснование своей позиции, на наличие у Оператора на момент рассмотрения и опенки вторых частей заявок -- 23.0</w:t>
      </w:r>
      <w:r>
        <w:rPr>
          <w:lang w:val="ru-RU" w:eastAsia="ru-RU" w:bidi="ru-RU"/>
          <w:vertAlign w:val="superscript"/>
          <w:w w:val="100"/>
          <w:color w:val="000000"/>
          <w:position w:val="0"/>
        </w:rPr>
        <w:t>7</w:t>
      </w:r>
      <w:r>
        <w:rPr>
          <w:lang w:val="ru-RU" w:eastAsia="ru-RU" w:bidi="ru-RU"/>
          <w:w w:val="100"/>
          <w:color w:val="000000"/>
          <w:position w:val="0"/>
        </w:rPr>
        <w:t>.2020 г. заверенного Решения 22 1 от 04.0/.2020 г.. соответствующего г.. 2 ч. 3 ст. 67.1 ГК РФ. отклонены Комиссией Ростовского У ФАС России.</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Так при проведении повторной процедуры опенки и сопоставления конкурсных заявок, в том числе, вс исполнение предписаний контролирующего органа, конкурсная комиссия Заказчика не оценивает иные документы, кроме тех. которые предоставлены участниками закупки на момент окончания срока подачи заявок-</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В связи с этим вторая часть заявки ООО «Стройпрэект» обоснованно отклонена конкурсной комиссией Заказчика со ссылкой ка п. 2 ч. 4 ст. 54.7 Закона.</w:t>
      </w:r>
    </w:p>
    <w:p>
      <w:pPr>
        <w:pStyle w:val="Style3"/>
        <w:widowControl w:val="0"/>
        <w:keepNext w:val="0"/>
        <w:keepLines w:val="0"/>
        <w:shd w:val="clear" w:color="auto" w:fill="auto"/>
        <w:bidi w:val="0"/>
        <w:jc w:val="both"/>
        <w:spacing w:before="0" w:after="240" w:line="295" w:lineRule="exact"/>
        <w:ind w:left="20" w:right="0" w:firstLine="720"/>
      </w:pPr>
      <w:r>
        <w:rPr>
          <w:lang w:val="ru-RU" w:eastAsia="ru-RU" w:bidi="ru-RU"/>
          <w:w w:val="100"/>
          <w:color w:val="000000"/>
          <w:position w:val="0"/>
        </w:rPr>
        <w:t>Таким образом, доводы Заявителя 2 - необоснованные.</w:t>
      </w:r>
    </w:p>
    <w:p>
      <w:pPr>
        <w:pStyle w:val="Style3"/>
        <w:numPr>
          <w:ilvl w:val="0"/>
          <w:numId w:val="7"/>
        </w:numPr>
        <w:tabs>
          <w:tab w:leader="none" w:pos="1147" w:val="left"/>
        </w:tabs>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Согласно доводу жалобы Заявителя 3 конкурсная комиссия Заказчика неправомерно признала конкурсную заявку ООО « &lt; Жил стро йпрое&amp;т &gt;&gt; не соответствующей требованиям Закона и Конкурсной: дончмечтании с обоснованием, указанным в протоколе оценки и сопоставления конкурсных заявок от 23 002020 г.: ив обоснование опыта в составе заявки участник предоставил информацию об успешном выполнении работ на сумму 801 -135 90(700 руб. в период с 2016 г. но 2019 г. Из договоров следует, что участник использует </w:t>
      </w:r>
      <w:r>
        <w:rPr>
          <w:lang w:val="en-US" w:eastAsia="en-US" w:bidi="en-US"/>
          <w:w w:val="100"/>
          <w:color w:val="000000"/>
          <w:position w:val="0"/>
        </w:rPr>
        <w:t xml:space="preserve">YCH. </w:t>
      </w:r>
      <w:r>
        <w:rPr>
          <w:lang w:val="ru-RU" w:eastAsia="ru-RU" w:bidi="ru-RU"/>
          <w:w w:val="100"/>
          <w:color w:val="000000"/>
          <w:position w:val="0"/>
        </w:rPr>
        <w:t>Из открытых источников известие, что выручка ООО еЖнлстролПроект» за период с 2016 г. по 2018 га составила 294 168 тыс. руб. (учас тником за этот период у казака выручка (на основании актов выполненным работ; 768 895,9 тыс. руб. Данное противоречие (почти в 470 000 тыс. руб.) подтверждает вывод комиссии об умышлеэшом искажении участником представленных сведений о стоимости выполненных работ».</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В соответствии с ч. 5 ст. 54.7 Закона конкурсная комиссия осуществляет опенку вторых частей заявок на участие в открытом конкурсе з электронной форме, в отношении которых принято решение о соответствии требованиям, установленным* конкурсной документацией, для выявления победителя такого конкурса на основе критериев, указанных в конкурсной документации л относящихся ко второй части заявки (при установлении этих критериев в конку рсной документации).</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Согласно л. 23 Информационной карты «Порядок оценки заявок. Критерии оценки заявок, на участие в открытом конкурсе з электронной форме, величины значимости этил критериев» Конкурсной документации, п. 1. Опенка заявок пс критерию «Квалификация участников закупки, в том числе наличие у ник си шансов ых ресурсов, оборудозакня и других материальных рею рсоз. припал, млмшпд им на праве собственности или ка пнем законном основании, опыта -.заботы, связанного с дгедметом контракта, и деловой репутации, специалистов и иных работников определенного уровня наалпфа каш::*г»&gt; осуществляется следующим образом:</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«В цедлх оценки </w:t>
      </w:r>
      <w:r>
        <w:rPr>
          <w:rStyle w:val="CharStyle32"/>
        </w:rPr>
        <w:t>и</w:t>
      </w:r>
      <w:r>
        <w:rPr>
          <w:lang w:val="ru-RU" w:eastAsia="ru-RU" w:bidi="ru-RU"/>
          <w:w w:val="100"/>
          <w:color w:val="000000"/>
          <w:position w:val="0"/>
        </w:rPr>
        <w:t xml:space="preserve"> сопоея авления предложений участников закупки по данному критерию* установлен следующий показатель- 1. опыт участника по успешному выполнению работ, оказанию услуг сопоставимого характера и объема - величина значимости показателя: КЮВ.</w:t>
      </w:r>
    </w:p>
    <w:p>
      <w:pPr>
        <w:pStyle w:val="Style3"/>
        <w:widowControl w:val="0"/>
        <w:keepNext w:val="0"/>
        <w:keepLines w:val="0"/>
        <w:shd w:val="clear" w:color="auto" w:fill="auto"/>
        <w:bidi w:val="0"/>
        <w:jc w:val="both"/>
        <w:spacing w:before="0" w:after="0" w:line="295" w:lineRule="exact"/>
        <w:ind w:left="20" w:right="20" w:firstLine="720"/>
      </w:pPr>
      <w:r>
        <w:rPr>
          <w:rStyle w:val="CharStyle31"/>
        </w:rPr>
        <w:t>Оценка заявок</w:t>
      </w:r>
      <w:r>
        <w:rPr>
          <w:lang w:val="ru-RU" w:eastAsia="ru-RU" w:bidi="ru-RU"/>
          <w:w w:val="100"/>
          <w:color w:val="000000"/>
          <w:position w:val="0"/>
        </w:rPr>
        <w:t xml:space="preserve"> по показателю «опью участника по успешному выполнению работ, оказанию услуг сопоставимого характера и объема» о</w:t>
      </w:r>
      <w:r>
        <w:rPr>
          <w:rStyle w:val="CharStyle31"/>
        </w:rPr>
        <w:t>существляется по обшей с ом -.и</w:t>
      </w:r>
      <w:r>
        <w:rPr>
          <w:lang w:val="ru-RU" w:eastAsia="ru-RU" w:bidi="ru-RU"/>
          <w:w w:val="100"/>
          <w:color w:val="000000"/>
          <w:position w:val="0"/>
        </w:rPr>
        <w:t xml:space="preserve"> (согласно шкале предельных величин значимости показателя опенки, устанавливающей интервалы их изменений; </w:t>
      </w:r>
      <w:r>
        <w:rPr>
          <w:rStyle w:val="CharStyle31"/>
        </w:rPr>
        <w:t>заключенных к успешно</w:t>
      </w:r>
      <w:r>
        <w:rPr>
          <w:lang w:val="ru-RU" w:eastAsia="ru-RU" w:bidi="ru-RU"/>
          <w:w w:val="100"/>
          <w:color w:val="000000"/>
          <w:position w:val="0"/>
        </w:rPr>
        <w:t xml:space="preserve"> в</w:t>
      </w:r>
      <w:r>
        <w:rPr>
          <w:rStyle w:val="CharStyle31"/>
        </w:rPr>
        <w:t>ыполненных з срок</w:t>
      </w:r>
      <w:r>
        <w:rPr>
          <w:lang w:val="ru-RU" w:eastAsia="ru-RU" w:bidi="ru-RU"/>
          <w:w w:val="100"/>
          <w:color w:val="000000"/>
          <w:position w:val="0"/>
        </w:rPr>
        <w:t xml:space="preserve"> и без </w:t>
      </w:r>
      <w:r>
        <w:rPr>
          <w:rStyle w:val="CharStyle31"/>
        </w:rPr>
        <w:t>применения мед шджлечедо-леозсвой ответственности</w:t>
      </w:r>
      <w:r>
        <w:rPr>
          <w:lang w:val="ru-RU" w:eastAsia="ru-RU" w:bidi="ru-RU"/>
          <w:w w:val="100"/>
          <w:color w:val="000000"/>
          <w:position w:val="0"/>
        </w:rPr>
        <w:t xml:space="preserve">. а именно: неустоек (штрафов, пеней;, </w:t>
      </w:r>
      <w:r>
        <w:rPr>
          <w:rStyle w:val="CharStyle31"/>
        </w:rPr>
        <w:t>мыт. •</w:t>
      </w:r>
      <w:r>
        <w:rPr>
          <w:lang w:val="ru-RU" w:eastAsia="ru-RU" w:bidi="ru-RU"/>
          <w:w w:val="100"/>
          <w:color w:val="000000"/>
          <w:position w:val="0"/>
        </w:rPr>
        <w:t xml:space="preserve"> • .</w:t>
      </w:r>
      <w:r>
        <w:rPr>
          <w:rStyle w:val="CharStyle31"/>
        </w:rPr>
        <w:t>ком ко-■. млдмз</w:t>
      </w:r>
      <w:r>
        <w:rPr>
          <w:lang w:val="ru-RU" w:eastAsia="ru-RU" w:bidi="ru-RU"/>
          <w:w w:val="100"/>
          <w:color w:val="000000"/>
          <w:position w:val="0"/>
        </w:rPr>
        <w:t xml:space="preserve"> (договоров) в стоимостное выражении (з рублях- сопоставимого характера к объема ■ </w:t>
      </w:r>
      <w:r>
        <w:rPr>
          <w:rStyle w:val="CharStyle49"/>
        </w:rPr>
        <w:t xml:space="preserve">иол </w:t>
      </w:r>
      <w:r>
        <w:rPr>
          <w:rStyle w:val="CharStyle31"/>
        </w:rPr>
        <w:t>контрактами {договорами) сопоставимого</w:t>
      </w:r>
      <w:r>
        <w:rPr>
          <w:lang w:val="ru-RU" w:eastAsia="ru-RU" w:bidi="ru-RU"/>
          <w:w w:val="100"/>
          <w:color w:val="000000"/>
          <w:position w:val="0"/>
        </w:rPr>
        <w:t xml:space="preserve"> </w:t>
      </w:r>
      <w:r>
        <w:rPr>
          <w:rStyle w:val="CharStyle31"/>
        </w:rPr>
        <w:t>характера и объем</w:t>
      </w:r>
      <w:r>
        <w:rPr>
          <w:lang w:val="ru-RU" w:eastAsia="ru-RU" w:bidi="ru-RU"/>
          <w:w w:val="100"/>
          <w:color w:val="000000"/>
          <w:position w:val="0"/>
        </w:rPr>
        <w:t xml:space="preserve">а для целей опенки в настоящей документации </w:t>
      </w:r>
      <w:r>
        <w:rPr>
          <w:rStyle w:val="CharStyle31"/>
        </w:rPr>
        <w:t>понимают</w:t>
      </w:r>
      <w:r>
        <w:rPr>
          <w:lang w:val="ru-RU" w:eastAsia="ru-RU" w:bidi="ru-RU"/>
          <w:w w:val="100"/>
          <w:color w:val="000000"/>
          <w:position w:val="0"/>
        </w:rPr>
        <w:t xml:space="preserve">ся заключенные между участником закупки как проектировщиком и заказчиком </w:t>
      </w:r>
      <w:r>
        <w:rPr>
          <w:rStyle w:val="CharStyle31"/>
        </w:rPr>
        <w:t>контр</w:t>
      </w:r>
      <w:r>
        <w:rPr>
          <w:lang w:val="ru-RU" w:eastAsia="ru-RU" w:bidi="ru-RU"/>
          <w:w w:val="100"/>
          <w:color w:val="000000"/>
          <w:position w:val="0"/>
        </w:rPr>
        <w:t xml:space="preserve">акты (договора) (с учетом полученного данным участником закупки как проектировщиком положительного заключения (государственной или негосударственной) экспертизы) </w:t>
      </w:r>
      <w:r>
        <w:rPr>
          <w:rStyle w:val="CharStyle31"/>
        </w:rPr>
        <w:t>по</w:t>
      </w:r>
      <w:r>
        <w:rPr>
          <w:lang w:val="ru-RU" w:eastAsia="ru-RU" w:bidi="ru-RU"/>
          <w:w w:val="100"/>
          <w:color w:val="000000"/>
          <w:position w:val="0"/>
        </w:rPr>
        <w:t xml:space="preserve"> </w:t>
      </w:r>
      <w:r>
        <w:rPr>
          <w:rStyle w:val="CharStyle49"/>
        </w:rPr>
        <w:t xml:space="preserve">аналогичным </w:t>
      </w:r>
      <w:r>
        <w:rPr>
          <w:rStyle w:val="CharStyle31"/>
        </w:rPr>
        <w:t>видам работ</w:t>
      </w:r>
      <w:r>
        <w:rPr>
          <w:lang w:val="ru-RU" w:eastAsia="ru-RU" w:bidi="ru-RU"/>
          <w:w w:val="100"/>
          <w:color w:val="000000"/>
          <w:position w:val="0"/>
        </w:rPr>
        <w:t xml:space="preserve"> (услуг), а именно: </w:t>
      </w:r>
      <w:r>
        <w:rPr>
          <w:rStyle w:val="CharStyle31"/>
        </w:rPr>
        <w:t xml:space="preserve">по разработке </w:t>
      </w:r>
      <w:r>
        <w:rPr>
          <w:rStyle w:val="CharStyle31"/>
          <w:vertAlign w:val="superscript"/>
        </w:rPr>
        <w:t>:</w:t>
      </w:r>
      <w:r>
        <w:rPr>
          <w:rStyle w:val="CharStyle31"/>
        </w:rPr>
        <w:t xml:space="preserve"> косгектноовкс) посекшей</w:t>
      </w:r>
      <w:r>
        <w:rPr>
          <w:lang w:val="ru-RU" w:eastAsia="ru-RU" w:bidi="ru-RU"/>
          <w:w w:val="100"/>
          <w:color w:val="000000"/>
          <w:position w:val="0"/>
        </w:rPr>
        <w:t xml:space="preserve"> </w:t>
      </w:r>
      <w:r>
        <w:rPr>
          <w:rStyle w:val="CharStyle31"/>
        </w:rPr>
        <w:t>(проектно-сметной</w:t>
      </w:r>
      <w:r>
        <w:rPr>
          <w:lang w:val="ru-RU" w:eastAsia="ru-RU" w:bidi="ru-RU"/>
          <w:w w:val="100"/>
          <w:color w:val="000000"/>
          <w:position w:val="0"/>
        </w:rPr>
        <w:t xml:space="preserve">) </w:t>
      </w:r>
      <w:r>
        <w:rPr>
          <w:rStyle w:val="CharStyle31"/>
        </w:rPr>
        <w:t>документации ло строительств. у_ или пекоьструхшщ. пли</w:t>
      </w:r>
      <w:r>
        <w:rPr>
          <w:lang w:val="ru-RU" w:eastAsia="ru-RU" w:bidi="ru-RU"/>
          <w:w w:val="100"/>
          <w:color w:val="000000"/>
          <w:position w:val="0"/>
        </w:rPr>
        <w:t xml:space="preserve"> </w:t>
      </w:r>
      <w:r>
        <w:rPr>
          <w:rStyle w:val="CharStyle31"/>
        </w:rPr>
        <w:t>капитальному ремонту линейных объектов</w:t>
      </w:r>
      <w:r>
        <w:rPr>
          <w:lang w:val="ru-RU" w:eastAsia="ru-RU" w:bidi="ru-RU"/>
          <w:w w:val="100"/>
          <w:color w:val="000000"/>
          <w:position w:val="0"/>
        </w:rPr>
        <w:t xml:space="preserve">: при атом цена каждого контракта </w:t>
      </w:r>
      <w:r>
        <w:rPr>
          <w:lang w:val="en-US" w:eastAsia="en-US" w:bidi="en-US"/>
          <w:w w:val="100"/>
          <w:color w:val="000000"/>
          <w:position w:val="0"/>
        </w:rPr>
        <w:t>i</w:t>
      </w:r>
      <w:r>
        <w:rPr>
          <w:lang w:val="ru-RU" w:eastAsia="ru-RU" w:bidi="ru-RU"/>
          <w:w w:val="100"/>
          <w:color w:val="000000"/>
          <w:position w:val="0"/>
        </w:rPr>
        <w:t xml:space="preserve">договора, должна Сыть не менее пяти процентов о г начальной (максимальной! пены контракта настоящего конкурса: при этом каждый контракт (договор) должен быть подписан заказчиком к участником закупки как проектировщиком не ранее 01 .С 1.2016 г.: при этом положительное заключение (государственной или негосударственной экспертизы; должно быть оформлено с учетом положений Приказов Минстроя России от 09.12.2015 </w:t>
      </w:r>
      <w:r>
        <w:rPr>
          <w:lang w:val="en-US" w:eastAsia="en-US" w:bidi="en-US"/>
          <w:w w:val="100"/>
          <w:color w:val="000000"/>
          <w:position w:val="0"/>
        </w:rPr>
        <w:t xml:space="preserve">N </w:t>
      </w:r>
      <w:r>
        <w:rPr>
          <w:lang w:val="ru-RU" w:eastAsia="ru-RU" w:bidi="ru-RU"/>
          <w:w w:val="100"/>
          <w:color w:val="000000"/>
          <w:position w:val="0"/>
        </w:rPr>
        <w:t xml:space="preserve">887 пр.. от 08.06.201 о </w:t>
      </w:r>
      <w:r>
        <w:rPr>
          <w:lang w:val="en-US" w:eastAsia="en-US" w:bidi="en-US"/>
          <w:w w:val="100"/>
          <w:color w:val="000000"/>
          <w:position w:val="0"/>
        </w:rPr>
        <w:t xml:space="preserve">N </w:t>
      </w:r>
      <w:r>
        <w:rPr>
          <w:lang w:val="ru-RU" w:eastAsia="ru-RU" w:bidi="ru-RU"/>
          <w:w w:val="100"/>
          <w:color w:val="000000"/>
          <w:position w:val="0"/>
        </w:rPr>
        <w:t>34:/пр.</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Под линейными объектами понимаются линии электропередачи, линии связи (ь том числе линейно-кабельные соору жения). трубопроводы, автомобильные дороги, железнодорожные линии л другие подобные сооружения (п. ЮЛ п. 10 ст. 1 ГрК РФ).</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Контракты (договора) по разработке (корректировке} проектной (проектно- сметной) документации по строительству пли реконструкции или капитальному ремонту линейных объектов, не включающие в себя выполнение инженерных изысканий не признаются контрактами (договорами) сопоставимого характера и объема для целей оценки, соответственно баллы по таким контрактам (договорам) начисляться не будут.</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Договора субподряда на разработку (корректировку) проектной (проектно</w:t>
        <w:softHyphen/>
        <w:t>сметной) документации по строительств;. ил г. реконструкции, иди капитальному ремонту линейных объектов, заключенные участником закупки с генеральным проектировтш</w:t>
      </w:r>
      <w:r>
        <w:rPr>
          <w:lang w:val="en-US" w:eastAsia="en-US" w:bidi="en-US"/>
          <w:w w:val="100"/>
          <w:color w:val="000000"/>
          <w:position w:val="0"/>
        </w:rPr>
        <w:t>i</w:t>
      </w:r>
      <w:r>
        <w:rPr>
          <w:lang w:val="ru-RU" w:eastAsia="ru-RU" w:bidi="ru-RU"/>
          <w:w w:val="100"/>
          <w:color w:val="000000"/>
          <w:position w:val="0"/>
        </w:rPr>
        <w:t>ком., и следовательно подтверждающие выполнение участником закупки лишь части работ до разработке (корректировке) проектной &gt; проектно-сметной) документации, не признаются контрактами (договорами} сопоставимого характера и объема для лелей оценки, соответственно баллы по договора:» субподряда начисляться не будут.</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По каждой заявке членами комиссии по закупкам сделка и расчет баллов до показателю* «опыт участника до успешному выполнению работ, оказанию уеду г сопоставимого характере и объемах осуществляется на основе предоег-шленьей к подтвержденной участником информации з заявке па участке в открытом конкурсе в электронной форме. В отношении неподтвержденной согласно требованиям но стел шей конкурсной докуыелташп: </w:t>
      </w:r>
      <w:r>
        <w:rPr>
          <w:rStyle w:val="CharStyle32"/>
        </w:rPr>
        <w:t>ъ</w:t>
      </w:r>
      <w:r>
        <w:rPr>
          <w:lang w:val="ru-RU" w:eastAsia="ru-RU" w:bidi="ru-RU"/>
          <w:w w:val="100"/>
          <w:color w:val="000000"/>
          <w:position w:val="0"/>
        </w:rPr>
        <w:t xml:space="preserve"> заявке информации балды участнику не начисляются.</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Частичное предоставление информации л. или частичное предоставление документа или иенредостазленке информации (документа) по данному показателю оценки ведет к соответствующему не начислению баллов участнику.</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Информация по показателю «опыт участника по успешному выполнению работ, оказанию услуг сопоставимого характера и объема» по е достазл я стоя во второй части заявки на участие в открытом конку рсе в электронно:! форме в полном объеме по форме, установленной з Приложении 2 к настоящей конкурсной документации.</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В качестве документов, подтверждающих квалификацию участника закупки по данному показателю, участник представляет одновременно в составе заявки на участие </w:t>
      </w:r>
      <w:r>
        <w:rPr>
          <w:rStyle w:val="CharStyle50"/>
        </w:rPr>
        <w:t xml:space="preserve">е </w:t>
      </w:r>
      <w:r>
        <w:rPr>
          <w:lang w:val="ru-RU" w:eastAsia="ru-RU" w:bidi="ru-RU"/>
          <w:w w:val="100"/>
          <w:color w:val="000000"/>
          <w:position w:val="0"/>
        </w:rPr>
        <w:t xml:space="preserve">конкурсе: копни контрактов (договоров) (включал изменения п. или дополнительные соглашения к контрактам (договорам) при наличии таковых), копии полученных участником закупки как проектировщиком положительных заключений (государственной иди негосударственной; экспертизы проектной или проектно-сметной документации в отношении представленных копий кон грантов (договоров), копии акта (актов) с дач и- приемки выполненных работ (оказан: пых услуг) «с учетом представления всех актов) з отношении представленных копий контрактов (договоров} (согласно </w:t>
      </w:r>
      <w:r>
        <w:rPr>
          <w:rStyle w:val="CharStyle27"/>
        </w:rPr>
        <w:t xml:space="preserve">у </w:t>
      </w:r>
      <w:r>
        <w:rPr>
          <w:lang w:val="ru-RU" w:eastAsia="ru-RU" w:bidi="ru-RU"/>
          <w:w w:val="100"/>
          <w:color w:val="000000"/>
          <w:position w:val="0"/>
        </w:rPr>
        <w:t>стан овд е н н с му' п с ка з ател :-о)».</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В соответствии с выше указанными требованиями Конкурсной документации подтверждением, выполнения работ, в силу Документации, не может служить контракт, который: не не полнен в срок исполнен с применением мер граждане ко- правовой ответственности к подрядчику.</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Согласно л. 5 ст. 10 Гражданского кодекса Российской Федерации добросовестность </w:t>
      </w:r>
      <w:r>
        <w:rPr>
          <w:rStyle w:val="CharStyle30"/>
        </w:rPr>
        <w:t xml:space="preserve">участников </w:t>
      </w:r>
      <w:r>
        <w:rPr>
          <w:lang w:val="ru-RU" w:eastAsia="ru-RU" w:bidi="ru-RU"/>
          <w:w w:val="100"/>
          <w:color w:val="000000"/>
          <w:position w:val="0"/>
        </w:rPr>
        <w:t>гражданских правоотношений и разумность их действий предполагаются, пока не доказано иное.</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Частью б ст. 54.4 Закона установлен исчерпывающий перечень документов и сведении., необходимых к предоставлению во второй части конкурсной заявки.</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Документы, предоставляемые в качестве подтверждения опыта выполнения </w:t>
      </w:r>
      <w:r>
        <w:rPr>
          <w:lang w:val="en-US" w:eastAsia="en-US" w:bidi="en-US"/>
          <w:w w:val="100"/>
          <w:color w:val="000000"/>
          <w:position w:val="0"/>
        </w:rPr>
        <w:t xml:space="preserve">paOQ </w:t>
      </w:r>
      <w:r>
        <w:rPr>
          <w:rStyle w:val="CharStyle39"/>
        </w:rPr>
        <w:t>1</w:t>
      </w:r>
      <w:r>
        <w:rPr>
          <w:lang w:val="ru-RU" w:eastAsia="ru-RU" w:bidi="ru-RU"/>
          <w:w w:val="100"/>
          <w:color w:val="000000"/>
          <w:position w:val="0"/>
        </w:rPr>
        <w:t xml:space="preserve">, у на </w:t>
      </w:r>
      <w:r>
        <w:rPr>
          <w:lang w:val="en-US" w:eastAsia="en-US" w:bidi="en-US"/>
          <w:w w:val="100"/>
          <w:color w:val="000000"/>
          <w:position w:val="0"/>
        </w:rPr>
        <w:t xml:space="preserve">in </w:t>
      </w:r>
      <w:r>
        <w:rPr>
          <w:lang w:val="ru-RU" w:eastAsia="ru-RU" w:bidi="ru-RU"/>
          <w:w w:val="100"/>
          <w:color w:val="000000"/>
          <w:position w:val="0"/>
        </w:rPr>
        <w:t>йы огг.ажпжим г кон юге -Ыжроь-йНъ! л тчопк'-’пснои дохчмептацки.</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Финансовые показатели, в то .м. числе, выручка оргаж медли за какой-либо период не является критерием оценки согласно положениям Конкурсной Документации.</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В рассматриваемом случае подлинность (достоверное. ъ) п ре.дет аз ленных участником закупки ООО -•• дОшстройпроект </w:t>
      </w:r>
      <w:r>
        <w:rPr>
          <w:lang w:val="en-US" w:eastAsia="en-US" w:bidi="en-US"/>
          <w:w w:val="100"/>
          <w:color w:val="000000"/>
          <w:position w:val="0"/>
        </w:rPr>
        <w:t xml:space="preserve">w </w:t>
      </w:r>
      <w:r>
        <w:rPr>
          <w:lang w:val="ru-RU" w:eastAsia="ru-RU" w:bidi="ru-RU"/>
          <w:w w:val="100"/>
          <w:color w:val="000000"/>
          <w:position w:val="0"/>
        </w:rPr>
        <w:t>в составе заявки, документов, в том числе положительных заключений негосударственных экспертиз, конкурсной комиссией Заказчика не опровергнута, обстоятельств их фальсификации не установлено.</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Комиссией установлено, что ООО «Жплстройпроект» предоставлена информация с 38 договорах с приложением всех требуемых доку мен гоя на общую сумму 801 495 900. 00 руб . из которых договоры на общую сум:.,' 62 805 900. 00 рут. не соответс г дуют лосоовшлгю дохумокгацни о том. ч го должны сыть пополнены &lt;&lt;в срок».</w:t>
      </w:r>
    </w:p>
    <w:p>
      <w:pPr>
        <w:pStyle w:val="Style3"/>
        <w:widowControl w:val="0"/>
        <w:keepNext w:val="0"/>
        <w:keepLines w:val="0"/>
        <w:shd w:val="clear" w:color="auto" w:fill="auto"/>
        <w:bidi w:val="0"/>
        <w:jc w:val="both"/>
        <w:spacing w:before="0" w:after="0" w:line="295" w:lineRule="exact"/>
        <w:ind w:left="20" w:right="0" w:firstLine="720"/>
      </w:pPr>
      <w:r>
        <w:rPr>
          <w:lang w:val="ru-RU" w:eastAsia="ru-RU" w:bidi="ru-RU"/>
          <w:w w:val="100"/>
          <w:color w:val="000000"/>
          <w:position w:val="0"/>
        </w:rPr>
        <w:t xml:space="preserve">В ма: ерпалы настояшегс дел а ООО ■ Ж»астрой проект ••• </w:t>
      </w:r>
      <w:r>
        <w:rPr>
          <w:rStyle w:val="CharStyle32"/>
        </w:rPr>
        <w:t>пос.</w:t>
      </w:r>
      <w:r>
        <w:rPr>
          <w:lang w:val="ru-RU" w:eastAsia="ru-RU" w:bidi="ru-RU"/>
          <w:w w:val="100"/>
          <w:color w:val="000000"/>
          <w:position w:val="0"/>
        </w:rPr>
        <w:t xml:space="preserve"> -оставлены:</w:t>
      </w:r>
    </w:p>
    <w:p>
      <w:pPr>
        <w:pStyle w:val="Style3"/>
        <w:numPr>
          <w:ilvl w:val="0"/>
          <w:numId w:val="5"/>
        </w:numPr>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 запрос- от 05.06.2020 г. (иск. 50 4-65) в адрес ООО «Ростовская Строительная Компания * о подтверждении заключения договоров, предоставленных ООО «Жилстро «проект</w:t>
      </w:r>
    </w:p>
    <w:p>
      <w:pPr>
        <w:pStyle w:val="Style3"/>
        <w:numPr>
          <w:ilvl w:val="0"/>
          <w:numId w:val="5"/>
        </w:numPr>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 ответ ООО «.Ростовская Строительная Компания» от 08.05 2020 г. {иск. </w:t>
      </w:r>
      <w:r>
        <w:rPr>
          <w:rStyle w:val="CharStyle32"/>
        </w:rPr>
        <w:t>Ка</w:t>
      </w:r>
      <w:r>
        <w:rPr>
          <w:lang w:val="ru-RU" w:eastAsia="ru-RU" w:bidi="ru-RU"/>
          <w:w w:val="100"/>
          <w:color w:val="000000"/>
          <w:position w:val="0"/>
        </w:rPr>
        <w:t xml:space="preserve"> (Ж; о бы под не ни и: ООО «Ж5нлстройпроект-&gt; работ по договора:: в установленный срок:</w:t>
      </w:r>
    </w:p>
    <w:p>
      <w:pPr>
        <w:pStyle w:val="Style3"/>
        <w:numPr>
          <w:ilvl w:val="0"/>
          <w:numId w:val="5"/>
        </w:numPr>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 запрос от 05.06.2020 г. (и</w:t>
      </w:r>
      <w:r>
        <w:rPr>
          <w:lang w:val="en-US" w:eastAsia="en-US" w:bidi="en-US"/>
          <w:w w:val="100"/>
          <w:color w:val="000000"/>
          <w:position w:val="0"/>
        </w:rPr>
        <w:t xml:space="preserve">ex. </w:t>
      </w:r>
      <w:r>
        <w:rPr>
          <w:lang w:val="ru-RU" w:eastAsia="ru-RU" w:bidi="ru-RU"/>
          <w:w w:val="100"/>
          <w:color w:val="000000"/>
          <w:position w:val="0"/>
        </w:rPr>
        <w:t>22 462) п адрес ООО «КОНТРАСТ» о подтверждении заключения договоров, предоставленных ООО «Жнлстройпроект»:</w:t>
      </w:r>
    </w:p>
    <w:p>
      <w:pPr>
        <w:pStyle w:val="Style3"/>
        <w:numPr>
          <w:ilvl w:val="0"/>
          <w:numId w:val="5"/>
        </w:numPr>
        <w:widowControl w:val="0"/>
        <w:keepNext w:val="0"/>
        <w:keepLines w:val="0"/>
        <w:shd w:val="clear" w:color="auto" w:fill="auto"/>
        <w:bidi w:val="0"/>
        <w:jc w:val="both"/>
        <w:spacing w:before="0" w:after="0" w:line="295" w:lineRule="exact"/>
        <w:ind w:left="20" w:right="20" w:firstLine="720"/>
      </w:pPr>
      <w:r>
        <w:rPr>
          <w:lang w:val="en-US" w:eastAsia="en-US" w:bidi="en-US"/>
          <w:w w:val="100"/>
          <w:color w:val="000000"/>
          <w:position w:val="0"/>
        </w:rPr>
        <w:t xml:space="preserve"> </w:t>
      </w:r>
      <w:r>
        <w:rPr>
          <w:lang w:val="ru-RU" w:eastAsia="ru-RU" w:bidi="ru-RU"/>
          <w:w w:val="100"/>
          <w:color w:val="000000"/>
          <w:position w:val="0"/>
        </w:rPr>
        <w:t>ответ ООО «КОНТРАСТ» от 08.06.2020 г. (псх. 2т 23) о выполнении ООО «Жилстоойпроек?» работ по договорам в установленный срок.</w:t>
      </w:r>
    </w:p>
    <w:p>
      <w:pPr>
        <w:pStyle w:val="Style3"/>
        <w:numPr>
          <w:ilvl w:val="0"/>
          <w:numId w:val="5"/>
        </w:numPr>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 запрос от 10.06 2020 г. у:сх. 22 467) в адрес ИП Марухпна </w:t>
      </w:r>
      <w:r>
        <w:rPr>
          <w:rStyle w:val="CharStyle30"/>
          <w:lang w:val="en-US" w:eastAsia="en-US" w:bidi="en-US"/>
        </w:rPr>
        <w:t xml:space="preserve">70S. </w:t>
      </w:r>
      <w:r>
        <w:rPr>
          <w:lang w:val="ru-RU" w:eastAsia="ru-RU" w:bidi="ru-RU"/>
          <w:w w:val="100"/>
          <w:color w:val="000000"/>
          <w:position w:val="0"/>
        </w:rPr>
        <w:t>с подтверждении заключения договоров, предоставленных ОСО «Жил строй проект</w:t>
      </w:r>
    </w:p>
    <w:p>
      <w:pPr>
        <w:pStyle w:val="Style3"/>
        <w:numPr>
          <w:ilvl w:val="0"/>
          <w:numId w:val="5"/>
        </w:numPr>
        <w:tabs>
          <w:tab w:leader="none" w:pos="3761" w:val="right"/>
          <w:tab w:leader="none" w:pos="3915" w:val="left"/>
          <w:tab w:leader="none" w:pos="9972" w:val="right"/>
        </w:tabs>
        <w:widowControl w:val="0"/>
        <w:keepNext w:val="0"/>
        <w:keepLines w:val="0"/>
        <w:shd w:val="clear" w:color="auto" w:fill="auto"/>
        <w:bidi w:val="0"/>
        <w:jc w:val="both"/>
        <w:spacing w:before="0" w:after="0" w:line="295" w:lineRule="exact"/>
        <w:ind w:left="20" w:right="0" w:firstLine="720"/>
      </w:pPr>
      <w:r>
        <w:rPr>
          <w:lang w:val="ru-RU" w:eastAsia="ru-RU" w:bidi="ru-RU"/>
          <w:w w:val="100"/>
          <w:color w:val="000000"/>
          <w:position w:val="0"/>
        </w:rPr>
        <w:t xml:space="preserve"> ответ ИП</w:t>
        <w:tab/>
        <w:t>Мару хина</w:t>
        <w:tab/>
        <w:t>21.В. от 10.06.2020 г. б-'н о выполнении</w:t>
        <w:tab/>
        <w:t>ООО</w:t>
      </w:r>
    </w:p>
    <w:p>
      <w:pPr>
        <w:pStyle w:val="Style3"/>
        <w:widowControl w:val="0"/>
        <w:keepNext w:val="0"/>
        <w:keepLines w:val="0"/>
        <w:shd w:val="clear" w:color="auto" w:fill="auto"/>
        <w:bidi w:val="0"/>
        <w:jc w:val="left"/>
        <w:spacing w:before="0" w:after="0" w:line="295" w:lineRule="exact"/>
        <w:ind w:left="20" w:right="0" w:firstLine="0"/>
      </w:pPr>
      <w:r>
        <w:rPr>
          <w:lang w:val="ru-RU" w:eastAsia="ru-RU" w:bidi="ru-RU"/>
          <w:w w:val="100"/>
          <w:color w:val="000000"/>
          <w:position w:val="0"/>
        </w:rPr>
        <w:t>«Жилстроппрсект</w:t>
      </w:r>
      <w:r>
        <w:rPr>
          <w:rStyle w:val="CharStyle32"/>
        </w:rPr>
        <w:t>»</w:t>
      </w:r>
      <w:r>
        <w:rPr>
          <w:lang w:val="ru-RU" w:eastAsia="ru-RU" w:bidi="ru-RU"/>
          <w:w w:val="100"/>
          <w:color w:val="000000"/>
          <w:position w:val="0"/>
        </w:rPr>
        <w:t xml:space="preserve"> работ по договорам в установленный срок.</w:t>
      </w:r>
    </w:p>
    <w:p>
      <w:pPr>
        <w:pStyle w:val="Style3"/>
        <w:numPr>
          <w:ilvl w:val="0"/>
          <w:numId w:val="5"/>
        </w:numPr>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 запрос от 10.06.2020 г. (лох, 7-2 468; </w:t>
      </w:r>
      <w:r>
        <w:rPr>
          <w:rStyle w:val="CharStyle46"/>
          <w:lang w:val="ru-RU" w:eastAsia="ru-RU" w:bidi="ru-RU"/>
        </w:rPr>
        <w:t>б</w:t>
      </w:r>
      <w:r>
        <w:rPr>
          <w:lang w:val="ru-RU" w:eastAsia="ru-RU" w:bidi="ru-RU"/>
          <w:w w:val="100"/>
          <w:color w:val="000000"/>
          <w:position w:val="0"/>
        </w:rPr>
        <w:t xml:space="preserve"> адрес ИП Тнлькс Р.Г. о подтверждении заключения договоров, предоставленных ООО -&lt;Ж:оетройпроект&gt;/;</w:t>
      </w:r>
    </w:p>
    <w:p>
      <w:pPr>
        <w:pStyle w:val="Style3"/>
        <w:numPr>
          <w:ilvl w:val="0"/>
          <w:numId w:val="5"/>
        </w:numPr>
        <w:tabs>
          <w:tab w:leader="none" w:pos="3761" w:val="right"/>
          <w:tab w:leader="none" w:pos="3912" w:val="left"/>
          <w:tab w:leader="none" w:pos="9972" w:val="right"/>
        </w:tabs>
        <w:widowControl w:val="0"/>
        <w:keepNext w:val="0"/>
        <w:keepLines w:val="0"/>
        <w:shd w:val="clear" w:color="auto" w:fill="auto"/>
        <w:bidi w:val="0"/>
        <w:jc w:val="both"/>
        <w:spacing w:before="0" w:after="0" w:line="295" w:lineRule="exact"/>
        <w:ind w:left="20" w:right="0" w:firstLine="720"/>
      </w:pPr>
      <w:r>
        <w:rPr>
          <w:lang w:val="ru-RU" w:eastAsia="ru-RU" w:bidi="ru-RU"/>
          <w:w w:val="100"/>
          <w:color w:val="000000"/>
          <w:position w:val="0"/>
        </w:rPr>
        <w:t xml:space="preserve"> ответ ИП</w:t>
        <w:tab/>
        <w:t>Гилько Р.Г.</w:t>
        <w:tab/>
        <w:t xml:space="preserve">от </w:t>
      </w:r>
      <w:r>
        <w:rPr>
          <w:lang w:val="en-US" w:eastAsia="en-US" w:bidi="en-US"/>
          <w:w w:val="100"/>
          <w:color w:val="000000"/>
          <w:position w:val="0"/>
        </w:rPr>
        <w:t>1C.</w:t>
      </w:r>
      <w:r>
        <w:rPr>
          <w:lang w:val="ru-RU" w:eastAsia="ru-RU" w:bidi="ru-RU"/>
          <w:w w:val="100"/>
          <w:color w:val="000000"/>
          <w:position w:val="0"/>
        </w:rPr>
        <w:t>06.2020 г. (псх. 72 1) о выполнении</w:t>
        <w:tab/>
        <w:t>ООО</w:t>
      </w:r>
    </w:p>
    <w:p>
      <w:pPr>
        <w:pStyle w:val="Style3"/>
        <w:widowControl w:val="0"/>
        <w:keepNext w:val="0"/>
        <w:keepLines w:val="0"/>
        <w:shd w:val="clear" w:color="auto" w:fill="auto"/>
        <w:bidi w:val="0"/>
        <w:jc w:val="left"/>
        <w:spacing w:before="0" w:after="0" w:line="295" w:lineRule="exact"/>
        <w:ind w:left="20" w:right="0" w:firstLine="0"/>
      </w:pPr>
      <w:r>
        <w:rPr>
          <w:lang w:val="ru-RU" w:eastAsia="ru-RU" w:bidi="ru-RU"/>
          <w:w w:val="100"/>
          <w:color w:val="000000"/>
          <w:position w:val="0"/>
        </w:rPr>
        <w:t>«ЖплстроГшроект» работ до договорам з установленный срок:</w:t>
      </w:r>
    </w:p>
    <w:p>
      <w:pPr>
        <w:pStyle w:val="Style3"/>
        <w:numPr>
          <w:ilvl w:val="0"/>
          <w:numId w:val="5"/>
        </w:numPr>
        <w:tabs>
          <w:tab w:leader="none" w:pos="3901" w:val="left"/>
          <w:tab w:leader="none" w:pos="3818" w:val="left"/>
          <w:tab w:leader="none" w:pos="9972" w:val="right"/>
        </w:tabs>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 запрос от 29.05.202С г. (псх. Ж 4ч5-р) з адрес ООО «Экспертный центр «МОС ЭКСПЕРТИЗА» </w:t>
      </w:r>
      <w:r>
        <w:rPr>
          <w:rStyle w:val="CharStyle46"/>
          <w:lang w:val="ru-RU" w:eastAsia="ru-RU" w:bidi="ru-RU"/>
        </w:rPr>
        <w:t>о</w:t>
      </w:r>
      <w:r>
        <w:rPr>
          <w:lang w:val="ru-RU" w:eastAsia="ru-RU" w:bidi="ru-RU"/>
          <w:w w:val="100"/>
          <w:color w:val="000000"/>
          <w:position w:val="0"/>
        </w:rPr>
        <w:t xml:space="preserve"> лодтБсржденпд выдачи пол о ж итея ь ны х заключений негосударственной</w:t>
        <w:tab/>
        <w:t>экспертизы</w:t>
        <w:tab/>
        <w:t>проектных документаций, подготовленных</w:t>
        <w:tab/>
        <w:t>ООО</w:t>
      </w:r>
    </w:p>
    <w:p>
      <w:pPr>
        <w:pStyle w:val="Style3"/>
        <w:widowControl w:val="0"/>
        <w:keepNext w:val="0"/>
        <w:keepLines w:val="0"/>
        <w:shd w:val="clear" w:color="auto" w:fill="auto"/>
        <w:bidi w:val="0"/>
        <w:jc w:val="left"/>
        <w:spacing w:before="0" w:after="0" w:line="295" w:lineRule="exact"/>
        <w:ind w:left="20" w:right="0" w:firstLine="0"/>
      </w:pPr>
      <w:r>
        <w:rPr>
          <w:lang w:val="ru-RU" w:eastAsia="ru-RU" w:bidi="ru-RU"/>
          <w:w w:val="100"/>
          <w:color w:val="000000"/>
          <w:position w:val="0"/>
        </w:rPr>
        <w:t>«Жил с гройпроект</w:t>
      </w:r>
    </w:p>
    <w:p>
      <w:pPr>
        <w:pStyle w:val="Style3"/>
        <w:numPr>
          <w:ilvl w:val="0"/>
          <w:numId w:val="5"/>
        </w:numPr>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 ответ ООО «Экспертный центр «74 ОС ЭКСПЕРТИЗА.» от 01.06.2020 г. (иск. </w:t>
      </w:r>
      <w:r>
        <w:rPr>
          <w:rStyle w:val="CharStyle32"/>
          <w:lang w:val="en-US" w:eastAsia="en-US" w:bidi="en-US"/>
        </w:rPr>
        <w:t xml:space="preserve">Hi </w:t>
      </w:r>
      <w:r>
        <w:rPr>
          <w:lang w:val="ru-RU" w:eastAsia="ru-RU" w:bidi="ru-RU"/>
          <w:w w:val="100"/>
          <w:color w:val="000000"/>
          <w:position w:val="0"/>
        </w:rPr>
        <w:t>19/06-20; с подтверждением выдачи положительных заключений яегосу дарственной экспертизы проектных документаций, подготовленных ООО «Жилстрсйпроектю</w:t>
      </w:r>
    </w:p>
    <w:p>
      <w:pPr>
        <w:pStyle w:val="Style3"/>
        <w:tabs>
          <w:tab w:leader="none" w:pos="2248" w:val="right"/>
          <w:tab w:leader="none" w:pos="3761" w:val="right"/>
          <w:tab w:leader="none" w:pos="3908" w:val="left"/>
          <w:tab w:leader="none" w:pos="9972" w:val="right"/>
        </w:tabs>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Ростовским УФ АС России з рамках рассмотрения дел 72 061/06/540-1210,2020, № 061/06 540-15 11 2020. 70 061 06-540-1314/207:0 на основании ст. 99 Закона письмом от</w:t>
        <w:tab/>
        <w:t>10.06.2020 г.</w:t>
        <w:tab/>
        <w:t>(псх. 72</w:t>
        <w:tab/>
        <w:t>12705/05) а адрес ООО «Экспертный</w:t>
        <w:tab/>
        <w:t>центр</w:t>
      </w:r>
    </w:p>
    <w:p>
      <w:pPr>
        <w:pStyle w:val="Style3"/>
        <w:widowControl w:val="0"/>
        <w:keepNext w:val="0"/>
        <w:keepLines w:val="0"/>
        <w:shd w:val="clear" w:color="auto" w:fill="auto"/>
        <w:bidi w:val="0"/>
        <w:jc w:val="left"/>
        <w:spacing w:before="0" w:after="0" w:line="295" w:lineRule="exact"/>
        <w:ind w:left="20" w:right="0" w:firstLine="0"/>
      </w:pPr>
      <w:r>
        <w:rPr>
          <w:lang w:val="ru-RU" w:eastAsia="ru-RU" w:bidi="ru-RU"/>
          <w:w w:val="100"/>
          <w:color w:val="000000"/>
          <w:position w:val="0"/>
        </w:rPr>
        <w:t>«МОС ЭКСПЕРТ! 13А» направлен запрос:</w:t>
      </w:r>
    </w:p>
    <w:p>
      <w:pPr>
        <w:pStyle w:val="Style3"/>
        <w:widowControl w:val="0"/>
        <w:keepNext w:val="0"/>
        <w:keepLines w:val="0"/>
        <w:shd w:val="clear" w:color="auto" w:fill="auto"/>
        <w:bidi w:val="0"/>
        <w:jc w:val="both"/>
        <w:spacing w:before="0" w:after="0" w:line="295" w:lineRule="exact"/>
        <w:ind w:left="20" w:right="20" w:firstLine="1100"/>
      </w:pPr>
      <w:r>
        <w:rPr>
          <w:lang w:val="ru-RU" w:eastAsia="ru-RU" w:bidi="ru-RU"/>
          <w:w w:val="100"/>
          <w:color w:val="000000"/>
          <w:position w:val="0"/>
        </w:rPr>
        <w:t>о предоставлении информации о наличии (отсутствии) выданным положительных заключений негосударственной экспертизы проектных документаций, подготовленных ООО ТКилстройпроент.» и предоставленных в качестве подтверждения опыта по оспариваемому Конкурсу;</w:t>
      </w:r>
    </w:p>
    <w:p>
      <w:pPr>
        <w:pStyle w:val="Style3"/>
        <w:numPr>
          <w:ilvl w:val="0"/>
          <w:numId w:val="5"/>
        </w:numPr>
        <w:widowControl w:val="0"/>
        <w:keepNext w:val="0"/>
        <w:keepLines w:val="0"/>
        <w:shd w:val="clear" w:color="auto" w:fill="auto"/>
        <w:bidi w:val="0"/>
        <w:jc w:val="both"/>
        <w:spacing w:before="0" w:after="0" w:line="295" w:lineRule="exact"/>
        <w:ind w:left="20" w:right="0" w:firstLine="720"/>
      </w:pPr>
      <w:r>
        <w:rPr>
          <w:lang w:val="ru-RU" w:eastAsia="ru-RU" w:bidi="ru-RU"/>
          <w:w w:val="100"/>
          <w:color w:val="000000"/>
          <w:position w:val="0"/>
        </w:rPr>
        <w:t xml:space="preserve"> о полномочиях эксперта Гранит А.ь.</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В от </w:t>
      </w:r>
      <w:r>
        <w:rPr>
          <w:rStyle w:val="CharStyle32"/>
        </w:rPr>
        <w:t>во</w:t>
      </w:r>
      <w:r>
        <w:rPr>
          <w:lang w:val="ru-RU" w:eastAsia="ru-RU" w:bidi="ru-RU"/>
          <w:w w:val="100"/>
          <w:color w:val="000000"/>
          <w:position w:val="0"/>
        </w:rPr>
        <w:t xml:space="preserve"> на указанный запрос (тех. 72 20-06-20 от 11.06.2020 г.) ООО «Экспертный пентр «МОС ЭКСПЕРТИЗА» предоставило следующую информацию:</w:t>
      </w:r>
    </w:p>
    <w:p>
      <w:pPr>
        <w:pStyle w:val="Style3"/>
        <w:numPr>
          <w:ilvl w:val="0"/>
          <w:numId w:val="5"/>
        </w:numPr>
        <w:tabs>
          <w:tab w:leader="none" w:pos="4408" w:val="left"/>
        </w:tabs>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xml:space="preserve"> по объектам, указанным в запросе, выданы положнтельные заключения негосударственной экс аортиты:</w:t>
        <w:tab/>
        <w:t>лроехтней организацией являлось ООО «Жилю топ проект ■&gt;:</w:t>
      </w:r>
    </w:p>
    <w:p>
      <w:pPr>
        <w:pStyle w:val="Style3"/>
        <w:widowControl w:val="0"/>
        <w:keepNext w:val="0"/>
        <w:keepLines w:val="0"/>
        <w:shd w:val="clear" w:color="auto" w:fill="auto"/>
        <w:bidi w:val="0"/>
        <w:jc w:val="both"/>
        <w:spacing w:before="0" w:after="0" w:line="295" w:lineRule="exact"/>
        <w:ind w:left="20" w:right="20" w:firstLine="720"/>
      </w:pPr>
      <w:r>
        <w:rPr>
          <w:lang w:val="ru-RU" w:eastAsia="ru-RU" w:bidi="ru-RU"/>
          <w:w w:val="100"/>
          <w:color w:val="000000"/>
          <w:position w:val="0"/>
        </w:rPr>
        <w:t>• в номере аттестата, указанного в заключении, возможно долутлена техническая опечатка, которая не влияет на правомерность выданного заключения, поскольку заключении под* .-товдены и ложшеаны мт г ос г ов эн ныз</w:t>
      </w:r>
      <w:r>
        <w:rPr>
          <w:rStyle w:val="CharStyle32"/>
        </w:rPr>
        <w:t>:&lt;</w:t>
      </w:r>
      <w:r>
        <w:rPr>
          <w:lang w:val="ru-RU" w:eastAsia="ru-RU" w:bidi="ru-RU"/>
          <w:w w:val="100"/>
          <w:color w:val="000000"/>
          <w:position w:val="0"/>
        </w:rPr>
        <w:t xml:space="preserve"> </w:t>
      </w:r>
      <w:r>
        <w:rPr>
          <w:lang w:val="en-US" w:eastAsia="en-US" w:bidi="en-US"/>
          <w:w w:val="100"/>
          <w:color w:val="000000"/>
          <w:position w:val="0"/>
        </w:rPr>
        <w:t xml:space="preserve">i </w:t>
      </w:r>
      <w:r>
        <w:rPr>
          <w:lang w:val="ru-RU" w:eastAsia="ru-RU" w:bidi="ru-RU"/>
          <w:w w:val="100"/>
          <w:color w:val="000000"/>
          <w:position w:val="0"/>
        </w:rPr>
        <w:t xml:space="preserve">спепиатлстами * в том числе Гранит А.Б., имеющей право подготовки заключений, в период 2017-2018 г.г (коме-: аттестата: МС-Э-14-2-2665). Техническая опечагха в номере аттестата специалиста </w:t>
      </w:r>
      <w:r>
        <w:rPr>
          <w:rStyle w:val="CharStyle32"/>
        </w:rPr>
        <w:t xml:space="preserve">в </w:t>
      </w:r>
      <w:r>
        <w:rPr>
          <w:lang w:val="ru-RU" w:eastAsia="ru-RU" w:bidi="ru-RU"/>
          <w:w w:val="100"/>
          <w:color w:val="000000"/>
          <w:position w:val="0"/>
        </w:rPr>
        <w:t xml:space="preserve">заключении не свидетельствует о недействительности такого заключения, так как зак.! гОЧснкь полпнсаКс. липами. уполномоченными из. право подготовки соответствующнх заключений, а также экспертной организацией. Выданные ООО </w:t>
      </w:r>
      <w:r>
        <w:rPr>
          <w:lang w:val="en-US" w:eastAsia="en-US" w:bidi="en-US"/>
          <w:w w:val="100"/>
          <w:color w:val="000000"/>
          <w:position w:val="0"/>
        </w:rPr>
        <w:t>«nx.iL:</w:t>
      </w:r>
      <w:r>
        <w:rPr>
          <w:lang w:val="ru-RU" w:eastAsia="ru-RU" w:bidi="ru-RU"/>
          <w:w w:val="100"/>
          <w:color w:val="000000"/>
          <w:position w:val="0"/>
        </w:rPr>
        <w:t>стропхгоскт</w:t>
      </w:r>
      <w:r>
        <w:rPr>
          <w:lang w:val="ru-RU" w:eastAsia="ru-RU" w:bidi="ru-RU"/>
          <w:vertAlign w:val="superscript"/>
          <w:w w:val="100"/>
          <w:color w:val="000000"/>
          <w:position w:val="0"/>
        </w:rPr>
        <w:t>ч</w:t>
      </w:r>
      <w:r>
        <w:rPr>
          <w:lang w:val="ru-RU" w:eastAsia="ru-RU" w:bidi="ru-RU"/>
          <w:w w:val="100"/>
          <w:color w:val="000000"/>
          <w:position w:val="0"/>
        </w:rPr>
        <w:t xml:space="preserve"> по.пожпте.тьные заклы чейпт негде</w:t>
      </w:r>
      <w:r>
        <w:rPr>
          <w:lang w:val="ru-RU" w:eastAsia="ru-RU" w:bidi="ru-RU"/>
          <w:vertAlign w:val="superscript"/>
          <w:w w:val="100"/>
          <w:color w:val="000000"/>
          <w:position w:val="0"/>
        </w:rPr>
        <w:t>4</w:t>
      </w:r>
      <w:r>
        <w:rPr>
          <w:lang w:val="ru-RU" w:eastAsia="ru-RU" w:bidi="ru-RU"/>
          <w:w w:val="100"/>
          <w:color w:val="000000"/>
          <w:position w:val="0"/>
        </w:rPr>
        <w:t>'даре гвекнон экспертизы я йля-с тся деиста ит с льны ми.</w:t>
      </w:r>
    </w:p>
    <w:p>
      <w:pPr>
        <w:pStyle w:val="Style3"/>
        <w:widowControl w:val="0"/>
        <w:keepNext w:val="0"/>
        <w:keepLines w:val="0"/>
        <w:shd w:val="clear" w:color="auto" w:fill="auto"/>
        <w:bidi w:val="0"/>
        <w:jc w:val="both"/>
        <w:spacing w:before="0" w:after="0" w:line="295" w:lineRule="exact"/>
        <w:ind w:left="20" w:right="20" w:firstLine="1100"/>
      </w:pPr>
      <w:r>
        <w:rPr>
          <w:lang w:val="ru-RU" w:eastAsia="ru-RU" w:bidi="ru-RU"/>
          <w:w w:val="100"/>
          <w:color w:val="000000"/>
          <w:position w:val="0"/>
        </w:rPr>
        <w:t xml:space="preserve">ответу на запрос псп ложен с свидетельство об аккредитации ка право проведения нег о су дарственной экспертизы проектной документации к (или) негосударственной экспертизы результатов инженерных изыскании 77; </w:t>
      </w:r>
      <w:r>
        <w:rPr>
          <w:lang w:val="en-US" w:eastAsia="en-US" w:bidi="en-US"/>
          <w:w w:val="100"/>
          <w:color w:val="000000"/>
          <w:position w:val="0"/>
        </w:rPr>
        <w:t xml:space="preserve">RA.R17610x89. </w:t>
      </w:r>
      <w:r>
        <w:rPr>
          <w:lang w:val="ru-RU" w:eastAsia="ru-RU" w:bidi="ru-RU"/>
          <w:w w:val="100"/>
          <w:color w:val="000000"/>
          <w:position w:val="0"/>
        </w:rPr>
        <w:t xml:space="preserve">выданное ООО «Экспертный центр &lt; •• МО С ЭКС! </w:t>
      </w:r>
      <w:r>
        <w:rPr>
          <w:rStyle w:val="CharStyle30"/>
        </w:rPr>
        <w:t xml:space="preserve">Т.Е </w:t>
      </w:r>
      <w:r>
        <w:rPr>
          <w:lang w:val="ru-RU" w:eastAsia="ru-RU" w:bidi="ru-RU"/>
          <w:w w:val="100"/>
          <w:color w:val="000000"/>
          <w:position w:val="0"/>
        </w:rPr>
        <w:t xml:space="preserve">РТКЗ А». сроком действия с 14.12.2015 г. </w:t>
      </w:r>
      <w:r>
        <w:rPr>
          <w:lang w:val="en-US" w:eastAsia="en-US" w:bidi="en-US"/>
          <w:w w:val="100"/>
          <w:color w:val="000000"/>
          <w:position w:val="0"/>
        </w:rPr>
        <w:t xml:space="preserve">no </w:t>
      </w:r>
      <w:r>
        <w:rPr>
          <w:lang w:val="ru-RU" w:eastAsia="ru-RU" w:bidi="ru-RU"/>
          <w:w w:val="100"/>
          <w:color w:val="000000"/>
          <w:position w:val="0"/>
        </w:rPr>
        <w:t>14.12.2020 г.</w:t>
      </w:r>
    </w:p>
    <w:p>
      <w:pPr>
        <w:pStyle w:val="Style3"/>
        <w:widowControl w:val="0"/>
        <w:keepNext w:val="0"/>
        <w:keepLines w:val="0"/>
        <w:shd w:val="clear" w:color="auto" w:fill="auto"/>
        <w:bidi w:val="0"/>
        <w:jc w:val="both"/>
        <w:spacing w:before="0" w:after="600" w:line="295" w:lineRule="exact"/>
        <w:ind w:left="20" w:right="20" w:firstLine="720"/>
      </w:pPr>
      <w:r>
        <w:rPr>
          <w:lang w:val="ru-RU" w:eastAsia="ru-RU" w:bidi="ru-RU"/>
          <w:w w:val="100"/>
          <w:color w:val="000000"/>
          <w:position w:val="0"/>
        </w:rPr>
        <w:t>Ввиду изложенного. Комиссия приходит к выводу, что дрп сделке и сопоставлении з с я.чех: конкурсная заявка ООО «Жилет дог проект» неправомерно</w:t>
        <w:br w:type="page"/>
        <w:t>признана не соответствующей требованиям Закона и Конкурсной документации. Конкурсная комиссия нарушила ч. 4 ст. 54.7 Закона. Доводы жалобы Заявителя 3 - обоснованные.</w:t>
      </w:r>
    </w:p>
    <w:p>
      <w:pPr>
        <w:pStyle w:val="Style3"/>
        <w:widowControl w:val="0"/>
        <w:keepNext w:val="0"/>
        <w:keepLines w:val="0"/>
        <w:shd w:val="clear" w:color="auto" w:fill="auto"/>
        <w:bidi w:val="0"/>
        <w:jc w:val="left"/>
        <w:spacing w:before="0" w:after="928" w:line="295" w:lineRule="exact"/>
        <w:ind w:left="0" w:right="20" w:firstLine="720"/>
      </w:pPr>
      <w:r>
        <w:rPr>
          <w:lang w:val="ru-RU" w:eastAsia="ru-RU" w:bidi="ru-RU"/>
          <w:w w:val="100"/>
          <w:color w:val="000000"/>
          <w:position w:val="0"/>
        </w:rPr>
        <w:t xml:space="preserve">Да основании Постановления Пра&amp;ггельствь Российской Федерации от 26.08.2013 г. 72 </w:t>
      </w:r>
      <w:r>
        <w:rPr>
          <w:rStyle w:val="CharStyle32"/>
        </w:rPr>
        <w:t>~2о.</w:t>
      </w:r>
      <w:r>
        <w:rPr>
          <w:lang w:val="ru-RU" w:eastAsia="ru-RU" w:bidi="ru-RU"/>
          <w:w w:val="100"/>
          <w:color w:val="000000"/>
          <w:position w:val="0"/>
        </w:rPr>
        <w:t xml:space="preserve"> в соответствии со ст.ст. 99. 136 Закона.</w:t>
      </w:r>
    </w:p>
    <w:p>
      <w:pPr>
        <w:pStyle w:val="Style51"/>
        <w:widowControl w:val="0"/>
        <w:keepNext w:val="0"/>
        <w:keepLines w:val="0"/>
        <w:shd w:val="clear" w:color="auto" w:fill="auto"/>
        <w:bidi w:val="0"/>
        <w:spacing w:before="0" w:after="228" w:line="260" w:lineRule="exact"/>
        <w:ind w:left="0" w:right="20" w:firstLine="0"/>
      </w:pPr>
      <w:r>
        <w:rPr>
          <w:lang w:val="ru-RU" w:eastAsia="ru-RU" w:bidi="ru-RU"/>
          <w:w w:val="100"/>
          <w:color w:val="000000"/>
          <w:position w:val="0"/>
        </w:rPr>
        <w:t>ТЕШИЛА:</w:t>
      </w:r>
    </w:p>
    <w:p>
      <w:pPr>
        <w:pStyle w:val="Style3"/>
        <w:widowControl w:val="0"/>
        <w:keepNext w:val="0"/>
        <w:keepLines w:val="0"/>
        <w:shd w:val="clear" w:color="auto" w:fill="auto"/>
        <w:bidi w:val="0"/>
        <w:jc w:val="left"/>
        <w:spacing w:before="0" w:after="0" w:line="338" w:lineRule="exact"/>
        <w:ind w:left="740" w:right="20"/>
      </w:pPr>
      <w:r>
        <w:rPr>
          <w:lang w:val="ru-RU" w:eastAsia="ru-RU" w:bidi="ru-RU"/>
          <w:w w:val="100"/>
          <w:color w:val="000000"/>
          <w:position w:val="0"/>
        </w:rPr>
        <w:t>К Признать жалобы ООО к Глав С тоо Шр оект ы ООО &lt; Жллстрюнпроектя обоснованны:.: га</w:t>
      </w:r>
    </w:p>
    <w:p>
      <w:pPr>
        <w:pStyle w:val="Style3"/>
        <w:numPr>
          <w:ilvl w:val="0"/>
          <w:numId w:val="15"/>
        </w:numPr>
        <w:widowControl w:val="0"/>
        <w:keepNext w:val="0"/>
        <w:keepLines w:val="0"/>
        <w:shd w:val="clear" w:color="auto" w:fill="auto"/>
        <w:bidi w:val="0"/>
        <w:jc w:val="left"/>
        <w:spacing w:before="0" w:after="0" w:line="338" w:lineRule="exact"/>
        <w:ind w:left="740" w:right="0"/>
      </w:pPr>
      <w:r>
        <w:rPr>
          <w:lang w:val="ru-RU" w:eastAsia="ru-RU" w:bidi="ru-RU"/>
          <w:w w:val="100"/>
          <w:color w:val="000000"/>
          <w:position w:val="0"/>
        </w:rPr>
        <w:t xml:space="preserve"> Признать жалобу ООО «Стройпроект» необоснованной.</w:t>
      </w:r>
    </w:p>
    <w:p>
      <w:pPr>
        <w:pStyle w:val="Style3"/>
        <w:numPr>
          <w:ilvl w:val="0"/>
          <w:numId w:val="17"/>
        </w:numPr>
        <w:widowControl w:val="0"/>
        <w:keepNext w:val="0"/>
        <w:keepLines w:val="0"/>
        <w:shd w:val="clear" w:color="auto" w:fill="auto"/>
        <w:bidi w:val="0"/>
        <w:jc w:val="both"/>
        <w:spacing w:before="0" w:after="0" w:line="338" w:lineRule="exact"/>
        <w:ind w:left="740" w:right="20"/>
      </w:pPr>
      <w:r>
        <w:rPr>
          <w:lang w:val="ru-RU" w:eastAsia="ru-RU" w:bidi="ru-RU"/>
          <w:w w:val="100"/>
          <w:color w:val="000000"/>
          <w:position w:val="0"/>
        </w:rPr>
        <w:t xml:space="preserve"> Признать конку рсную комиссию Заказчика нарушившей и 4 ст. 54Г Закола. Выдать обязательное для исполнения предписание об устранении допущенных нарушении путем: отмены протоколов: подведения итогов открытого конкурса в электронной форме от </w:t>
      </w:r>
      <w:r>
        <w:rPr>
          <w:lang w:val="en-US" w:eastAsia="en-US" w:bidi="en-US"/>
          <w:w w:val="100"/>
          <w:color w:val="000000"/>
          <w:position w:val="0"/>
        </w:rPr>
        <w:t xml:space="preserve">24.0x2020 </w:t>
      </w:r>
      <w:r>
        <w:rPr>
          <w:lang w:val="ru-RU" w:eastAsia="ru-RU" w:bidi="ru-RU"/>
          <w:w w:val="100"/>
          <w:color w:val="000000"/>
          <w:position w:val="0"/>
        </w:rPr>
        <w:t xml:space="preserve">г.. рассмотрения и опенки вторы?-: частей заявок </w:t>
      </w:r>
      <w:r>
        <w:rPr>
          <w:rStyle w:val="CharStyle32"/>
        </w:rPr>
        <w:t>ча</w:t>
      </w:r>
      <w:r>
        <w:rPr>
          <w:lang w:val="ru-RU" w:eastAsia="ru-RU" w:bidi="ru-RU"/>
          <w:w w:val="100"/>
          <w:color w:val="000000"/>
          <w:position w:val="0"/>
        </w:rPr>
        <w:t xml:space="preserve"> участие в конкурсе от 23.07.2020 г.: пересмотра вторых частей заявок с учетом требований Закона и настоящего Решения, продолжения процедуры закупки.</w:t>
      </w:r>
    </w:p>
    <w:p>
      <w:pPr>
        <w:pStyle w:val="Style3"/>
        <w:widowControl w:val="0"/>
        <w:keepNext w:val="0"/>
        <w:keepLines w:val="0"/>
        <w:shd w:val="clear" w:color="auto" w:fill="auto"/>
        <w:bidi w:val="0"/>
        <w:jc w:val="left"/>
        <w:spacing w:before="0" w:after="351" w:line="338" w:lineRule="exact"/>
        <w:ind w:left="740" w:right="20"/>
      </w:pPr>
      <w:r>
        <w:rPr>
          <w:lang w:val="ru-RU" w:eastAsia="ru-RU" w:bidi="ru-RU"/>
          <w:w w:val="100"/>
          <w:color w:val="000000"/>
          <w:position w:val="0"/>
        </w:rPr>
        <w:t>5. Рассмотреть вопрос о привлечении к ад\шниотрагивкоп ответственности виновных должностных лиц Заказчикс.</w:t>
      </w:r>
    </w:p>
    <w:p>
      <w:pPr>
        <w:pStyle w:val="Style53"/>
        <w:tabs>
          <w:tab w:leader="none" w:pos="5208" w:val="left"/>
        </w:tabs>
        <w:widowControl w:val="0"/>
        <w:keepNext w:val="0"/>
        <w:keepLines w:val="0"/>
        <w:shd w:val="clear" w:color="auto" w:fill="auto"/>
        <w:bidi w:val="0"/>
        <w:spacing w:before="0" w:after="867" w:line="200" w:lineRule="exact"/>
        <w:ind w:left="560" w:right="0" w:firstLine="0"/>
      </w:pPr>
      <w:r>
        <w:rPr>
          <w:lang w:val="ru-RU" w:eastAsia="ru-RU" w:bidi="ru-RU"/>
          <w:w w:val="100"/>
          <w:spacing w:val="0"/>
          <w:color w:val="000000"/>
          <w:position w:val="0"/>
        </w:rPr>
        <w:t xml:space="preserve">Реые-Птмо;-;.ет оыгь оышглс ш: </w:t>
      </w:r>
      <w:r>
        <w:rPr>
          <w:rStyle w:val="CharStyle55"/>
        </w:rPr>
        <w:t>ъ</w:t>
      </w:r>
      <w:r>
        <w:rPr>
          <w:lang w:val="ru-RU" w:eastAsia="ru-RU" w:bidi="ru-RU"/>
          <w:w w:val="100"/>
          <w:spacing w:val="0"/>
          <w:color w:val="000000"/>
          <w:position w:val="0"/>
        </w:rPr>
        <w:t xml:space="preserve"> - шеСн-г: п-:-;:</w:t>
        <w:tab/>
        <w:t>в гечеки* гее\ меслиез г.Нл его гю;:?йм1л</w:t>
      </w:r>
    </w:p>
    <w:p>
      <w:pPr>
        <w:pStyle w:val="Style23"/>
        <w:framePr w:h="403" w:wrap="around" w:vAnchor="text" w:hAnchor="margin" w:x="6382" w:y="33"/>
        <w:widowControl w:val="0"/>
        <w:keepNext w:val="0"/>
        <w:keepLines w:val="0"/>
        <w:shd w:val="clear" w:color="auto" w:fill="auto"/>
        <w:bidi w:val="0"/>
        <w:jc w:val="left"/>
        <w:spacing w:before="0" w:after="0" w:line="340" w:lineRule="exact"/>
        <w:ind w:left="100" w:right="0" w:firstLine="0"/>
      </w:pPr>
      <w:r>
        <w:rPr>
          <w:lang w:val="ru-RU" w:eastAsia="ru-RU" w:bidi="ru-RU"/>
          <w:w w:val="100"/>
          <w:spacing w:val="0"/>
          <w:color w:val="000000"/>
          <w:position w:val="0"/>
        </w:rPr>
        <w:t>У</w:t>
      </w:r>
    </w:p>
    <w:p>
      <w:pPr>
        <w:pStyle w:val="Style3"/>
        <w:tabs>
          <w:tab w:leader="none" w:pos="6520" w:val="right"/>
          <w:tab w:leader="none" w:pos="6905" w:val="right"/>
          <w:tab w:leader="none" w:pos="7214" w:val="right"/>
          <w:tab w:leader="none" w:pos="7639" w:val="right"/>
          <w:tab w:leader="none" w:pos="8190" w:val="right"/>
          <w:tab w:leader="none" w:pos="8543" w:val="right"/>
          <w:tab w:leader="none" w:pos="9454" w:val="right"/>
        </w:tabs>
        <w:widowControl w:val="0"/>
        <w:keepNext w:val="0"/>
        <w:keepLines w:val="0"/>
        <w:shd w:val="clear" w:color="auto" w:fill="auto"/>
        <w:bidi w:val="0"/>
        <w:jc w:val="both"/>
        <w:spacing w:before="0" w:after="0" w:line="230" w:lineRule="exact"/>
        <w:ind w:left="0" w:right="0" w:firstLine="0"/>
        <w:sectPr>
          <w:type w:val="continuous"/>
          <w:pgSz w:w="11906" w:h="16838"/>
          <w:pgMar w:top="1254" w:left="825" w:right="771" w:bottom="473" w:header="0" w:footer="3" w:gutter="0"/>
          <w:rtlGutter w:val="0"/>
          <w:cols w:space="720"/>
          <w:noEndnote/>
          <w:docGrid w:linePitch="360"/>
        </w:sectPr>
      </w:pPr>
      <w:r>
        <w:rPr>
          <w:lang w:val="ru-RU" w:eastAsia="ru-RU" w:bidi="ru-RU"/>
          <w:w w:val="100"/>
          <w:color w:val="000000"/>
          <w:position w:val="0"/>
        </w:rPr>
        <w:t>Председатель комиссии</w:t>
        <w:tab/>
        <w:t>Г</w:t>
        <w:tab/>
        <w:t>Ж</w:t>
        <w:tab/>
      </w:r>
      <w:r>
        <w:rPr>
          <w:rStyle w:val="CharStyle32"/>
        </w:rPr>
        <w:t>//</w:t>
      </w:r>
      <w:r>
        <w:rPr>
          <w:lang w:val="ru-RU" w:eastAsia="ru-RU" w:bidi="ru-RU"/>
          <w:w w:val="100"/>
          <w:color w:val="000000"/>
          <w:position w:val="0"/>
        </w:rPr>
        <w:tab/>
        <w:t>_</w:t>
        <w:tab/>
      </w:r>
      <w:r>
        <w:rPr>
          <w:rStyle w:val="CharStyle32"/>
          <w:lang w:val="en-US" w:eastAsia="en-US" w:bidi="en-US"/>
        </w:rPr>
        <w:t>k</w:t>
      </w:r>
      <w:r>
        <w:rPr>
          <w:lang w:val="en-US" w:eastAsia="en-US" w:bidi="en-US"/>
          <w:w w:val="100"/>
          <w:color w:val="000000"/>
          <w:position w:val="0"/>
        </w:rPr>
        <w:tab/>
      </w:r>
      <w:r>
        <w:rPr>
          <w:lang w:val="ru-RU" w:eastAsia="ru-RU" w:bidi="ru-RU"/>
          <w:w w:val="100"/>
          <w:color w:val="000000"/>
          <w:position w:val="0"/>
        </w:rPr>
        <w:t>.С.</w:t>
        <w:tab/>
        <w:t>.Акопян</w:t>
      </w:r>
    </w:p>
    <w:p>
      <w:pPr>
        <w:pStyle w:val="Style11"/>
        <w:tabs>
          <w:tab w:leader="none" w:pos="4831" w:val="left"/>
        </w:tabs>
        <w:widowControl w:val="0"/>
        <w:keepNext w:val="0"/>
        <w:keepLines w:val="0"/>
        <w:shd w:val="clear" w:color="auto" w:fill="auto"/>
        <w:bidi w:val="0"/>
        <w:jc w:val="both"/>
        <w:spacing w:before="0" w:after="0" w:line="281" w:lineRule="exact"/>
        <w:ind w:left="1940" w:right="0" w:firstLine="0"/>
      </w:pPr>
      <w:r>
        <w:rPr>
          <w:rStyle w:val="CharStyle56"/>
          <w:vertAlign w:val="superscript"/>
          <w:b w:val="0"/>
          <w:bCs w:val="0"/>
        </w:rPr>
        <w:t>4</w:t>
      </w:r>
      <w:r>
        <w:rPr>
          <w:rStyle w:val="CharStyle56"/>
          <w:b w:val="0"/>
          <w:bCs w:val="0"/>
        </w:rPr>
        <w:t>—'</w:t>
      </w:r>
      <w:r>
        <w:rPr>
          <w:lang w:val="ru-RU" w:eastAsia="ru-RU" w:bidi="ru-RU"/>
          <w:w w:val="100"/>
          <w:spacing w:val="0"/>
          <w:color w:val="000000"/>
          <w:position w:val="0"/>
        </w:rPr>
        <w:tab/>
        <w:t>Администрация Мясниковского района</w:t>
      </w:r>
    </w:p>
    <w:p>
      <w:pPr>
        <w:pStyle w:val="Style20"/>
        <w:tabs>
          <w:tab w:leader="none" w:pos="4831" w:val="left"/>
        </w:tabs>
        <w:widowControl w:val="0"/>
        <w:keepNext w:val="0"/>
        <w:keepLines w:val="0"/>
        <w:shd w:val="clear" w:color="auto" w:fill="auto"/>
        <w:bidi w:val="0"/>
        <w:jc w:val="left"/>
        <w:spacing w:before="0" w:after="0" w:line="281" w:lineRule="exact"/>
        <w:ind w:left="1520" w:right="2340" w:firstLine="3380"/>
      </w:pPr>
      <w:r>
        <w:rPr>
          <w:lang w:val="ru-RU" w:eastAsia="ru-RU" w:bidi="ru-RU"/>
          <w:w w:val="100"/>
          <w:spacing w:val="0"/>
          <w:color w:val="000000"/>
          <w:position w:val="0"/>
        </w:rPr>
        <w:t xml:space="preserve">(далее - Заказчик) </w:t>
      </w:r>
      <w:r>
        <w:rPr>
          <w:rStyle w:val="CharStyle57"/>
        </w:rPr>
        <w:t>федеральная</w:t>
        <w:tab/>
      </w:r>
      <w:r>
        <w:rPr>
          <w:lang w:val="ru-RU" w:eastAsia="ru-RU" w:bidi="ru-RU"/>
          <w:w w:val="100"/>
          <w:spacing w:val="0"/>
          <w:color w:val="000000"/>
          <w:position w:val="0"/>
        </w:rPr>
        <w:t>346800, Ростовская область,</w:t>
      </w:r>
    </w:p>
    <w:p>
      <w:pPr>
        <w:pStyle w:val="Style20"/>
        <w:tabs>
          <w:tab w:leader="none" w:pos="4831" w:val="left"/>
        </w:tabs>
        <w:widowControl w:val="0"/>
        <w:keepNext w:val="0"/>
        <w:keepLines w:val="0"/>
        <w:shd w:val="clear" w:color="auto" w:fill="auto"/>
        <w:bidi w:val="0"/>
        <w:spacing w:before="0" w:after="244" w:line="281" w:lineRule="exact"/>
        <w:ind w:left="40" w:right="0" w:firstLine="640"/>
      </w:pPr>
      <w:r>
        <w:rPr>
          <w:rStyle w:val="CharStyle57"/>
        </w:rPr>
        <w:t>антимонопольная служба</w:t>
        <w:tab/>
      </w:r>
      <w:r>
        <w:rPr>
          <w:lang w:val="ru-RU" w:eastAsia="ru-RU" w:bidi="ru-RU"/>
          <w:w w:val="100"/>
          <w:spacing w:val="0"/>
          <w:color w:val="000000"/>
          <w:position w:val="0"/>
        </w:rPr>
        <w:t>Мясниковский р-н, с. Чалтырь, д. 33</w:t>
      </w:r>
    </w:p>
    <w:p>
      <w:pPr>
        <w:pStyle w:val="Style11"/>
        <w:tabs>
          <w:tab w:leader="none" w:pos="4831" w:val="left"/>
          <w:tab w:leader="none" w:pos="7172" w:val="right"/>
          <w:tab w:leader="none" w:pos="8889" w:val="center"/>
        </w:tabs>
        <w:widowControl w:val="0"/>
        <w:keepNext w:val="0"/>
        <w:keepLines w:val="0"/>
        <w:shd w:val="clear" w:color="auto" w:fill="auto"/>
        <w:bidi w:val="0"/>
        <w:jc w:val="both"/>
        <w:spacing w:before="0" w:after="0" w:line="126" w:lineRule="exact"/>
        <w:ind w:left="1520" w:right="0" w:firstLine="0"/>
      </w:pPr>
      <w:r>
        <w:rPr>
          <w:lang w:val="ru-RU" w:eastAsia="ru-RU" w:bidi="ru-RU"/>
          <w:w w:val="100"/>
          <w:spacing w:val="0"/>
          <w:color w:val="000000"/>
          <w:position w:val="0"/>
        </w:rPr>
        <w:t>УПРАВЛЕНИЕ</w:t>
        <w:tab/>
      </w:r>
      <w:r>
        <w:rPr>
          <w:lang w:val="ru-RU" w:eastAsia="ru-RU" w:bidi="ru-RU"/>
          <w:vertAlign w:val="subscript"/>
          <w:w w:val="100"/>
          <w:spacing w:val="0"/>
          <w:color w:val="000000"/>
          <w:position w:val="0"/>
        </w:rPr>
        <w:t>плл втг</w:t>
      </w:r>
      <w:r>
        <w:rPr>
          <w:lang w:val="ru-RU" w:eastAsia="ru-RU" w:bidi="ru-RU"/>
          <w:w w:val="100"/>
          <w:spacing w:val="0"/>
          <w:color w:val="000000"/>
          <w:position w:val="0"/>
        </w:rPr>
        <w:tab/>
      </w:r>
      <w:r>
        <w:rPr>
          <w:rStyle w:val="CharStyle56"/>
          <w:b w:val="0"/>
          <w:bCs w:val="0"/>
        </w:rPr>
        <w:t>,</w:t>
      </w:r>
      <w:r>
        <w:rPr>
          <w:lang w:val="ru-RU" w:eastAsia="ru-RU" w:bidi="ru-RU"/>
          <w:w w:val="100"/>
          <w:spacing w:val="0"/>
          <w:color w:val="000000"/>
          <w:position w:val="0"/>
        </w:rPr>
        <w:tab/>
        <w:t>ч</w:t>
      </w:r>
    </w:p>
    <w:p>
      <w:pPr>
        <w:pStyle w:val="Style11"/>
        <w:tabs>
          <w:tab w:leader="none" w:pos="3810" w:val="right"/>
          <w:tab w:leader="none" w:pos="4831" w:val="left"/>
        </w:tabs>
        <w:widowControl w:val="0"/>
        <w:keepNext w:val="0"/>
        <w:keepLines w:val="0"/>
        <w:shd w:val="clear" w:color="auto" w:fill="auto"/>
        <w:bidi w:val="0"/>
        <w:jc w:val="both"/>
        <w:spacing w:before="0" w:after="0" w:line="126" w:lineRule="exact"/>
        <w:ind w:left="1520" w:right="0" w:firstLine="0"/>
      </w:pPr>
      <w:r>
        <w:rPr>
          <w:lang w:val="ru-RU" w:eastAsia="ru-RU" w:bidi="ru-RU"/>
          <w:w w:val="100"/>
          <w:spacing w:val="0"/>
          <w:color w:val="000000"/>
          <w:position w:val="0"/>
        </w:rPr>
        <w:t>ч.</w:t>
        <w:tab/>
        <w:t>^</w:t>
        <w:tab/>
        <w:t xml:space="preserve">ООО «РТС-тендер» </w:t>
      </w:r>
      <w:r>
        <w:rPr>
          <w:rStyle w:val="CharStyle58"/>
          <w:b w:val="0"/>
          <w:bCs w:val="0"/>
        </w:rPr>
        <w:t>(далее - оператор)</w:t>
      </w:r>
    </w:p>
    <w:p>
      <w:pPr>
        <w:pStyle w:val="Style20"/>
        <w:widowControl w:val="0"/>
        <w:keepNext w:val="0"/>
        <w:keepLines w:val="0"/>
        <w:shd w:val="clear" w:color="auto" w:fill="auto"/>
        <w:bidi w:val="0"/>
        <w:jc w:val="center"/>
        <w:spacing w:before="0" w:after="37" w:line="126" w:lineRule="exact"/>
        <w:ind w:left="40" w:right="0" w:firstLine="0"/>
      </w:pPr>
      <w:r>
        <w:rPr>
          <w:lang w:val="ru-RU" w:eastAsia="ru-RU" w:bidi="ru-RU"/>
          <w:w w:val="100"/>
          <w:spacing w:val="0"/>
          <w:color w:val="000000"/>
          <w:position w:val="0"/>
        </w:rPr>
        <w:t>Федеральной антимонопольной службы</w:t>
      </w:r>
    </w:p>
    <w:p>
      <w:pPr>
        <w:pStyle w:val="Style11"/>
        <w:widowControl w:val="0"/>
        <w:keepNext w:val="0"/>
        <w:keepLines w:val="0"/>
        <w:shd w:val="clear" w:color="auto" w:fill="auto"/>
        <w:bidi w:val="0"/>
        <w:spacing w:before="0" w:after="234" w:line="230" w:lineRule="exact"/>
        <w:ind w:left="40" w:right="0" w:firstLine="0"/>
      </w:pPr>
      <w:r>
        <w:rPr>
          <w:lang w:val="ru-RU" w:eastAsia="ru-RU" w:bidi="ru-RU"/>
          <w:w w:val="100"/>
          <w:spacing w:val="0"/>
          <w:color w:val="000000"/>
          <w:position w:val="0"/>
        </w:rPr>
        <w:t>по Ростовской области</w:t>
      </w:r>
    </w:p>
    <w:p>
      <w:pPr>
        <w:pStyle w:val="Style59"/>
        <w:widowControl w:val="0"/>
        <w:keepNext w:val="0"/>
        <w:keepLines w:val="0"/>
        <w:shd w:val="clear" w:color="auto" w:fill="auto"/>
        <w:bidi w:val="0"/>
        <w:spacing w:before="0" w:after="266"/>
        <w:ind w:left="40" w:right="0" w:firstLine="0"/>
      </w:pPr>
      <w:r>
        <w:rPr>
          <w:lang w:val="ru-RU" w:eastAsia="ru-RU" w:bidi="ru-RU"/>
          <w:w w:val="100"/>
          <w:spacing w:val="0"/>
          <w:color w:val="000000"/>
          <w:position w:val="0"/>
        </w:rPr>
        <w:t xml:space="preserve">пр. Ворошилов•:к.пй. 2/2. офис 403 г. Рос те з - н а-Дону. 344006 тел. (863) 263-31-04. факс (863) 240-99-59 </w:t>
      </w:r>
      <w:r>
        <w:rPr>
          <w:rStyle w:val="CharStyle61"/>
        </w:rPr>
        <w:t>e-maii: to</w:t>
      </w:r>
      <w:r>
        <w:rPr>
          <w:rStyle w:val="CharStyle61"/>
          <w:lang w:val="ru-RU" w:eastAsia="ru-RU" w:bidi="ru-RU"/>
        </w:rPr>
        <w:t>610</w:t>
      </w:r>
      <w:r>
        <w:rPr>
          <w:rStyle w:val="CharStyle61"/>
        </w:rPr>
        <w:t>fas.gov.ru</w:t>
      </w:r>
    </w:p>
    <w:p>
      <w:pPr>
        <w:pStyle w:val="Style62"/>
        <w:widowControl w:val="0"/>
        <w:keepNext w:val="0"/>
        <w:keepLines w:val="0"/>
        <w:shd w:val="clear" w:color="auto" w:fill="auto"/>
        <w:bidi w:val="0"/>
        <w:jc w:val="left"/>
        <w:spacing w:before="0" w:after="239" w:line="230" w:lineRule="exact"/>
        <w:ind w:left="2620" w:right="0" w:firstLine="0"/>
      </w:pPr>
      <w:bookmarkStart w:id="2" w:name="bookmark2"/>
      <w:r>
        <w:rPr>
          <w:rStyle w:val="CharStyle64"/>
          <w:i/>
          <w:iCs/>
        </w:rPr>
        <w:t>/rff</w:t>
      </w:r>
      <w:bookmarkEnd w:id="2"/>
    </w:p>
    <w:p>
      <w:pPr>
        <w:pStyle w:val="Style11"/>
        <w:tabs>
          <w:tab w:leader="none" w:pos="2598" w:val="right"/>
          <w:tab w:leader="none" w:pos="5470" w:val="right"/>
          <w:tab w:leader="none" w:pos="5773" w:val="right"/>
        </w:tabs>
        <w:widowControl w:val="0"/>
        <w:keepNext w:val="0"/>
        <w:keepLines w:val="0"/>
        <w:shd w:val="clear" w:color="auto" w:fill="auto"/>
        <w:bidi w:val="0"/>
        <w:jc w:val="both"/>
        <w:spacing w:before="0" w:after="35" w:line="230" w:lineRule="exact"/>
        <w:ind w:left="560" w:right="0" w:firstLine="0"/>
      </w:pPr>
      <w:r>
        <w:rPr>
          <w:lang w:val="en-US" w:eastAsia="en-US" w:bidi="en-US"/>
          <w:w w:val="100"/>
          <w:spacing w:val="0"/>
          <w:color w:val="000000"/>
          <w:position w:val="0"/>
        </w:rPr>
        <w:t xml:space="preserve">Ha </w:t>
      </w:r>
      <w:r>
        <w:rPr>
          <w:rStyle w:val="CharStyle65"/>
          <w:b/>
          <w:bCs/>
        </w:rPr>
        <w:t>jVo</w:t>
      </w:r>
      <w:r>
        <w:rPr>
          <w:lang w:val="en-US" w:eastAsia="en-US" w:bidi="en-US"/>
          <w:w w:val="100"/>
          <w:spacing w:val="0"/>
          <w:color w:val="000000"/>
          <w:position w:val="0"/>
        </w:rPr>
        <w:tab/>
      </w:r>
      <w:r>
        <w:rPr>
          <w:lang w:val="ru-RU" w:eastAsia="ru-RU" w:bidi="ru-RU"/>
          <w:w w:val="100"/>
          <w:spacing w:val="0"/>
          <w:color w:val="000000"/>
          <w:position w:val="0"/>
        </w:rPr>
        <w:t>от</w:t>
        <w:tab/>
        <w:t>ПРЕДПИСАНИЕ</w:t>
        <w:tab/>
      </w:r>
      <w:r>
        <w:rPr>
          <w:lang w:val="en-US" w:eastAsia="en-US" w:bidi="en-US"/>
          <w:w w:val="100"/>
          <w:spacing w:val="0"/>
          <w:color w:val="000000"/>
          <w:position w:val="0"/>
        </w:rPr>
        <w:t>№</w:t>
      </w:r>
    </w:p>
    <w:p>
      <w:pPr>
        <w:pStyle w:val="Style11"/>
        <w:widowControl w:val="0"/>
        <w:keepNext w:val="0"/>
        <w:keepLines w:val="0"/>
        <w:shd w:val="clear" w:color="auto" w:fill="auto"/>
        <w:bidi w:val="0"/>
        <w:spacing w:before="0" w:after="335" w:line="274" w:lineRule="exact"/>
        <w:ind w:left="40" w:right="0" w:firstLine="0"/>
      </w:pPr>
      <w:r>
        <w:rPr>
          <w:lang w:val="ru-RU" w:eastAsia="ru-RU" w:bidi="ru-RU"/>
          <w:w w:val="100"/>
          <w:spacing w:val="0"/>
          <w:color w:val="000000"/>
          <w:position w:val="0"/>
        </w:rPr>
        <w:t xml:space="preserve">по делам 061/06/54.7-1626/2020, </w:t>
      </w:r>
      <w:r>
        <w:rPr>
          <w:lang w:val="en-US" w:eastAsia="en-US" w:bidi="en-US"/>
          <w:w w:val="100"/>
          <w:spacing w:val="0"/>
          <w:color w:val="000000"/>
          <w:position w:val="0"/>
        </w:rPr>
        <w:t xml:space="preserve">№ </w:t>
      </w:r>
      <w:r>
        <w:rPr>
          <w:lang w:val="ru-RU" w:eastAsia="ru-RU" w:bidi="ru-RU"/>
          <w:w w:val="100"/>
          <w:spacing w:val="0"/>
          <w:color w:val="000000"/>
          <w:position w:val="0"/>
        </w:rPr>
        <w:t xml:space="preserve">061/06/54.7-1630-2020, </w:t>
      </w:r>
      <w:r>
        <w:rPr>
          <w:lang w:val="en-US" w:eastAsia="en-US" w:bidi="en-US"/>
          <w:w w:val="100"/>
          <w:spacing w:val="0"/>
          <w:color w:val="000000"/>
          <w:position w:val="0"/>
        </w:rPr>
        <w:t xml:space="preserve">№ </w:t>
      </w:r>
      <w:r>
        <w:rPr>
          <w:lang w:val="ru-RU" w:eastAsia="ru-RU" w:bidi="ru-RU"/>
          <w:w w:val="100"/>
          <w:spacing w:val="0"/>
          <w:color w:val="000000"/>
          <w:position w:val="0"/>
        </w:rPr>
        <w:t>061/06/54.7-1644/2020 о нарушении законодательства о контрактной системе в сфере закупок</w:t>
      </w:r>
    </w:p>
    <w:p>
      <w:pPr>
        <w:pStyle w:val="Style20"/>
        <w:numPr>
          <w:ilvl w:val="0"/>
          <w:numId w:val="19"/>
        </w:numPr>
        <w:tabs>
          <w:tab w:leader="none" w:pos="8072" w:val="center"/>
          <w:tab w:leader="none" w:pos="9965" w:val="right"/>
          <w:tab w:leader="none" w:pos="1305" w:val="left"/>
        </w:tabs>
        <w:widowControl w:val="0"/>
        <w:keepNext w:val="0"/>
        <w:keepLines w:val="0"/>
        <w:shd w:val="clear" w:color="auto" w:fill="auto"/>
        <w:bidi w:val="0"/>
        <w:spacing w:before="0" w:after="294" w:line="230" w:lineRule="exact"/>
        <w:ind w:left="40" w:right="0" w:firstLine="0"/>
      </w:pPr>
      <w:r>
        <w:rPr>
          <w:lang w:val="ru-RU" w:eastAsia="ru-RU" w:bidi="ru-RU"/>
          <w:w w:val="100"/>
          <w:spacing w:val="0"/>
          <w:color w:val="000000"/>
          <w:position w:val="0"/>
        </w:rPr>
        <w:t>года</w:t>
        <w:tab/>
        <w:t>гор.</w:t>
        <w:tab/>
        <w:t>Ростов-на-Дону</w:t>
      </w:r>
    </w:p>
    <w:p>
      <w:pPr>
        <w:pStyle w:val="Style20"/>
        <w:widowControl w:val="0"/>
        <w:keepNext w:val="0"/>
        <w:keepLines w:val="0"/>
        <w:shd w:val="clear" w:color="auto" w:fill="auto"/>
        <w:bidi w:val="0"/>
        <w:spacing w:before="0" w:after="0" w:line="317" w:lineRule="exact"/>
        <w:ind w:left="40" w:right="20" w:firstLine="64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по контролю соблюдения законодательства о контрактной системе в сфере закупок:</w:t>
      </w:r>
    </w:p>
    <w:p>
      <w:pPr>
        <w:pStyle w:val="Style20"/>
        <w:tabs>
          <w:tab w:leader="none" w:pos="8168" w:val="left"/>
        </w:tabs>
        <w:widowControl w:val="0"/>
        <w:keepNext w:val="0"/>
        <w:keepLines w:val="0"/>
        <w:shd w:val="clear" w:color="auto" w:fill="auto"/>
        <w:bidi w:val="0"/>
        <w:spacing w:before="0" w:after="0" w:line="317" w:lineRule="exact"/>
        <w:ind w:left="40" w:right="0" w:firstLine="640"/>
      </w:pPr>
      <w:r>
        <w:rPr>
          <w:lang w:val="ru-RU" w:eastAsia="ru-RU" w:bidi="ru-RU"/>
          <w:w w:val="100"/>
          <w:spacing w:val="0"/>
          <w:color w:val="000000"/>
          <w:position w:val="0"/>
        </w:rPr>
        <w:t>Председатель Комиссии:</w:t>
        <w:tab/>
        <w:t>Т.С. Акопян</w:t>
      </w:r>
    </w:p>
    <w:p>
      <w:pPr>
        <w:pStyle w:val="Style20"/>
        <w:tabs>
          <w:tab w:leader="none" w:pos="8168" w:val="left"/>
        </w:tabs>
        <w:widowControl w:val="0"/>
        <w:keepNext w:val="0"/>
        <w:keepLines w:val="0"/>
        <w:shd w:val="clear" w:color="auto" w:fill="auto"/>
        <w:bidi w:val="0"/>
        <w:spacing w:before="0" w:after="0" w:line="317" w:lineRule="exact"/>
        <w:ind w:left="40" w:right="0" w:firstLine="640"/>
      </w:pPr>
      <w:r>
        <w:rPr>
          <w:lang w:val="ru-RU" w:eastAsia="ru-RU" w:bidi="ru-RU"/>
          <w:w w:val="100"/>
          <w:spacing w:val="0"/>
          <w:color w:val="000000"/>
          <w:position w:val="0"/>
        </w:rPr>
        <w:t>Члены Комиссии:</w:t>
        <w:tab/>
        <w:t>С.А. Иванкова</w:t>
      </w:r>
    </w:p>
    <w:p>
      <w:pPr>
        <w:pStyle w:val="Style20"/>
        <w:widowControl w:val="0"/>
        <w:keepNext w:val="0"/>
        <w:keepLines w:val="0"/>
        <w:shd w:val="clear" w:color="auto" w:fill="auto"/>
        <w:bidi w:val="0"/>
        <w:jc w:val="right"/>
        <w:spacing w:before="0" w:after="215" w:line="317" w:lineRule="exact"/>
        <w:ind w:left="0" w:right="320" w:firstLine="0"/>
      </w:pPr>
      <w:r>
        <w:rPr>
          <w:lang w:val="ru-RU" w:eastAsia="ru-RU" w:bidi="ru-RU"/>
          <w:w w:val="100"/>
          <w:spacing w:val="0"/>
          <w:color w:val="000000"/>
          <w:position w:val="0"/>
        </w:rPr>
        <w:t>А.А. Михарская</w:t>
      </w:r>
    </w:p>
    <w:p>
      <w:pPr>
        <w:pStyle w:val="Style20"/>
        <w:widowControl w:val="0"/>
        <w:keepNext w:val="0"/>
        <w:keepLines w:val="0"/>
        <w:shd w:val="clear" w:color="auto" w:fill="auto"/>
        <w:bidi w:val="0"/>
        <w:spacing w:before="0" w:after="335" w:line="274" w:lineRule="exact"/>
        <w:ind w:left="40" w:right="140" w:firstLine="0"/>
      </w:pPr>
      <w:r>
        <w:rPr>
          <w:lang w:val="ru-RU" w:eastAsia="ru-RU" w:bidi="ru-RU"/>
          <w:w w:val="100"/>
          <w:spacing w:val="0"/>
          <w:color w:val="000000"/>
          <w:position w:val="0"/>
        </w:rPr>
        <w:t>на основании решения от 30.07,2020 года по делам № 061/06/54.7-1626/2020, № 061/06/54.7- 1630-2020, № 061/06/54.7-1644/2020, о нарушении конкурсной комиссией Заказчика ч. 4 ст. 54.7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при проведении открытого конкурса в электронной форме № 0158300058420000016 «Разработка проектной документации по объекту: «Строительство очистных сооружений и разводящих сетей водоснабжения в х. Недвиговка, х. Веселый и п. Щедрый Мясниковского района Ростовской области» (далее - Конкурс),</w:t>
      </w:r>
    </w:p>
    <w:p>
      <w:pPr>
        <w:pStyle w:val="Style11"/>
        <w:widowControl w:val="0"/>
        <w:keepNext w:val="0"/>
        <w:keepLines w:val="0"/>
        <w:shd w:val="clear" w:color="auto" w:fill="auto"/>
        <w:bidi w:val="0"/>
        <w:jc w:val="left"/>
        <w:spacing w:before="0" w:after="208" w:line="230" w:lineRule="exact"/>
        <w:ind w:left="3580" w:right="0" w:firstLine="0"/>
      </w:pPr>
      <w:r>
        <w:rPr>
          <w:lang w:val="ru-RU" w:eastAsia="ru-RU" w:bidi="ru-RU"/>
          <w:w w:val="100"/>
          <w:spacing w:val="0"/>
          <w:color w:val="000000"/>
          <w:position w:val="0"/>
        </w:rPr>
        <w:t>ПРЕДПИСЫВАЕТ:</w:t>
      </w:r>
    </w:p>
    <w:p>
      <w:pPr>
        <w:pStyle w:val="Style20"/>
        <w:numPr>
          <w:ilvl w:val="0"/>
          <w:numId w:val="21"/>
        </w:numPr>
        <w:widowControl w:val="0"/>
        <w:keepNext w:val="0"/>
        <w:keepLines w:val="0"/>
        <w:shd w:val="clear" w:color="auto" w:fill="auto"/>
        <w:bidi w:val="0"/>
        <w:spacing w:before="0" w:after="0" w:line="274" w:lineRule="exact"/>
        <w:ind w:left="40" w:right="0" w:firstLine="720"/>
      </w:pPr>
      <w:r>
        <w:rPr>
          <w:lang w:val="ru-RU" w:eastAsia="ru-RU" w:bidi="ru-RU"/>
          <w:w w:val="100"/>
          <w:spacing w:val="0"/>
          <w:color w:val="000000"/>
          <w:position w:val="0"/>
        </w:rPr>
        <w:t xml:space="preserve"> Заказчику, конкурсной комиссии Заказчика:</w:t>
      </w:r>
    </w:p>
    <w:p>
      <w:pPr>
        <w:pStyle w:val="Style20"/>
        <w:numPr>
          <w:ilvl w:val="0"/>
          <w:numId w:val="5"/>
        </w:numPr>
        <w:widowControl w:val="0"/>
        <w:keepNext w:val="0"/>
        <w:keepLines w:val="0"/>
        <w:shd w:val="clear" w:color="auto" w:fill="auto"/>
        <w:bidi w:val="0"/>
        <w:spacing w:before="0" w:after="0" w:line="274" w:lineRule="exact"/>
        <w:ind w:left="40" w:right="0" w:firstLine="720"/>
      </w:pPr>
      <w:r>
        <w:rPr>
          <w:lang w:val="ru-RU" w:eastAsia="ru-RU" w:bidi="ru-RU"/>
          <w:w w:val="100"/>
          <w:spacing w:val="0"/>
          <w:color w:val="000000"/>
          <w:position w:val="0"/>
        </w:rPr>
        <w:t xml:space="preserve"> отменить протоколы: подведения итогов открытого конкурса в электронной форме от</w:t>
      </w:r>
    </w:p>
    <w:p>
      <w:pPr>
        <w:pStyle w:val="Style20"/>
        <w:numPr>
          <w:ilvl w:val="0"/>
          <w:numId w:val="23"/>
        </w:numPr>
        <w:tabs>
          <w:tab w:leader="none" w:pos="1308" w:val="left"/>
        </w:tabs>
        <w:widowControl w:val="0"/>
        <w:keepNext w:val="0"/>
        <w:keepLines w:val="0"/>
        <w:shd w:val="clear" w:color="auto" w:fill="auto"/>
        <w:bidi w:val="0"/>
        <w:spacing w:before="0" w:after="0" w:line="274" w:lineRule="exact"/>
        <w:ind w:left="40" w:right="0" w:firstLine="0"/>
      </w:pPr>
      <w:r>
        <w:rPr>
          <w:lang w:val="ru-RU" w:eastAsia="ru-RU" w:bidi="ru-RU"/>
          <w:w w:val="100"/>
          <w:spacing w:val="0"/>
          <w:color w:val="000000"/>
          <w:position w:val="0"/>
        </w:rPr>
        <w:t>г., рассмотрения и оценки вторых частей заявок на участие в конкурсе от 23.07.2020</w:t>
      </w:r>
    </w:p>
    <w:p>
      <w:pPr>
        <w:pStyle w:val="Style20"/>
        <w:widowControl w:val="0"/>
        <w:keepNext w:val="0"/>
        <w:keepLines w:val="0"/>
        <w:shd w:val="clear" w:color="auto" w:fill="auto"/>
        <w:bidi w:val="0"/>
        <w:spacing w:before="0" w:after="0" w:line="274" w:lineRule="exact"/>
        <w:ind w:left="40" w:right="0" w:firstLine="0"/>
      </w:pPr>
      <w:r>
        <w:rPr>
          <w:lang w:val="ru-RU" w:eastAsia="ru-RU" w:bidi="ru-RU"/>
          <w:w w:val="100"/>
          <w:spacing w:val="0"/>
          <w:color w:val="000000"/>
          <w:position w:val="0"/>
        </w:rPr>
        <w:t>г.;</w:t>
      </w:r>
    </w:p>
    <w:p>
      <w:pPr>
        <w:pStyle w:val="Style20"/>
        <w:numPr>
          <w:ilvl w:val="0"/>
          <w:numId w:val="5"/>
        </w:numPr>
        <w:widowControl w:val="0"/>
        <w:keepNext w:val="0"/>
        <w:keepLines w:val="0"/>
        <w:shd w:val="clear" w:color="auto" w:fill="auto"/>
        <w:bidi w:val="0"/>
        <w:spacing w:before="0" w:after="0" w:line="274" w:lineRule="exact"/>
        <w:ind w:left="40" w:right="20" w:firstLine="720"/>
      </w:pPr>
      <w:r>
        <w:rPr>
          <w:lang w:val="ru-RU" w:eastAsia="ru-RU" w:bidi="ru-RU"/>
          <w:w w:val="100"/>
          <w:spacing w:val="0"/>
          <w:color w:val="000000"/>
          <w:position w:val="0"/>
        </w:rPr>
        <w:t xml:space="preserve"> назначить новую дату рассмотрения и оценки вторых частей заявок на участие в Конкурсе.</w:t>
      </w:r>
    </w:p>
    <w:p>
      <w:pPr>
        <w:pStyle w:val="Style20"/>
        <w:numPr>
          <w:ilvl w:val="0"/>
          <w:numId w:val="21"/>
        </w:numPr>
        <w:widowControl w:val="0"/>
        <w:keepNext w:val="0"/>
        <w:keepLines w:val="0"/>
        <w:shd w:val="clear" w:color="auto" w:fill="auto"/>
        <w:bidi w:val="0"/>
        <w:spacing w:before="0" w:after="588" w:line="270" w:lineRule="exact"/>
        <w:ind w:left="40" w:right="20" w:firstLine="72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1 настоящего предписания: уведомить участников закупки, подавших заявки на участие в Конкурсе, об отмене протоколов, о новой дате рассмотрения и оценки вторых частей заявок на участие в Конкурсе, а также о необходимости наличия на счетах для проведения операций по обеспечению участия в открытых конкурсах в электронной форме, открытых участникам закупки, денежных средств в размере обеспечения заявки на участие в Конкурсе, о блокировании</w:t>
      </w:r>
    </w:p>
    <w:p>
      <w:pPr>
        <w:pStyle w:val="Style25"/>
        <w:widowControl w:val="0"/>
        <w:keepNext/>
        <w:keepLines/>
        <w:shd w:val="clear" w:color="auto" w:fill="auto"/>
        <w:bidi w:val="0"/>
        <w:spacing w:before="0" w:after="0" w:line="360" w:lineRule="exact"/>
        <w:ind w:left="0" w:right="140" w:firstLine="0"/>
      </w:pPr>
      <w:bookmarkStart w:id="3" w:name="bookmark3"/>
      <w:r>
        <w:rPr>
          <w:lang w:val="ru-RU" w:eastAsia="ru-RU" w:bidi="ru-RU"/>
          <w:w w:val="100"/>
          <w:spacing w:val="0"/>
          <w:color w:val="000000"/>
          <w:position w:val="0"/>
        </w:rPr>
        <w:t>008631</w:t>
      </w:r>
      <w:bookmarkEnd w:id="3"/>
    </w:p>
    <w:p>
      <w:pPr>
        <w:pStyle w:val="Style66"/>
        <w:widowControl w:val="0"/>
        <w:keepNext w:val="0"/>
        <w:keepLines w:val="0"/>
        <w:shd w:val="clear" w:color="auto" w:fill="auto"/>
        <w:bidi w:val="0"/>
        <w:spacing w:before="0" w:after="0"/>
        <w:ind w:left="20" w:right="20" w:firstLine="0"/>
      </w:pPr>
      <w:r>
        <w:rPr>
          <w:lang w:val="ru-RU" w:eastAsia="ru-RU" w:bidi="ru-RU"/>
          <w:w w:val="100"/>
          <w:color w:val="000000"/>
          <w:position w:val="0"/>
        </w:rPr>
        <w:t xml:space="preserve">операций я отношении указанным средств. </w:t>
      </w:r>
      <w:r>
        <w:rPr>
          <w:rStyle w:val="CharStyle68"/>
        </w:rPr>
        <w:t>б</w:t>
      </w:r>
      <w:r>
        <w:rPr>
          <w:lang w:val="ru-RU" w:eastAsia="ru-RU" w:bidi="ru-RU"/>
          <w:w w:val="100"/>
          <w:color w:val="000000"/>
          <w:position w:val="0"/>
        </w:rPr>
        <w:t xml:space="preserve"> случае если в их отношении блокирование прекращено.</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color w:val="000000"/>
          <w:position w:val="0"/>
        </w:rPr>
        <w:t xml:space="preserve">5. </w:t>
      </w:r>
      <w:r>
        <w:rPr>
          <w:rStyle w:val="CharStyle28"/>
        </w:rPr>
        <w:t xml:space="preserve">Оператору </w:t>
      </w:r>
      <w:r>
        <w:rPr>
          <w:lang w:val="ru-RU" w:eastAsia="ru-RU" w:bidi="ru-RU"/>
          <w:w w:val="100"/>
          <w:color w:val="000000"/>
          <w:position w:val="0"/>
        </w:rPr>
        <w:t xml:space="preserve">осуществить блокирование операндй по счета:'? для провелеяпя операций по обеспечению участия з открытым конкурсах в электронной форме, открытым участникам закупка. з отношении лене кных средств в о номере обеспечения </w:t>
      </w:r>
      <w:r>
        <w:rPr>
          <w:rStyle w:val="CharStyle30"/>
        </w:rPr>
        <w:t xml:space="preserve">заявки </w:t>
      </w:r>
      <w:r>
        <w:rPr>
          <w:lang w:val="ru-RU" w:eastAsia="ru-RU" w:bidi="ru-RU"/>
          <w:w w:val="100"/>
          <w:color w:val="000000"/>
          <w:position w:val="0"/>
        </w:rPr>
        <w:t xml:space="preserve">на участие з Конкурсе через </w:t>
      </w:r>
      <w:r>
        <w:rPr>
          <w:rStyle w:val="CharStyle30"/>
        </w:rPr>
        <w:t xml:space="preserve">-.• </w:t>
      </w:r>
      <w:r>
        <w:rPr>
          <w:lang w:val="ru-RU" w:eastAsia="ru-RU" w:bidi="ru-RU"/>
          <w:w w:val="100"/>
          <w:color w:val="000000"/>
          <w:position w:val="0"/>
        </w:rPr>
        <w:t xml:space="preserve">рабочих дня со дня </w:t>
      </w:r>
      <w:r>
        <w:rPr>
          <w:rStyle w:val="CharStyle30"/>
        </w:rPr>
        <w:t xml:space="preserve">направленна </w:t>
      </w:r>
      <w:r>
        <w:rPr>
          <w:lang w:val="ru-RU" w:eastAsia="ru-RU" w:bidi="ru-RU"/>
          <w:w w:val="100"/>
          <w:color w:val="000000"/>
          <w:position w:val="0"/>
        </w:rPr>
        <w:t>Оператором уведомления, указанного в пункте о кастоящегс* прзяш-: е ання.</w:t>
      </w:r>
    </w:p>
    <w:p>
      <w:pPr>
        <w:pStyle w:val="Style3"/>
        <w:numPr>
          <w:ilvl w:val="0"/>
          <w:numId w:val="7"/>
        </w:numPr>
        <w:widowControl w:val="0"/>
        <w:keepNext w:val="0"/>
        <w:keepLines w:val="0"/>
        <w:shd w:val="clear" w:color="auto" w:fill="auto"/>
        <w:bidi w:val="0"/>
        <w:jc w:val="both"/>
        <w:spacing w:before="0" w:after="0" w:line="274" w:lineRule="exact"/>
        <w:ind w:left="20" w:right="20" w:firstLine="720"/>
      </w:pPr>
      <w:r>
        <w:rPr>
          <w:lang w:val="ru-RU" w:eastAsia="ru-RU" w:bidi="ru-RU"/>
          <w:w w:val="100"/>
          <w:color w:val="000000"/>
          <w:position w:val="0"/>
        </w:rPr>
        <w:t xml:space="preserve"> Конкурсной номисснп рассмотреть и оценить вторые части заявок, поданные участниками </w:t>
      </w:r>
      <w:r>
        <w:rPr>
          <w:rStyle w:val="CharStyle69"/>
        </w:rPr>
        <w:t xml:space="preserve">з а: гул к и </w:t>
      </w:r>
      <w:r>
        <w:rPr>
          <w:lang w:val="ru-RU" w:eastAsia="ru-RU" w:bidi="ru-RU"/>
          <w:w w:val="100"/>
          <w:color w:val="000000"/>
          <w:position w:val="0"/>
        </w:rPr>
        <w:t xml:space="preserve">до окончания срока подачи заявок на част не в </w:t>
      </w:r>
      <w:r>
        <w:rPr>
          <w:rStyle w:val="CharStyle69"/>
        </w:rPr>
        <w:t xml:space="preserve">Ко </w:t>
      </w:r>
      <w:r>
        <w:rPr>
          <w:lang w:val="ru-RU" w:eastAsia="ru-RU" w:bidi="ru-RU"/>
          <w:w w:val="100"/>
          <w:color w:val="000000"/>
          <w:position w:val="0"/>
        </w:rPr>
        <w:t xml:space="preserve">нк^чке </w:t>
      </w:r>
      <w:r>
        <w:rPr>
          <w:rStyle w:val="CharStyle69"/>
        </w:rPr>
        <w:t xml:space="preserve">л </w:t>
      </w:r>
      <w:r>
        <w:rPr>
          <w:lang w:val="ru-RU" w:eastAsia="ru-RU" w:bidi="ru-RU"/>
          <w:w w:val="100"/>
          <w:color w:val="000000"/>
          <w:position w:val="0"/>
        </w:rPr>
        <w:t xml:space="preserve">в отношен </w:t>
      </w:r>
      <w:r>
        <w:rPr>
          <w:rStyle w:val="CharStyle69"/>
        </w:rPr>
        <w:t xml:space="preserve">г д. </w:t>
      </w:r>
      <w:r>
        <w:rPr>
          <w:lang w:val="ru-RU" w:eastAsia="ru-RU" w:bidi="ru-RU"/>
          <w:w w:val="100"/>
          <w:color w:val="000000"/>
          <w:position w:val="0"/>
        </w:rPr>
        <w:t xml:space="preserve">которых участии . не </w:t>
      </w:r>
      <w:r>
        <w:rPr>
          <w:rStyle w:val="CharStyle28"/>
        </w:rPr>
        <w:t xml:space="preserve">«и </w:t>
      </w:r>
      <w:r>
        <w:rPr>
          <w:lang w:val="ru-RU" w:eastAsia="ru-RU" w:bidi="ru-RU"/>
          <w:w w:val="100"/>
          <w:color w:val="000000"/>
          <w:position w:val="0"/>
        </w:rPr>
        <w:t xml:space="preserve">закупки внесено обеспечение, </w:t>
      </w:r>
      <w:r>
        <w:rPr>
          <w:rStyle w:val="CharStyle28"/>
        </w:rPr>
        <w:t xml:space="preserve">в </w:t>
      </w:r>
      <w:r>
        <w:rPr>
          <w:lang w:val="ru-RU" w:eastAsia="ru-RU" w:bidi="ru-RU"/>
          <w:w w:val="100"/>
          <w:color w:val="000000"/>
          <w:position w:val="0"/>
        </w:rPr>
        <w:t>соответствии с тоебовдкнлмн законодательства РФ о контрактной системе в сфере шкупок и с учетом Решения Рос точек*.с о У ФАС России от 30.07.2020 но делам Лй 061/06.'54.</w:t>
      </w:r>
      <w:r>
        <w:rPr>
          <w:lang w:val="ru-RU" w:eastAsia="ru-RU" w:bidi="ru-RU"/>
          <w:vertAlign w:val="superscript"/>
          <w:w w:val="100"/>
          <w:color w:val="000000"/>
          <w:position w:val="0"/>
        </w:rPr>
        <w:t>7</w:t>
      </w:r>
      <w:r>
        <w:rPr>
          <w:lang w:val="ru-RU" w:eastAsia="ru-RU" w:bidi="ru-RU"/>
          <w:w w:val="100"/>
          <w:color w:val="000000"/>
          <w:position w:val="0"/>
        </w:rPr>
        <w:t>-:б2б 2020, Об 06!/06/54.7-1630-2020. 76 061 Об '54.7-16^4 202С.</w:t>
      </w:r>
    </w:p>
    <w:p>
      <w:pPr>
        <w:pStyle w:val="Style3"/>
        <w:numPr>
          <w:ilvl w:val="0"/>
          <w:numId w:val="7"/>
        </w:numPr>
        <w:widowControl w:val="0"/>
        <w:keepNext w:val="0"/>
        <w:keepLines w:val="0"/>
        <w:shd w:val="clear" w:color="auto" w:fill="auto"/>
        <w:bidi w:val="0"/>
        <w:jc w:val="both"/>
        <w:spacing w:before="0" w:after="243" w:line="274" w:lineRule="exact"/>
        <w:ind w:left="20" w:right="20" w:firstLine="720"/>
      </w:pPr>
      <w:r>
        <w:rPr>
          <w:lang w:val="ru-RU" w:eastAsia="ru-RU" w:bidi="ru-RU"/>
          <w:w w:val="100"/>
          <w:color w:val="000000"/>
          <w:position w:val="0"/>
        </w:rPr>
        <w:t xml:space="preserve"> Заказчику, кенк&gt;раной комиссии Заказчика. Оператору осуществись дальнейшее проведение процедуры определения поставщика (подрядчика, исполнителя') в соответствии с требованиями знкокодвтельсаьа РФ о кеоггра.нтней системе в с:Ьере закупок и : учетом названного Решения Ростовского УФ.-аС России.</w:t>
      </w:r>
    </w:p>
    <w:p>
      <w:pPr>
        <w:pStyle w:val="Style3"/>
        <w:widowControl w:val="0"/>
        <w:keepNext w:val="0"/>
        <w:keepLines w:val="0"/>
        <w:shd w:val="clear" w:color="auto" w:fill="auto"/>
        <w:bidi w:val="0"/>
        <w:jc w:val="both"/>
        <w:spacing w:before="0" w:after="0" w:line="270" w:lineRule="exact"/>
        <w:ind w:left="20" w:right="0" w:firstLine="580"/>
      </w:pPr>
      <w:r>
        <w:rPr>
          <w:lang w:val="ru-RU" w:eastAsia="ru-RU" w:bidi="ru-RU"/>
          <w:w w:val="100"/>
          <w:color w:val="000000"/>
          <w:position w:val="0"/>
        </w:rPr>
        <w:t>Предписание должно быть недопоено не позднее 20.08.2020.</w:t>
      </w:r>
    </w:p>
    <w:p>
      <w:pPr>
        <w:pStyle w:val="Style3"/>
        <w:widowControl w:val="0"/>
        <w:keepNext w:val="0"/>
        <w:keepLines w:val="0"/>
        <w:shd w:val="clear" w:color="auto" w:fill="auto"/>
        <w:bidi w:val="0"/>
        <w:jc w:val="both"/>
        <w:spacing w:before="0" w:after="0" w:line="270" w:lineRule="exact"/>
        <w:ind w:left="20" w:right="20" w:firstLine="580"/>
      </w:pPr>
      <w:r>
        <w:rPr>
          <w:lang w:val="ru-RU" w:eastAsia="ru-RU" w:bidi="ru-RU"/>
          <w:w w:val="100"/>
          <w:color w:val="000000"/>
          <w:position w:val="0"/>
        </w:rPr>
        <w:t>Об пополнен»*:и предписания Заказчик, аукционная комиссия должны сообщить в Ростовское У ФАС России в срок не позднее 28.08.2020. приложив заверенные копни докмлентов. подткрящакчан?. факт и дату исполнения предписания.</w:t>
      </w:r>
    </w:p>
    <w:p>
      <w:pPr>
        <w:pStyle w:val="Style3"/>
        <w:widowControl w:val="0"/>
        <w:keepNext w:val="0"/>
        <w:keepLines w:val="0"/>
        <w:shd w:val="clear" w:color="auto" w:fill="auto"/>
        <w:bidi w:val="0"/>
        <w:jc w:val="both"/>
        <w:spacing w:before="0" w:after="726" w:line="270" w:lineRule="exact"/>
        <w:ind w:left="20" w:right="0" w:firstLine="580"/>
      </w:pPr>
      <w:r>
        <w:rPr>
          <w:lang w:val="ru-RU" w:eastAsia="ru-RU" w:bidi="ru-RU"/>
          <w:w w:val="100"/>
          <w:color w:val="000000"/>
          <w:position w:val="0"/>
        </w:rPr>
        <w:t>Конгоолъ за пепотпекпем гшелппеания возложить на А.А. Мпхапсюло.</w:t>
      </w:r>
    </w:p>
    <w:sectPr>
      <w:pgSz w:w="11906" w:h="16838"/>
      <w:pgMar w:top="1333" w:left="909" w:right="873" w:bottom="45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0"/>
      <w:numFmt w:val="decimal"/>
      <w:lvlText w:val="30.07.%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2020"/>
      <w:numFmt w:val="decimal"/>
      <w:lvlText w:val="27.04.%1"/>
      <w:rPr>
        <w:lang w:val="ru-RU" w:eastAsia="ru-RU" w:bidi="ru-RU"/>
        <w:b w:val="0"/>
        <w:bCs w:val="0"/>
        <w:i w:val="0"/>
        <w:iCs w:val="0"/>
        <w:u w:val="none"/>
        <w:strike w:val="0"/>
        <w:smallCaps w:val="0"/>
        <w:sz w:val="23"/>
        <w:szCs w:val="23"/>
        <w:rFonts w:ascii="Times New Roman" w:eastAsia="Times New Roman" w:hAnsi="Times New Roman" w:cs="Times New Roman"/>
        <w:w w:val="100"/>
        <w:spacing w:val="1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10"/>
        <w:color w:val="000000"/>
        <w:position w:val="0"/>
      </w:rPr>
    </w:lvl>
  </w:abstractNum>
  <w:abstractNum w:abstractNumId="8">
    <w:multiLevelType w:val="multilevel"/>
    <w:lvl w:ilvl="0">
      <w:start w:val="1"/>
      <w:numFmt w:val="decimal"/>
      <w:lvlText w:val="%1)"/>
      <w:rPr>
        <w:lang w:val="ru-RU" w:eastAsia="ru-RU" w:bidi="ru-RU"/>
        <w:b w:val="0"/>
        <w:bCs w:val="0"/>
        <w:i/>
        <w:iCs/>
        <w:u w:val="none"/>
        <w:strike w:val="0"/>
        <w:smallCaps w:val="0"/>
        <w:sz w:val="23"/>
        <w:szCs w:val="23"/>
        <w:rFonts w:ascii="Times New Roman" w:eastAsia="Times New Roman" w:hAnsi="Times New Roman" w:cs="Times New Roman"/>
        <w:w w:val="100"/>
        <w:spacing w:val="10"/>
        <w:color w:val="000000"/>
        <w:position w:val="0"/>
      </w:rPr>
    </w:lvl>
  </w:abstractNum>
  <w:abstractNum w:abstractNumId="10">
    <w:multiLevelType w:val="multilevel"/>
    <w:lvl w:ilvl="0">
      <w:start w:val="1"/>
      <w:numFmt w:val="decimal"/>
      <w:lvlText w:val="%1)"/>
      <w:rPr>
        <w:lang w:val="ru-RU" w:eastAsia="ru-RU" w:bidi="ru-RU"/>
        <w:b w:val="0"/>
        <w:bCs w:val="0"/>
        <w:i/>
        <w:iCs/>
        <w:u w:val="none"/>
        <w:strike w:val="0"/>
        <w:smallCaps w:val="0"/>
        <w:sz w:val="23"/>
        <w:szCs w:val="23"/>
        <w:rFonts w:ascii="Times New Roman" w:eastAsia="Times New Roman" w:hAnsi="Times New Roman" w:cs="Times New Roman"/>
        <w:w w:val="100"/>
        <w:spacing w:val="10"/>
        <w:color w:val="000000"/>
        <w:position w:val="0"/>
      </w:rPr>
    </w:lvl>
  </w:abstractNum>
  <w:abstractNum w:abstractNumId="12">
    <w:multiLevelType w:val="multilevel"/>
    <w:lvl w:ilvl="0">
      <w:start w:val="4"/>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10"/>
        <w:color w:val="000000"/>
        <w:position w:val="0"/>
      </w:rPr>
    </w:lvl>
  </w:abstractNum>
  <w:abstractNum w:abstractNumId="14">
    <w:multiLevelType w:val="multilevel"/>
    <w:lvl w:ilvl="0">
      <w:start w:val="2"/>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10"/>
        <w:color w:val="000000"/>
        <w:position w:val="0"/>
      </w:rPr>
    </w:lvl>
  </w:abstractNum>
  <w:abstractNum w:abstractNumId="16">
    <w:multiLevelType w:val="multilevel"/>
    <w:lvl w:ilvl="0">
      <w:start w:val="3"/>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10"/>
        <w:color w:val="000000"/>
        <w:position w:val="0"/>
      </w:rPr>
    </w:lvl>
  </w:abstractNum>
  <w:abstractNum w:abstractNumId="18">
    <w:multiLevelType w:val="multilevel"/>
    <w:lvl w:ilvl="0">
      <w:start w:val="2020"/>
      <w:numFmt w:val="decimal"/>
      <w:lvlText w:val="30.07.%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2">
    <w:multiLevelType w:val="multilevel"/>
    <w:lvl w:ilvl="0">
      <w:start w:val="2020"/>
      <w:numFmt w:val="decimal"/>
      <w:lvlText w:val="24.07.%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3"/>
      <w:szCs w:val="23"/>
      <w:rFonts w:ascii="Times New Roman" w:eastAsia="Times New Roman" w:hAnsi="Times New Roman" w:cs="Times New Roman"/>
      <w:spacing w:val="10"/>
    </w:rPr>
  </w:style>
  <w:style w:type="character" w:customStyle="1" w:styleId="CharStyle6">
    <w:name w:val="Основной текст (2)_"/>
    <w:basedOn w:val="DefaultParagraphFont"/>
    <w:link w:val="Style5"/>
    <w:rPr>
      <w:b w:val="0"/>
      <w:bCs w:val="0"/>
      <w:i w:val="0"/>
      <w:iCs w:val="0"/>
      <w:u w:val="none"/>
      <w:strike w:val="0"/>
      <w:smallCaps w:val="0"/>
      <w:sz w:val="16"/>
      <w:szCs w:val="16"/>
      <w:rFonts w:ascii="Arial" w:eastAsia="Arial" w:hAnsi="Arial" w:cs="Arial"/>
    </w:rPr>
  </w:style>
  <w:style w:type="character" w:customStyle="1" w:styleId="CharStyle7">
    <w:name w:val="Основной текст (2) + Times New Roman,11,5 pt,Интервал 0 pt"/>
    <w:basedOn w:val="CharStyle6"/>
    <w:rPr>
      <w:lang w:val="ru-RU" w:eastAsia="ru-RU" w:bidi="ru-RU"/>
      <w:sz w:val="23"/>
      <w:szCs w:val="23"/>
      <w:rFonts w:ascii="Times New Roman" w:eastAsia="Times New Roman" w:hAnsi="Times New Roman" w:cs="Times New Roman"/>
      <w:w w:val="100"/>
      <w:spacing w:val="10"/>
      <w:color w:val="000000"/>
      <w:position w:val="0"/>
    </w:rPr>
  </w:style>
  <w:style w:type="character" w:customStyle="1" w:styleId="CharStyle8">
    <w:name w:val="Основной текст (2) + Times New Roman,18 pt"/>
    <w:basedOn w:val="CharStyle6"/>
    <w:rPr>
      <w:lang w:val="ru-RU" w:eastAsia="ru-RU" w:bidi="ru-RU"/>
      <w:sz w:val="36"/>
      <w:szCs w:val="36"/>
      <w:rFonts w:ascii="Times New Roman" w:eastAsia="Times New Roman" w:hAnsi="Times New Roman" w:cs="Times New Roman"/>
      <w:w w:val="100"/>
      <w:spacing w:val="0"/>
      <w:color w:val="000000"/>
      <w:position w:val="0"/>
    </w:rPr>
  </w:style>
  <w:style w:type="character" w:customStyle="1" w:styleId="CharStyle10">
    <w:name w:val="Основной текст (3)_"/>
    <w:basedOn w:val="DefaultParagraphFont"/>
    <w:link w:val="Style9"/>
    <w:rPr>
      <w:b/>
      <w:bCs/>
      <w:i w:val="0"/>
      <w:iCs w:val="0"/>
      <w:u w:val="none"/>
      <w:strike w:val="0"/>
      <w:smallCaps w:val="0"/>
      <w:sz w:val="19"/>
      <w:szCs w:val="19"/>
      <w:rFonts w:ascii="Times New Roman" w:eastAsia="Times New Roman" w:hAnsi="Times New Roman" w:cs="Times New Roman"/>
      <w:spacing w:val="10"/>
    </w:rPr>
  </w:style>
  <w:style w:type="character" w:customStyle="1" w:styleId="CharStyle12">
    <w:name w:val="Основной текст (4)_"/>
    <w:basedOn w:val="DefaultParagraphFont"/>
    <w:link w:val="Style11"/>
    <w:rPr>
      <w:b/>
      <w:bCs/>
      <w:i w:val="0"/>
      <w:iCs w:val="0"/>
      <w:u w:val="none"/>
      <w:strike w:val="0"/>
      <w:smallCaps w:val="0"/>
      <w:sz w:val="23"/>
      <w:szCs w:val="23"/>
      <w:rFonts w:ascii="Times New Roman" w:eastAsia="Times New Roman" w:hAnsi="Times New Roman" w:cs="Times New Roman"/>
    </w:rPr>
  </w:style>
  <w:style w:type="character" w:customStyle="1" w:styleId="CharStyle14">
    <w:name w:val="Основной текст (5)_"/>
    <w:basedOn w:val="DefaultParagraphFont"/>
    <w:link w:val="Style13"/>
    <w:rPr>
      <w:b w:val="0"/>
      <w:bCs w:val="0"/>
      <w:i w:val="0"/>
      <w:iCs w:val="0"/>
      <w:u w:val="none"/>
      <w:strike w:val="0"/>
      <w:smallCaps w:val="0"/>
      <w:sz w:val="15"/>
      <w:szCs w:val="15"/>
      <w:rFonts w:ascii="Times New Roman" w:eastAsia="Times New Roman" w:hAnsi="Times New Roman" w:cs="Times New Roman"/>
    </w:rPr>
  </w:style>
  <w:style w:type="character" w:customStyle="1" w:styleId="CharStyle15">
    <w:name w:val="Основной текст (5) + 8 pt"/>
    <w:basedOn w:val="CharStyle14"/>
    <w:rPr>
      <w:lang w:val="ru-RU" w:eastAsia="ru-RU" w:bidi="ru-RU"/>
      <w:sz w:val="16"/>
      <w:szCs w:val="16"/>
      <w:w w:val="100"/>
      <w:spacing w:val="0"/>
      <w:color w:val="000000"/>
      <w:position w:val="0"/>
    </w:rPr>
  </w:style>
  <w:style w:type="character" w:customStyle="1" w:styleId="CharStyle16">
    <w:name w:val="Основной текст (5) + Corbel,Интервал 0 pt"/>
    <w:basedOn w:val="CharStyle14"/>
    <w:rPr>
      <w:lang w:val="en-US" w:eastAsia="en-US" w:bidi="en-US"/>
      <w:rFonts w:ascii="Corbel" w:eastAsia="Corbel" w:hAnsi="Corbel" w:cs="Corbel"/>
      <w:w w:val="100"/>
      <w:spacing w:val="10"/>
      <w:color w:val="000000"/>
      <w:position w:val="0"/>
    </w:rPr>
  </w:style>
  <w:style w:type="character" w:customStyle="1" w:styleId="CharStyle18">
    <w:name w:val="Основной текст (6)_"/>
    <w:basedOn w:val="DefaultParagraphFont"/>
    <w:link w:val="Style17"/>
    <w:rPr>
      <w:b w:val="0"/>
      <w:bCs w:val="0"/>
      <w:i w:val="0"/>
      <w:iCs w:val="0"/>
      <w:u w:val="none"/>
      <w:strike w:val="0"/>
      <w:smallCaps w:val="0"/>
      <w:sz w:val="30"/>
      <w:szCs w:val="30"/>
      <w:rFonts w:ascii="Times New Roman" w:eastAsia="Times New Roman" w:hAnsi="Times New Roman" w:cs="Times New Roman"/>
    </w:rPr>
  </w:style>
  <w:style w:type="character" w:customStyle="1" w:styleId="CharStyle19">
    <w:name w:val="Основной текст (6) + Курсив"/>
    <w:basedOn w:val="CharStyle18"/>
    <w:rPr>
      <w:lang w:val="ru-RU" w:eastAsia="ru-RU" w:bidi="ru-RU"/>
      <w:i/>
      <w:iCs/>
      <w:u w:val="single"/>
      <w:w w:val="100"/>
      <w:spacing w:val="0"/>
      <w:color w:val="000000"/>
      <w:position w:val="0"/>
    </w:rPr>
  </w:style>
  <w:style w:type="character" w:customStyle="1" w:styleId="CharStyle21">
    <w:name w:val="Основной текст (7)_"/>
    <w:basedOn w:val="DefaultParagraphFont"/>
    <w:link w:val="Style20"/>
    <w:rPr>
      <w:b w:val="0"/>
      <w:bCs w:val="0"/>
      <w:i w:val="0"/>
      <w:iCs w:val="0"/>
      <w:u w:val="none"/>
      <w:strike w:val="0"/>
      <w:smallCaps w:val="0"/>
      <w:sz w:val="23"/>
      <w:szCs w:val="23"/>
      <w:rFonts w:ascii="Times New Roman" w:eastAsia="Times New Roman" w:hAnsi="Times New Roman" w:cs="Times New Roman"/>
    </w:rPr>
  </w:style>
  <w:style w:type="character" w:customStyle="1" w:styleId="CharStyle22">
    <w:name w:val="Основной текст (7) + Полужирный"/>
    <w:basedOn w:val="CharStyle21"/>
    <w:rPr>
      <w:lang w:val="ru-RU" w:eastAsia="ru-RU" w:bidi="ru-RU"/>
      <w:b/>
      <w:bCs/>
      <w:w w:val="100"/>
      <w:spacing w:val="0"/>
      <w:color w:val="000000"/>
      <w:position w:val="0"/>
    </w:rPr>
  </w:style>
  <w:style w:type="character" w:customStyle="1" w:styleId="CharStyle24">
    <w:name w:val="Основной текст (12) Exact"/>
    <w:basedOn w:val="DefaultParagraphFont"/>
    <w:link w:val="Style23"/>
    <w:rPr>
      <w:b w:val="0"/>
      <w:bCs w:val="0"/>
      <w:i w:val="0"/>
      <w:iCs w:val="0"/>
      <w:u w:val="none"/>
      <w:strike w:val="0"/>
      <w:smallCaps w:val="0"/>
      <w:sz w:val="34"/>
      <w:szCs w:val="34"/>
      <w:rFonts w:ascii="Times New Roman" w:eastAsia="Times New Roman" w:hAnsi="Times New Roman" w:cs="Times New Roman"/>
      <w:spacing w:val="-4"/>
    </w:rPr>
  </w:style>
  <w:style w:type="character" w:customStyle="1" w:styleId="CharStyle26">
    <w:name w:val="Заголовок №1_"/>
    <w:basedOn w:val="DefaultParagraphFont"/>
    <w:link w:val="Style25"/>
    <w:rPr>
      <w:b w:val="0"/>
      <w:bCs w:val="0"/>
      <w:i w:val="0"/>
      <w:iCs w:val="0"/>
      <w:u w:val="none"/>
      <w:strike w:val="0"/>
      <w:smallCaps w:val="0"/>
      <w:sz w:val="36"/>
      <w:szCs w:val="36"/>
      <w:rFonts w:ascii="Times New Roman" w:eastAsia="Times New Roman" w:hAnsi="Times New Roman" w:cs="Times New Roman"/>
    </w:rPr>
  </w:style>
  <w:style w:type="character" w:customStyle="1" w:styleId="CharStyle27">
    <w:name w:val="Основной текст + Интервал 0 pt"/>
    <w:basedOn w:val="CharStyle4"/>
    <w:rPr>
      <w:lang w:val="ru-RU" w:eastAsia="ru-RU" w:bidi="ru-RU"/>
      <w:w w:val="100"/>
      <w:spacing w:val="0"/>
      <w:color w:val="000000"/>
      <w:position w:val="0"/>
    </w:rPr>
  </w:style>
  <w:style w:type="character" w:customStyle="1" w:styleId="CharStyle28">
    <w:name w:val="Основной текст + 9 pt"/>
    <w:basedOn w:val="CharStyle4"/>
    <w:rPr>
      <w:lang w:val="ru-RU" w:eastAsia="ru-RU" w:bidi="ru-RU"/>
      <w:sz w:val="18"/>
      <w:szCs w:val="18"/>
      <w:w w:val="100"/>
      <w:color w:val="000000"/>
      <w:position w:val="0"/>
    </w:rPr>
  </w:style>
  <w:style w:type="character" w:customStyle="1" w:styleId="CharStyle29">
    <w:name w:val="Основной текст + 9 pt,Малые прописные"/>
    <w:basedOn w:val="CharStyle4"/>
    <w:rPr>
      <w:lang w:val="ru-RU" w:eastAsia="ru-RU" w:bidi="ru-RU"/>
      <w:smallCaps/>
      <w:sz w:val="18"/>
      <w:szCs w:val="18"/>
      <w:w w:val="100"/>
      <w:color w:val="000000"/>
      <w:position w:val="0"/>
    </w:rPr>
  </w:style>
  <w:style w:type="character" w:customStyle="1" w:styleId="CharStyle30">
    <w:name w:val="Основной текст + 11 pt"/>
    <w:basedOn w:val="CharStyle4"/>
    <w:rPr>
      <w:lang w:val="ru-RU" w:eastAsia="ru-RU" w:bidi="ru-RU"/>
      <w:sz w:val="22"/>
      <w:szCs w:val="22"/>
      <w:w w:val="100"/>
      <w:color w:val="000000"/>
      <w:position w:val="0"/>
    </w:rPr>
  </w:style>
  <w:style w:type="character" w:customStyle="1" w:styleId="CharStyle31">
    <w:name w:val="Основной текст"/>
    <w:basedOn w:val="CharStyle4"/>
    <w:rPr>
      <w:lang w:val="ru-RU" w:eastAsia="ru-RU" w:bidi="ru-RU"/>
      <w:u w:val="single"/>
      <w:w w:val="100"/>
      <w:color w:val="000000"/>
      <w:position w:val="0"/>
    </w:rPr>
  </w:style>
  <w:style w:type="character" w:customStyle="1" w:styleId="CharStyle32">
    <w:name w:val="Основной текст + Курсив"/>
    <w:basedOn w:val="CharStyle4"/>
    <w:rPr>
      <w:lang w:val="ru-RU" w:eastAsia="ru-RU" w:bidi="ru-RU"/>
      <w:i/>
      <w:iCs/>
      <w:w w:val="100"/>
      <w:color w:val="000000"/>
      <w:position w:val="0"/>
    </w:rPr>
  </w:style>
  <w:style w:type="character" w:customStyle="1" w:styleId="CharStyle34">
    <w:name w:val="Основной текст (8)_"/>
    <w:basedOn w:val="DefaultParagraphFont"/>
    <w:link w:val="Style33"/>
    <w:rPr>
      <w:b w:val="0"/>
      <w:bCs w:val="0"/>
      <w:i w:val="0"/>
      <w:iCs w:val="0"/>
      <w:u w:val="none"/>
      <w:strike w:val="0"/>
      <w:smallCaps w:val="0"/>
      <w:sz w:val="18"/>
      <w:szCs w:val="18"/>
      <w:rFonts w:ascii="Corbel" w:eastAsia="Corbel" w:hAnsi="Corbel" w:cs="Corbel"/>
    </w:rPr>
  </w:style>
  <w:style w:type="character" w:customStyle="1" w:styleId="CharStyle35">
    <w:name w:val="Основной текст (8) + Times New Roman,Курсив,Интервал 0 pt"/>
    <w:basedOn w:val="CharStyle34"/>
    <w:rPr>
      <w:lang w:val="ru-RU" w:eastAsia="ru-RU" w:bidi="ru-RU"/>
      <w:i/>
      <w:iCs/>
      <w:rFonts w:ascii="Times New Roman" w:eastAsia="Times New Roman" w:hAnsi="Times New Roman" w:cs="Times New Roman"/>
      <w:w w:val="100"/>
      <w:spacing w:val="10"/>
      <w:color w:val="000000"/>
      <w:position w:val="0"/>
    </w:rPr>
  </w:style>
  <w:style w:type="character" w:customStyle="1" w:styleId="CharStyle36">
    <w:name w:val="Основной текст (8) + Times New Roman,Малые прописные,Интервал 0 pt"/>
    <w:basedOn w:val="CharStyle34"/>
    <w:rPr>
      <w:lang w:val="ru-RU" w:eastAsia="ru-RU" w:bidi="ru-RU"/>
      <w:smallCaps/>
      <w:rFonts w:ascii="Times New Roman" w:eastAsia="Times New Roman" w:hAnsi="Times New Roman" w:cs="Times New Roman"/>
      <w:w w:val="100"/>
      <w:spacing w:val="10"/>
      <w:color w:val="000000"/>
      <w:position w:val="0"/>
    </w:rPr>
  </w:style>
  <w:style w:type="character" w:customStyle="1" w:styleId="CharStyle37">
    <w:name w:val="Основной текст (8) + Times New Roman,Интервал 0 pt"/>
    <w:basedOn w:val="CharStyle34"/>
    <w:rPr>
      <w:lang w:val="ru-RU" w:eastAsia="ru-RU" w:bidi="ru-RU"/>
      <w:rFonts w:ascii="Times New Roman" w:eastAsia="Times New Roman" w:hAnsi="Times New Roman" w:cs="Times New Roman"/>
      <w:w w:val="100"/>
      <w:spacing w:val="10"/>
      <w:color w:val="000000"/>
      <w:position w:val="0"/>
    </w:rPr>
  </w:style>
  <w:style w:type="character" w:customStyle="1" w:styleId="CharStyle38">
    <w:name w:val="Основной текст (8) + Times New Roman,11,5 pt,Интервал 0 pt"/>
    <w:basedOn w:val="CharStyle34"/>
    <w:rPr>
      <w:lang w:val="en-US" w:eastAsia="en-US" w:bidi="en-US"/>
      <w:sz w:val="23"/>
      <w:szCs w:val="23"/>
      <w:rFonts w:ascii="Times New Roman" w:eastAsia="Times New Roman" w:hAnsi="Times New Roman" w:cs="Times New Roman"/>
      <w:w w:val="100"/>
      <w:spacing w:val="10"/>
      <w:color w:val="000000"/>
      <w:position w:val="0"/>
    </w:rPr>
  </w:style>
  <w:style w:type="character" w:customStyle="1" w:styleId="CharStyle39">
    <w:name w:val="Основной текст + Candara,10,5 pt,Интервал 0 pt"/>
    <w:basedOn w:val="CharStyle4"/>
    <w:rPr>
      <w:lang w:val="ru-RU" w:eastAsia="ru-RU" w:bidi="ru-RU"/>
      <w:sz w:val="21"/>
      <w:szCs w:val="21"/>
      <w:rFonts w:ascii="Candara" w:eastAsia="Candara" w:hAnsi="Candara" w:cs="Candara"/>
      <w:w w:val="100"/>
      <w:spacing w:val="0"/>
      <w:color w:val="000000"/>
      <w:position w:val="0"/>
    </w:rPr>
  </w:style>
  <w:style w:type="character" w:customStyle="1" w:styleId="CharStyle41">
    <w:name w:val="Основной текст (9)_"/>
    <w:basedOn w:val="DefaultParagraphFont"/>
    <w:link w:val="Style40"/>
    <w:rPr>
      <w:b w:val="0"/>
      <w:bCs w:val="0"/>
      <w:i w:val="0"/>
      <w:iCs w:val="0"/>
      <w:u w:val="none"/>
      <w:strike w:val="0"/>
      <w:smallCaps w:val="0"/>
      <w:sz w:val="16"/>
      <w:szCs w:val="16"/>
      <w:rFonts w:ascii="Times New Roman" w:eastAsia="Times New Roman" w:hAnsi="Times New Roman" w:cs="Times New Roman"/>
    </w:rPr>
  </w:style>
  <w:style w:type="character" w:customStyle="1" w:styleId="CharStyle42">
    <w:name w:val="Основной текст (9) + Интервал 2 pt"/>
    <w:basedOn w:val="CharStyle41"/>
    <w:rPr>
      <w:lang w:val="ru-RU" w:eastAsia="ru-RU" w:bidi="ru-RU"/>
      <w:w w:val="100"/>
      <w:spacing w:val="50"/>
      <w:color w:val="000000"/>
      <w:position w:val="0"/>
    </w:rPr>
  </w:style>
  <w:style w:type="character" w:customStyle="1" w:styleId="CharStyle43">
    <w:name w:val="Основной текст (9) + Corbel,Курсив,Интервал 0 pt"/>
    <w:basedOn w:val="CharStyle41"/>
    <w:rPr>
      <w:lang w:val="en-US" w:eastAsia="en-US" w:bidi="en-US"/>
      <w:i/>
      <w:iCs/>
      <w:rFonts w:ascii="Corbel" w:eastAsia="Corbel" w:hAnsi="Corbel" w:cs="Corbel"/>
      <w:w w:val="100"/>
      <w:spacing w:val="10"/>
      <w:color w:val="000000"/>
      <w:position w:val="0"/>
    </w:rPr>
  </w:style>
  <w:style w:type="character" w:customStyle="1" w:styleId="CharStyle44">
    <w:name w:val="Основной текст (9) + 6,5 pt"/>
    <w:basedOn w:val="CharStyle41"/>
    <w:rPr>
      <w:lang w:val="ru-RU" w:eastAsia="ru-RU" w:bidi="ru-RU"/>
      <w:sz w:val="13"/>
      <w:szCs w:val="13"/>
      <w:w w:val="100"/>
      <w:spacing w:val="0"/>
      <w:color w:val="000000"/>
      <w:position w:val="0"/>
    </w:rPr>
  </w:style>
  <w:style w:type="character" w:customStyle="1" w:styleId="CharStyle45">
    <w:name w:val="Основной текст + Полужирный,Интервал 0 pt"/>
    <w:basedOn w:val="CharStyle4"/>
    <w:rPr>
      <w:lang w:val="ru-RU" w:eastAsia="ru-RU" w:bidi="ru-RU"/>
      <w:b/>
      <w:bCs/>
      <w:w w:val="100"/>
      <w:spacing w:val="0"/>
      <w:color w:val="000000"/>
      <w:position w:val="0"/>
    </w:rPr>
  </w:style>
  <w:style w:type="character" w:customStyle="1" w:styleId="CharStyle46">
    <w:name w:val="Основной текст + Малые прописные"/>
    <w:basedOn w:val="CharStyle4"/>
    <w:rPr>
      <w:lang w:val="en-US" w:eastAsia="en-US" w:bidi="en-US"/>
      <w:smallCaps/>
      <w:w w:val="100"/>
      <w:color w:val="000000"/>
      <w:position w:val="0"/>
    </w:rPr>
  </w:style>
  <w:style w:type="character" w:customStyle="1" w:styleId="CharStyle47">
    <w:name w:val="Основной текст + 10 pt"/>
    <w:basedOn w:val="CharStyle4"/>
    <w:rPr>
      <w:lang w:val="ru-RU" w:eastAsia="ru-RU" w:bidi="ru-RU"/>
      <w:sz w:val="20"/>
      <w:szCs w:val="20"/>
      <w:w w:val="100"/>
      <w:color w:val="000000"/>
      <w:position w:val="0"/>
    </w:rPr>
  </w:style>
  <w:style w:type="character" w:customStyle="1" w:styleId="CharStyle48">
    <w:name w:val="Основной текст + 10 pt,Интервал 0 pt"/>
    <w:basedOn w:val="CharStyle4"/>
    <w:rPr>
      <w:lang w:val="ru-RU" w:eastAsia="ru-RU" w:bidi="ru-RU"/>
      <w:sz w:val="20"/>
      <w:szCs w:val="20"/>
      <w:w w:val="100"/>
      <w:spacing w:val="0"/>
      <w:color w:val="000000"/>
      <w:position w:val="0"/>
    </w:rPr>
  </w:style>
  <w:style w:type="character" w:customStyle="1" w:styleId="CharStyle49">
    <w:name w:val="Основной текст + Интервал 0 pt"/>
    <w:basedOn w:val="CharStyle4"/>
    <w:rPr>
      <w:lang w:val="ru-RU" w:eastAsia="ru-RU" w:bidi="ru-RU"/>
      <w:u w:val="single"/>
      <w:w w:val="100"/>
      <w:spacing w:val="0"/>
      <w:color w:val="000000"/>
      <w:position w:val="0"/>
    </w:rPr>
  </w:style>
  <w:style w:type="character" w:customStyle="1" w:styleId="CharStyle50">
    <w:name w:val="Основной текст + 8 pt,Интервал 0 pt"/>
    <w:basedOn w:val="CharStyle4"/>
    <w:rPr>
      <w:lang w:val="ru-RU" w:eastAsia="ru-RU" w:bidi="ru-RU"/>
      <w:sz w:val="16"/>
      <w:szCs w:val="16"/>
      <w:w w:val="100"/>
      <w:spacing w:val="0"/>
      <w:color w:val="000000"/>
      <w:position w:val="0"/>
    </w:rPr>
  </w:style>
  <w:style w:type="character" w:customStyle="1" w:styleId="CharStyle52">
    <w:name w:val="Основной текст (10)_"/>
    <w:basedOn w:val="DefaultParagraphFont"/>
    <w:link w:val="Style51"/>
    <w:rPr>
      <w:b w:val="0"/>
      <w:bCs w:val="0"/>
      <w:i/>
      <w:iCs/>
      <w:u w:val="none"/>
      <w:strike w:val="0"/>
      <w:smallCaps w:val="0"/>
      <w:sz w:val="26"/>
      <w:szCs w:val="26"/>
      <w:rFonts w:ascii="Corbel" w:eastAsia="Corbel" w:hAnsi="Corbel" w:cs="Corbel"/>
      <w:spacing w:val="10"/>
    </w:rPr>
  </w:style>
  <w:style w:type="character" w:customStyle="1" w:styleId="CharStyle54">
    <w:name w:val="Основной текст (11)_"/>
    <w:basedOn w:val="DefaultParagraphFont"/>
    <w:link w:val="Style53"/>
    <w:rPr>
      <w:b w:val="0"/>
      <w:bCs w:val="0"/>
      <w:i w:val="0"/>
      <w:iCs w:val="0"/>
      <w:u w:val="none"/>
      <w:strike w:val="0"/>
      <w:smallCaps w:val="0"/>
      <w:sz w:val="19"/>
      <w:szCs w:val="19"/>
      <w:rFonts w:ascii="Corbel" w:eastAsia="Corbel" w:hAnsi="Corbel" w:cs="Corbel"/>
    </w:rPr>
  </w:style>
  <w:style w:type="character" w:customStyle="1" w:styleId="CharStyle55">
    <w:name w:val="Основной текст (11) + Consolas,10 pt,Курсив"/>
    <w:basedOn w:val="CharStyle54"/>
    <w:rPr>
      <w:lang w:val="ru-RU" w:eastAsia="ru-RU" w:bidi="ru-RU"/>
      <w:i/>
      <w:iCs/>
      <w:sz w:val="20"/>
      <w:szCs w:val="20"/>
      <w:rFonts w:ascii="Consolas" w:eastAsia="Consolas" w:hAnsi="Consolas" w:cs="Consolas"/>
      <w:w w:val="100"/>
      <w:spacing w:val="0"/>
      <w:color w:val="000000"/>
      <w:position w:val="0"/>
    </w:rPr>
  </w:style>
  <w:style w:type="character" w:customStyle="1" w:styleId="CharStyle56">
    <w:name w:val="Основной текст (4) + Не полужирный,Курсив,Интервал 14 pt"/>
    <w:basedOn w:val="CharStyle12"/>
    <w:rPr>
      <w:lang w:val="ru-RU" w:eastAsia="ru-RU" w:bidi="ru-RU"/>
      <w:b/>
      <w:bCs/>
      <w:i/>
      <w:iCs/>
      <w:w w:val="100"/>
      <w:spacing w:val="280"/>
      <w:color w:val="000000"/>
      <w:position w:val="0"/>
    </w:rPr>
  </w:style>
  <w:style w:type="character" w:customStyle="1" w:styleId="CharStyle57">
    <w:name w:val="Основной текст (7) + 9,5 pt,Полужирный,Малые прописные,Интервал 0 pt"/>
    <w:basedOn w:val="CharStyle21"/>
    <w:rPr>
      <w:lang w:val="ru-RU" w:eastAsia="ru-RU" w:bidi="ru-RU"/>
      <w:b/>
      <w:bCs/>
      <w:smallCaps/>
      <w:sz w:val="19"/>
      <w:szCs w:val="19"/>
      <w:w w:val="100"/>
      <w:spacing w:val="10"/>
      <w:color w:val="000000"/>
      <w:position w:val="0"/>
    </w:rPr>
  </w:style>
  <w:style w:type="character" w:customStyle="1" w:styleId="CharStyle58">
    <w:name w:val="Основной текст (4) + Не полужирный"/>
    <w:basedOn w:val="CharStyle12"/>
    <w:rPr>
      <w:lang w:val="ru-RU" w:eastAsia="ru-RU" w:bidi="ru-RU"/>
      <w:b/>
      <w:bCs/>
      <w:w w:val="100"/>
      <w:spacing w:val="0"/>
      <w:color w:val="000000"/>
      <w:position w:val="0"/>
    </w:rPr>
  </w:style>
  <w:style w:type="character" w:customStyle="1" w:styleId="CharStyle60">
    <w:name w:val="Основной текст (13)_"/>
    <w:basedOn w:val="DefaultParagraphFont"/>
    <w:link w:val="Style59"/>
    <w:rPr>
      <w:b w:val="0"/>
      <w:bCs w:val="0"/>
      <w:i w:val="0"/>
      <w:iCs w:val="0"/>
      <w:u w:val="none"/>
      <w:strike w:val="0"/>
      <w:smallCaps w:val="0"/>
      <w:sz w:val="16"/>
      <w:szCs w:val="16"/>
      <w:rFonts w:ascii="Times New Roman" w:eastAsia="Times New Roman" w:hAnsi="Times New Roman" w:cs="Times New Roman"/>
    </w:rPr>
  </w:style>
  <w:style w:type="character" w:customStyle="1" w:styleId="CharStyle61">
    <w:name w:val="Основной текст (13) + 7,5 pt"/>
    <w:basedOn w:val="CharStyle60"/>
    <w:rPr>
      <w:lang w:val="en-US" w:eastAsia="en-US" w:bidi="en-US"/>
      <w:sz w:val="15"/>
      <w:szCs w:val="15"/>
      <w:w w:val="100"/>
      <w:spacing w:val="0"/>
      <w:color w:val="000000"/>
      <w:position w:val="0"/>
    </w:rPr>
  </w:style>
  <w:style w:type="character" w:customStyle="1" w:styleId="CharStyle63">
    <w:name w:val="Основной текст (14)_"/>
    <w:basedOn w:val="DefaultParagraphFont"/>
    <w:link w:val="Style62"/>
    <w:rPr>
      <w:lang w:val="en-US" w:eastAsia="en-US" w:bidi="en-US"/>
      <w:b w:val="0"/>
      <w:bCs w:val="0"/>
      <w:i/>
      <w:iCs/>
      <w:u w:val="none"/>
      <w:strike w:val="0"/>
      <w:smallCaps w:val="0"/>
      <w:sz w:val="23"/>
      <w:szCs w:val="23"/>
      <w:rFonts w:ascii="Times New Roman" w:eastAsia="Times New Roman" w:hAnsi="Times New Roman" w:cs="Times New Roman"/>
      <w:spacing w:val="10"/>
    </w:rPr>
  </w:style>
  <w:style w:type="character" w:customStyle="1" w:styleId="CharStyle64">
    <w:name w:val="Основной текст (14)"/>
    <w:basedOn w:val="CharStyle63"/>
    <w:rPr>
      <w:u w:val="single"/>
      <w:w w:val="100"/>
      <w:color w:val="000000"/>
      <w:position w:val="0"/>
    </w:rPr>
  </w:style>
  <w:style w:type="character" w:customStyle="1" w:styleId="CharStyle65">
    <w:name w:val="Основной текст (4) + Малые прописные"/>
    <w:basedOn w:val="CharStyle12"/>
    <w:rPr>
      <w:lang w:val="en-US" w:eastAsia="en-US" w:bidi="en-US"/>
      <w:smallCaps/>
      <w:w w:val="100"/>
      <w:spacing w:val="0"/>
      <w:color w:val="000000"/>
      <w:position w:val="0"/>
    </w:rPr>
  </w:style>
  <w:style w:type="character" w:customStyle="1" w:styleId="CharStyle67">
    <w:name w:val="Основной текст (15)_"/>
    <w:basedOn w:val="DefaultParagraphFont"/>
    <w:link w:val="Style66"/>
    <w:rPr>
      <w:b w:val="0"/>
      <w:bCs w:val="0"/>
      <w:i w:val="0"/>
      <w:iCs w:val="0"/>
      <w:u w:val="none"/>
      <w:strike w:val="0"/>
      <w:smallCaps w:val="0"/>
      <w:sz w:val="22"/>
      <w:szCs w:val="22"/>
      <w:rFonts w:ascii="Times New Roman" w:eastAsia="Times New Roman" w:hAnsi="Times New Roman" w:cs="Times New Roman"/>
      <w:spacing w:val="10"/>
    </w:rPr>
  </w:style>
  <w:style w:type="character" w:customStyle="1" w:styleId="CharStyle68">
    <w:name w:val="Основной текст (15) + Малые прописные"/>
    <w:basedOn w:val="CharStyle67"/>
    <w:rPr>
      <w:lang w:val="ru-RU" w:eastAsia="ru-RU" w:bidi="ru-RU"/>
      <w:smallCaps/>
      <w:w w:val="100"/>
      <w:color w:val="000000"/>
      <w:position w:val="0"/>
    </w:rPr>
  </w:style>
  <w:style w:type="character" w:customStyle="1" w:styleId="CharStyle69">
    <w:name w:val="Основной текст + Corbel,9 pt,Интервал 0 pt"/>
    <w:basedOn w:val="CharStyle4"/>
    <w:rPr>
      <w:lang w:val="ru-RU" w:eastAsia="ru-RU" w:bidi="ru-RU"/>
      <w:sz w:val="18"/>
      <w:szCs w:val="18"/>
      <w:rFonts w:ascii="Corbel" w:eastAsia="Corbel" w:hAnsi="Corbel" w:cs="Corbel"/>
      <w:w w:val="100"/>
      <w:spacing w:val="0"/>
      <w:color w:val="000000"/>
      <w:position w:val="0"/>
    </w:rPr>
  </w:style>
  <w:style w:type="paragraph" w:customStyle="1" w:styleId="Style3">
    <w:name w:val="Основной текст"/>
    <w:basedOn w:val="Normal"/>
    <w:link w:val="CharStyle4"/>
    <w:pPr>
      <w:widowControl w:val="0"/>
      <w:shd w:val="clear" w:color="auto" w:fill="FFFFFF"/>
      <w:spacing w:line="0" w:lineRule="exact"/>
      <w:ind w:hanging="360"/>
    </w:pPr>
    <w:rPr>
      <w:b w:val="0"/>
      <w:bCs w:val="0"/>
      <w:i w:val="0"/>
      <w:iCs w:val="0"/>
      <w:u w:val="none"/>
      <w:strike w:val="0"/>
      <w:smallCaps w:val="0"/>
      <w:sz w:val="23"/>
      <w:szCs w:val="23"/>
      <w:rFonts w:ascii="Times New Roman" w:eastAsia="Times New Roman" w:hAnsi="Times New Roman" w:cs="Times New Roman"/>
      <w:spacing w:val="10"/>
    </w:rPr>
  </w:style>
  <w:style w:type="paragraph" w:customStyle="1" w:styleId="Style5">
    <w:name w:val="Основной текст (2)"/>
    <w:basedOn w:val="Normal"/>
    <w:link w:val="CharStyle6"/>
    <w:pPr>
      <w:widowControl w:val="0"/>
      <w:shd w:val="clear" w:color="auto" w:fill="FFFFFF"/>
      <w:jc w:val="center"/>
      <w:spacing w:after="420" w:line="0" w:lineRule="exact"/>
    </w:pPr>
    <w:rPr>
      <w:b w:val="0"/>
      <w:bCs w:val="0"/>
      <w:i w:val="0"/>
      <w:iCs w:val="0"/>
      <w:u w:val="none"/>
      <w:strike w:val="0"/>
      <w:smallCaps w:val="0"/>
      <w:sz w:val="16"/>
      <w:szCs w:val="16"/>
      <w:rFonts w:ascii="Arial" w:eastAsia="Arial" w:hAnsi="Arial" w:cs="Arial"/>
    </w:rPr>
  </w:style>
  <w:style w:type="paragraph" w:customStyle="1" w:styleId="Style9">
    <w:name w:val="Основной текст (3)"/>
    <w:basedOn w:val="Normal"/>
    <w:link w:val="CharStyle10"/>
    <w:pPr>
      <w:widowControl w:val="0"/>
      <w:shd w:val="clear" w:color="auto" w:fill="FFFFFF"/>
      <w:jc w:val="center"/>
      <w:spacing w:before="420" w:after="120" w:line="220" w:lineRule="exact"/>
    </w:pPr>
    <w:rPr>
      <w:b/>
      <w:bCs/>
      <w:i w:val="0"/>
      <w:iCs w:val="0"/>
      <w:u w:val="none"/>
      <w:strike w:val="0"/>
      <w:smallCaps w:val="0"/>
      <w:sz w:val="19"/>
      <w:szCs w:val="19"/>
      <w:rFonts w:ascii="Times New Roman" w:eastAsia="Times New Roman" w:hAnsi="Times New Roman" w:cs="Times New Roman"/>
      <w:spacing w:val="10"/>
    </w:rPr>
  </w:style>
  <w:style w:type="paragraph" w:customStyle="1" w:styleId="Style11">
    <w:name w:val="Основной текст (4)"/>
    <w:basedOn w:val="Normal"/>
    <w:link w:val="CharStyle12"/>
    <w:pPr>
      <w:widowControl w:val="0"/>
      <w:shd w:val="clear" w:color="auto" w:fill="FFFFFF"/>
      <w:jc w:val="center"/>
      <w:spacing w:before="120" w:after="120" w:line="266" w:lineRule="exact"/>
    </w:pPr>
    <w:rPr>
      <w:b/>
      <w:bCs/>
      <w:i w:val="0"/>
      <w:iCs w:val="0"/>
      <w:u w:val="none"/>
      <w:strike w:val="0"/>
      <w:smallCaps w:val="0"/>
      <w:sz w:val="23"/>
      <w:szCs w:val="23"/>
      <w:rFonts w:ascii="Times New Roman" w:eastAsia="Times New Roman" w:hAnsi="Times New Roman" w:cs="Times New Roman"/>
    </w:rPr>
  </w:style>
  <w:style w:type="paragraph" w:customStyle="1" w:styleId="Style13">
    <w:name w:val="Основной текст (5)"/>
    <w:basedOn w:val="Normal"/>
    <w:link w:val="CharStyle14"/>
    <w:pPr>
      <w:widowControl w:val="0"/>
      <w:shd w:val="clear" w:color="auto" w:fill="FFFFFF"/>
      <w:jc w:val="center"/>
      <w:spacing w:before="120" w:after="300" w:line="184"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17">
    <w:name w:val="Основной текст (6)"/>
    <w:basedOn w:val="Normal"/>
    <w:link w:val="CharStyle18"/>
    <w:pPr>
      <w:widowControl w:val="0"/>
      <w:shd w:val="clear" w:color="auto" w:fill="FFFFFF"/>
      <w:jc w:val="both"/>
      <w:spacing w:before="300" w:after="300" w:line="0" w:lineRule="exact"/>
    </w:pPr>
    <w:rPr>
      <w:b w:val="0"/>
      <w:bCs w:val="0"/>
      <w:i w:val="0"/>
      <w:iCs w:val="0"/>
      <w:u w:val="none"/>
      <w:strike w:val="0"/>
      <w:smallCaps w:val="0"/>
      <w:sz w:val="30"/>
      <w:szCs w:val="30"/>
      <w:rFonts w:ascii="Times New Roman" w:eastAsia="Times New Roman" w:hAnsi="Times New Roman" w:cs="Times New Roman"/>
    </w:rPr>
  </w:style>
  <w:style w:type="paragraph" w:customStyle="1" w:styleId="Style20">
    <w:name w:val="Основной текст (7)"/>
    <w:basedOn w:val="Normal"/>
    <w:link w:val="CharStyle21"/>
    <w:pPr>
      <w:widowControl w:val="0"/>
      <w:shd w:val="clear" w:color="auto" w:fill="FFFFFF"/>
      <w:jc w:val="both"/>
      <w:spacing w:before="30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23">
    <w:name w:val="Основной текст (12)"/>
    <w:basedOn w:val="Normal"/>
    <w:link w:val="CharStyle24"/>
    <w:pPr>
      <w:widowControl w:val="0"/>
      <w:shd w:val="clear" w:color="auto" w:fill="FFFFFF"/>
      <w:spacing w:line="0" w:lineRule="exact"/>
    </w:pPr>
    <w:rPr>
      <w:b w:val="0"/>
      <w:bCs w:val="0"/>
      <w:i w:val="0"/>
      <w:iCs w:val="0"/>
      <w:u w:val="none"/>
      <w:strike w:val="0"/>
      <w:smallCaps w:val="0"/>
      <w:sz w:val="34"/>
      <w:szCs w:val="34"/>
      <w:rFonts w:ascii="Times New Roman" w:eastAsia="Times New Roman" w:hAnsi="Times New Roman" w:cs="Times New Roman"/>
      <w:spacing w:val="-4"/>
    </w:rPr>
  </w:style>
  <w:style w:type="paragraph" w:customStyle="1" w:styleId="Style25">
    <w:name w:val="Заголовок №1"/>
    <w:basedOn w:val="Normal"/>
    <w:link w:val="CharStyle26"/>
    <w:pPr>
      <w:widowControl w:val="0"/>
      <w:shd w:val="clear" w:color="auto" w:fill="FFFFFF"/>
      <w:jc w:val="right"/>
      <w:outlineLvl w:val="0"/>
      <w:spacing w:before="480" w:line="0" w:lineRule="exact"/>
    </w:pPr>
    <w:rPr>
      <w:b w:val="0"/>
      <w:bCs w:val="0"/>
      <w:i w:val="0"/>
      <w:iCs w:val="0"/>
      <w:u w:val="none"/>
      <w:strike w:val="0"/>
      <w:smallCaps w:val="0"/>
      <w:sz w:val="36"/>
      <w:szCs w:val="36"/>
      <w:rFonts w:ascii="Times New Roman" w:eastAsia="Times New Roman" w:hAnsi="Times New Roman" w:cs="Times New Roman"/>
    </w:rPr>
  </w:style>
  <w:style w:type="paragraph" w:customStyle="1" w:styleId="Style33">
    <w:name w:val="Основной текст (8)"/>
    <w:basedOn w:val="Normal"/>
    <w:link w:val="CharStyle34"/>
    <w:pPr>
      <w:widowControl w:val="0"/>
      <w:shd w:val="clear" w:color="auto" w:fill="FFFFFF"/>
      <w:jc w:val="both"/>
      <w:spacing w:line="295" w:lineRule="exact"/>
      <w:ind w:firstLine="720"/>
    </w:pPr>
    <w:rPr>
      <w:b w:val="0"/>
      <w:bCs w:val="0"/>
      <w:i w:val="0"/>
      <w:iCs w:val="0"/>
      <w:u w:val="none"/>
      <w:strike w:val="0"/>
      <w:smallCaps w:val="0"/>
      <w:sz w:val="18"/>
      <w:szCs w:val="18"/>
      <w:rFonts w:ascii="Corbel" w:eastAsia="Corbel" w:hAnsi="Corbel" w:cs="Corbel"/>
    </w:rPr>
  </w:style>
  <w:style w:type="paragraph" w:customStyle="1" w:styleId="Style40">
    <w:name w:val="Основной текст (9)"/>
    <w:basedOn w:val="Normal"/>
    <w:link w:val="CharStyle41"/>
    <w:pPr>
      <w:widowControl w:val="0"/>
      <w:shd w:val="clear" w:color="auto" w:fill="FFFFFF"/>
      <w:jc w:val="both"/>
      <w:spacing w:after="60" w:line="0"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51">
    <w:name w:val="Основной текст (10)"/>
    <w:basedOn w:val="Normal"/>
    <w:link w:val="CharStyle52"/>
    <w:pPr>
      <w:widowControl w:val="0"/>
      <w:shd w:val="clear" w:color="auto" w:fill="FFFFFF"/>
      <w:jc w:val="center"/>
      <w:spacing w:before="900" w:after="360" w:line="0" w:lineRule="exact"/>
    </w:pPr>
    <w:rPr>
      <w:b w:val="0"/>
      <w:bCs w:val="0"/>
      <w:i/>
      <w:iCs/>
      <w:u w:val="none"/>
      <w:strike w:val="0"/>
      <w:smallCaps w:val="0"/>
      <w:sz w:val="26"/>
      <w:szCs w:val="26"/>
      <w:rFonts w:ascii="Corbel" w:eastAsia="Corbel" w:hAnsi="Corbel" w:cs="Corbel"/>
      <w:spacing w:val="10"/>
    </w:rPr>
  </w:style>
  <w:style w:type="paragraph" w:customStyle="1" w:styleId="Style53">
    <w:name w:val="Основной текст (11)"/>
    <w:basedOn w:val="Normal"/>
    <w:link w:val="CharStyle54"/>
    <w:pPr>
      <w:widowControl w:val="0"/>
      <w:shd w:val="clear" w:color="auto" w:fill="FFFFFF"/>
      <w:jc w:val="both"/>
      <w:spacing w:before="240" w:after="900" w:line="0" w:lineRule="exact"/>
    </w:pPr>
    <w:rPr>
      <w:b w:val="0"/>
      <w:bCs w:val="0"/>
      <w:i w:val="0"/>
      <w:iCs w:val="0"/>
      <w:u w:val="none"/>
      <w:strike w:val="0"/>
      <w:smallCaps w:val="0"/>
      <w:sz w:val="19"/>
      <w:szCs w:val="19"/>
      <w:rFonts w:ascii="Corbel" w:eastAsia="Corbel" w:hAnsi="Corbel" w:cs="Corbel"/>
    </w:rPr>
  </w:style>
  <w:style w:type="paragraph" w:customStyle="1" w:styleId="Style59">
    <w:name w:val="Основной текст (13)"/>
    <w:basedOn w:val="Normal"/>
    <w:link w:val="CharStyle60"/>
    <w:pPr>
      <w:widowControl w:val="0"/>
      <w:shd w:val="clear" w:color="auto" w:fill="FFFFFF"/>
      <w:jc w:val="center"/>
      <w:spacing w:before="300" w:after="300" w:line="187"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62">
    <w:name w:val="Основной текст (14)"/>
    <w:basedOn w:val="Normal"/>
    <w:link w:val="CharStyle63"/>
    <w:pPr>
      <w:widowControl w:val="0"/>
      <w:shd w:val="clear" w:color="auto" w:fill="FFFFFF"/>
      <w:spacing w:before="300" w:after="300" w:line="0" w:lineRule="exact"/>
    </w:pPr>
    <w:rPr>
      <w:lang w:val="en-US" w:eastAsia="en-US" w:bidi="en-US"/>
      <w:b w:val="0"/>
      <w:bCs w:val="0"/>
      <w:i/>
      <w:iCs/>
      <w:u w:val="none"/>
      <w:strike w:val="0"/>
      <w:smallCaps w:val="0"/>
      <w:sz w:val="23"/>
      <w:szCs w:val="23"/>
      <w:rFonts w:ascii="Times New Roman" w:eastAsia="Times New Roman" w:hAnsi="Times New Roman" w:cs="Times New Roman"/>
      <w:spacing w:val="10"/>
    </w:rPr>
  </w:style>
  <w:style w:type="paragraph" w:customStyle="1" w:styleId="Style66">
    <w:name w:val="Основной текст (15)"/>
    <w:basedOn w:val="Normal"/>
    <w:link w:val="CharStyle67"/>
    <w:pPr>
      <w:widowControl w:val="0"/>
      <w:shd w:val="clear" w:color="auto" w:fill="FFFFFF"/>
      <w:jc w:val="both"/>
      <w:spacing w:line="252" w:lineRule="exact"/>
    </w:pPr>
    <w:rPr>
      <w:b w:val="0"/>
      <w:bCs w:val="0"/>
      <w:i w:val="0"/>
      <w:iCs w:val="0"/>
      <w:u w:val="none"/>
      <w:strike w:val="0"/>
      <w:smallCaps w:val="0"/>
      <w:sz w:val="22"/>
      <w:szCs w:val="22"/>
      <w:rFonts w:ascii="Times New Roman" w:eastAsia="Times New Roman" w:hAnsi="Times New Roman" w:cs="Times New Roman"/>
      <w:spacing w:val="1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