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534" w:left="3579" w:right="7505" w:bottom="462" w:header="0" w:footer="3" w:gutter="0"/>
          <w:rtlGutter w:val="0"/>
          <w:cols w:space="720"/>
          <w:noEndnote/>
          <w:docGrid w:linePitch="360"/>
        </w:sectPr>
      </w:pPr>
    </w:p>
    <w:p>
      <w:pPr>
        <w:widowControl w:val="0"/>
        <w:spacing w:line="240" w:lineRule="exact"/>
        <w:rPr>
          <w:sz w:val="19"/>
          <w:szCs w:val="19"/>
        </w:rPr>
      </w:pPr>
    </w:p>
    <w:p>
      <w:pPr>
        <w:widowControl w:val="0"/>
        <w:spacing w:before="90" w:after="9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Заявитель:</w:t>
      </w:r>
    </w:p>
    <w:p>
      <w:pPr>
        <w:pStyle w:val="Style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ООО «СтройКапитал»</w:t>
      </w:r>
    </w:p>
    <w:p>
      <w:pPr>
        <w:pStyle w:val="Style5"/>
        <w:widowControl w:val="0"/>
        <w:keepNext w:val="0"/>
        <w:keepLines w:val="0"/>
        <w:shd w:val="clear" w:color="auto" w:fill="auto"/>
        <w:bidi w:val="0"/>
        <w:spacing w:before="0" w:after="223"/>
        <w:ind w:left="40" w:right="20" w:firstLine="0"/>
      </w:pPr>
      <w:r>
        <w:rPr>
          <w:lang w:val="ru-RU" w:eastAsia="ru-RU" w:bidi="ru-RU"/>
          <w:w w:val="100"/>
          <w:spacing w:val="0"/>
          <w:color w:val="000000"/>
          <w:position w:val="0"/>
        </w:rPr>
        <w:t xml:space="preserve">628609, ХМАО-Югра, АО, Нижневартовск, ОПС-9, а/я 1171 тел.: (3466) 52-66-04 </w:t>
      </w:r>
      <w:r>
        <w:rPr>
          <w:lang w:val="en-US" w:eastAsia="en-US" w:bidi="en-US"/>
          <w:w w:val="100"/>
          <w:spacing w:val="0"/>
          <w:color w:val="000000"/>
          <w:position w:val="0"/>
        </w:rPr>
        <w:t xml:space="preserve">e-mail: </w:t>
      </w:r>
      <w:r>
        <w:fldChar w:fldCharType="begin"/>
      </w:r>
      <w:r>
        <w:rPr>
          <w:rStyle w:val="CharStyle7"/>
        </w:rPr>
        <w:instrText> HYPERLINK "mailto:79129389955@vandex.ru" </w:instrText>
      </w:r>
      <w:r>
        <w:fldChar w:fldCharType="separate"/>
      </w:r>
      <w:r>
        <w:rPr>
          <w:rStyle w:val="Hyperlink"/>
        </w:rPr>
        <w:t>79129389955@vandex.ru</w:t>
      </w:r>
      <w:r>
        <w:fldChar w:fldCharType="end"/>
      </w:r>
    </w:p>
    <w:p>
      <w:pPr>
        <w:pStyle w:val="Style5"/>
        <w:tabs>
          <w:tab w:leader="none" w:pos="3166" w:val="right"/>
          <w:tab w:leader="none" w:pos="3930" w:val="right"/>
        </w:tabs>
        <w:widowControl w:val="0"/>
        <w:keepNext w:val="0"/>
        <w:keepLines w:val="0"/>
        <w:shd w:val="clear" w:color="auto" w:fill="auto"/>
        <w:bidi w:val="0"/>
        <w:spacing w:before="0" w:after="553" w:line="220" w:lineRule="exact"/>
        <w:ind w:left="2000" w:right="0" w:firstLine="0"/>
      </w:pPr>
      <w:r>
        <w:rPr>
          <w:rStyle w:val="CharStyle7"/>
          <w:lang w:val="ru-RU" w:eastAsia="ru-RU" w:bidi="ru-RU"/>
        </w:rPr>
        <w:t xml:space="preserve">■ </w:t>
      </w:r>
      <w:r>
        <w:rPr>
          <w:rStyle w:val="CharStyle8"/>
        </w:rPr>
        <w:t>20</w:t>
      </w:r>
      <w:r>
        <w:rPr>
          <w:lang w:val="ru-RU" w:eastAsia="ru-RU" w:bidi="ru-RU"/>
          <w:w w:val="100"/>
          <w:spacing w:val="0"/>
          <w:color w:val="000000"/>
          <w:position w:val="0"/>
        </w:rPr>
        <w:tab/>
        <w:t>№</w:t>
        <w:tab/>
      </w:r>
      <w:r>
        <w:rPr>
          <w:rStyle w:val="CharStyle7"/>
          <w:lang w:val="ru-RU" w:eastAsia="ru-RU" w:bidi="ru-RU"/>
        </w:rPr>
        <w:t>03/Т</w:t>
      </w:r>
      <w:r>
        <w:rPr>
          <w:lang w:val="ru-RU" w:eastAsia="ru-RU" w:bidi="ru-RU"/>
          <w:w w:val="100"/>
          <w:spacing w:val="0"/>
          <w:color w:val="000000"/>
          <w:position w:val="0"/>
        </w:rPr>
        <w:t>И-</w:t>
      </w:r>
    </w:p>
    <w:p>
      <w:pPr>
        <w:pStyle w:val="Style5"/>
        <w:widowControl w:val="0"/>
        <w:keepNext w:val="0"/>
        <w:keepLines w:val="0"/>
        <w:shd w:val="clear" w:color="auto" w:fill="auto"/>
        <w:bidi w:val="0"/>
        <w:jc w:val="center"/>
        <w:spacing w:before="0" w:after="13" w:line="220" w:lineRule="exact"/>
        <w:ind w:left="0" w:right="0" w:firstLine="0"/>
      </w:pPr>
      <w:r>
        <w:rPr>
          <w:lang w:val="ru-RU" w:eastAsia="ru-RU" w:bidi="ru-RU"/>
          <w:w w:val="100"/>
          <w:spacing w:val="0"/>
          <w:color w:val="000000"/>
          <w:position w:val="0"/>
        </w:rPr>
        <w:t>РЕШЕНИЕ</w:t>
      </w:r>
    </w:p>
    <w:p>
      <w:pPr>
        <w:pStyle w:val="Style5"/>
        <w:widowControl w:val="0"/>
        <w:keepNext w:val="0"/>
        <w:keepLines w:val="0"/>
        <w:shd w:val="clear" w:color="auto" w:fill="auto"/>
        <w:bidi w:val="0"/>
        <w:jc w:val="center"/>
        <w:spacing w:before="0" w:after="210" w:line="220" w:lineRule="exact"/>
        <w:ind w:left="0" w:right="0" w:firstLine="0"/>
      </w:pPr>
      <w:r>
        <w:rPr>
          <w:lang w:val="ru-RU" w:eastAsia="ru-RU" w:bidi="ru-RU"/>
          <w:w w:val="100"/>
          <w:spacing w:val="0"/>
          <w:color w:val="000000"/>
          <w:position w:val="0"/>
        </w:rPr>
        <w:t>о возвращении жалобы</w:t>
      </w:r>
    </w:p>
    <w:p>
      <w:pPr>
        <w:pStyle w:val="Style5"/>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В Ханты-Мансийское УФАС России поступила жалоба от ООО «СтройКапитал» (ИНН 8603102462 ОГРН: 1028600951708) от 30.07.2020 №1583-о на действия Заказчика — Федеральное государственное бюджетное образовательное учреждение высшего образования «Нижневартовский государственный университет», при проведении электронного аукциона, предметом которого является капитальный (выборочный) ремонт коридоров и холлов учебного корпуса (извещение № 0387200009820000024)</w:t>
      </w:r>
    </w:p>
    <w:p>
      <w:pPr>
        <w:pStyle w:val="Style5"/>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В соответствии с частью 4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w:t>
        <w:br w:type="page"/>
        <w:t xml:space="preserve">процедуры или закрытой электронной процедуры несостоявшейся. </w:t>
      </w:r>
      <w:r>
        <w:rPr>
          <w:rStyle w:val="CharStyle9"/>
        </w:rPr>
        <w:t>Жалоба на положения</w:t>
      </w:r>
      <w:r>
        <w:rPr>
          <w:rStyle w:val="CharStyle10"/>
        </w:rPr>
        <w:t xml:space="preserve"> </w:t>
      </w:r>
      <w:r>
        <w:rPr>
          <w:rStyle w:val="CharStyle9"/>
        </w:rPr>
        <w:t>документации и (или) извещения о проведении электронных процедур, закрытых</w:t>
      </w:r>
      <w:r>
        <w:rPr>
          <w:rStyle w:val="CharStyle10"/>
        </w:rPr>
        <w:t xml:space="preserve"> </w:t>
      </w:r>
      <w:r>
        <w:rPr>
          <w:rStyle w:val="CharStyle9"/>
        </w:rPr>
        <w:t>электронных процедур может быть подана участником закупки до окончания срока подачи</w:t>
      </w:r>
      <w:r>
        <w:rPr>
          <w:rStyle w:val="CharStyle10"/>
        </w:rPr>
        <w:t xml:space="preserve"> </w:t>
      </w:r>
      <w:r>
        <w:rPr>
          <w:rStyle w:val="CharStyle9"/>
        </w:rPr>
        <w:t>заявок на участие в таких процедурах.</w:t>
      </w:r>
      <w:r>
        <w:rPr>
          <w:rStyle w:val="CharStyle10"/>
        </w:rPr>
        <w:t xml:space="preserve"> </w:t>
      </w:r>
      <w:r>
        <w:rPr>
          <w:lang w:val="ru-RU" w:eastAsia="ru-RU" w:bidi="ru-RU"/>
          <w:w w:val="100"/>
          <w:spacing w:val="0"/>
          <w:color w:val="000000"/>
          <w:position w:val="0"/>
        </w:rPr>
        <w:t xml:space="preserve">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w:t>
      </w:r>
      <w:r>
        <w:rPr>
          <w:rStyle w:val="CharStyle9"/>
        </w:rPr>
        <w:t>По истечении указанных Споков</w:t>
      </w:r>
      <w:r>
        <w:rPr>
          <w:rStyle w:val="CharStyle10"/>
        </w:rPr>
        <w:t xml:space="preserve"> </w:t>
      </w:r>
      <w:r>
        <w:rPr>
          <w:rStyle w:val="CharStyle9"/>
        </w:rPr>
        <w:t>обжалование данных действий (бездействия) заказчика, уполномоченного органа,</w:t>
      </w:r>
      <w:r>
        <w:rPr>
          <w:rStyle w:val="CharStyle10"/>
        </w:rPr>
        <w:t xml:space="preserve"> </w:t>
      </w:r>
      <w:r>
        <w:rPr>
          <w:rStyle w:val="CharStyle9"/>
        </w:rPr>
        <w:t>уполномоченного учреждения, специализированной организации, оператора электронной</w:t>
      </w:r>
      <w:r>
        <w:rPr>
          <w:rStyle w:val="CharStyle10"/>
        </w:rPr>
        <w:t xml:space="preserve"> </w:t>
      </w:r>
      <w:r>
        <w:rPr>
          <w:rStyle w:val="CharStyle9"/>
        </w:rPr>
        <w:t>площадки, оператора специализированной электронной площадки, комиссии по</w:t>
      </w:r>
      <w:r>
        <w:rPr>
          <w:rStyle w:val="CharStyle10"/>
        </w:rPr>
        <w:t xml:space="preserve"> </w:t>
      </w:r>
      <w:r>
        <w:rPr>
          <w:rStyle w:val="CharStyle9"/>
        </w:rPr>
        <w:t>осуществлению закупок осуществляется только в судебном порядке.</w:t>
      </w:r>
    </w:p>
    <w:p>
      <w:pPr>
        <w:pStyle w:val="Style5"/>
        <w:widowControl w:val="0"/>
        <w:keepNext w:val="0"/>
        <w:keepLines w:val="0"/>
        <w:shd w:val="clear" w:color="auto" w:fill="auto"/>
        <w:bidi w:val="0"/>
        <w:spacing w:before="0" w:after="0"/>
        <w:ind w:left="20" w:right="20" w:firstLine="740"/>
      </w:pPr>
      <w:r>
        <w:rPr>
          <w:lang w:val="ru-RU" w:eastAsia="ru-RU" w:bidi="ru-RU"/>
          <w:w w:val="100"/>
          <w:spacing w:val="0"/>
          <w:color w:val="000000"/>
          <w:position w:val="0"/>
        </w:rPr>
        <w:t>Из содержания жалобы следует, что ООО «СтройКапитал» обжалует положения документации электронного аукциона.</w:t>
      </w:r>
    </w:p>
    <w:p>
      <w:pPr>
        <w:pStyle w:val="Style5"/>
        <w:widowControl w:val="0"/>
        <w:keepNext w:val="0"/>
        <w:keepLines w:val="0"/>
        <w:shd w:val="clear" w:color="auto" w:fill="auto"/>
        <w:bidi w:val="0"/>
        <w:spacing w:before="0" w:after="0"/>
        <w:ind w:left="20" w:right="20" w:firstLine="740"/>
      </w:pPr>
      <w:r>
        <w:rPr>
          <w:lang w:val="ru-RU" w:eastAsia="ru-RU" w:bidi="ru-RU"/>
          <w:w w:val="100"/>
          <w:spacing w:val="0"/>
          <w:color w:val="000000"/>
          <w:position w:val="0"/>
        </w:rPr>
        <w:t>Согласно извещению № 0387200009820000024 дата и время окончания подачи заявок — 20.07.2020 12:00, следовательно, ООО «СтройКапитал» был вправе обжаловать положения аукционной документации в срок до 20.07.2020 12:00 (включительно).</w:t>
      </w:r>
    </w:p>
    <w:p>
      <w:pPr>
        <w:pStyle w:val="Style5"/>
        <w:widowControl w:val="0"/>
        <w:keepNext w:val="0"/>
        <w:keepLines w:val="0"/>
        <w:shd w:val="clear" w:color="auto" w:fill="auto"/>
        <w:bidi w:val="0"/>
        <w:spacing w:before="0" w:after="0"/>
        <w:ind w:left="20" w:right="20" w:firstLine="740"/>
      </w:pPr>
      <w:r>
        <w:rPr>
          <w:lang w:val="ru-RU" w:eastAsia="ru-RU" w:bidi="ru-RU"/>
          <w:w w:val="100"/>
          <w:spacing w:val="0"/>
          <w:color w:val="000000"/>
          <w:position w:val="0"/>
        </w:rPr>
        <w:t>Жалоба ООО «СтройКапитал» (ИНН 8603102462 ОГРН: 1028600951708) была направлена в Ханты-Мансийское УФАС России посредством электронного почты 30.07.2020 в 10:31, то есть по истечении сроков на обжалование положений документации.</w:t>
      </w:r>
    </w:p>
    <w:p>
      <w:pPr>
        <w:pStyle w:val="Style5"/>
        <w:widowControl w:val="0"/>
        <w:keepNext w:val="0"/>
        <w:keepLines w:val="0"/>
        <w:shd w:val="clear" w:color="auto" w:fill="auto"/>
        <w:bidi w:val="0"/>
        <w:spacing w:before="0" w:after="0"/>
        <w:ind w:left="20" w:right="20" w:firstLine="740"/>
        <w:sectPr>
          <w:type w:val="continuous"/>
          <w:pgSz w:w="11906" w:h="16838"/>
          <w:pgMar w:top="787" w:left="888" w:right="881" w:bottom="787" w:header="0" w:footer="3" w:gutter="0"/>
          <w:rtlGutter w:val="0"/>
          <w:cols w:space="720"/>
          <w:noEndnote/>
          <w:docGrid w:linePitch="360"/>
        </w:sectPr>
      </w:pPr>
      <w:r>
        <w:rPr>
          <w:lang w:val="ru-RU" w:eastAsia="ru-RU" w:bidi="ru-RU"/>
          <w:w w:val="100"/>
          <w:spacing w:val="0"/>
          <w:color w:val="000000"/>
          <w:position w:val="0"/>
        </w:rPr>
        <w:t>На основании вышеизложенного, Ханты-Мансийское УФАС России в соответствии с частью 11 статьи 105 Закона о контрактной системе, возвращает жалобу ООО «СтройКапитал» (ИНН 8603102462 ОГРН: 1028600951708) от 30.07.2020 №1583-о без рассмотрения по существу, поскольку данная жалоба подана по истечении срока на обжалование.</w:t>
      </w:r>
    </w:p>
    <w:p>
      <w:pPr>
        <w:widowControl w:val="0"/>
        <w:spacing w:line="240" w:lineRule="exact"/>
        <w:rPr>
          <w:sz w:val="19"/>
          <w:szCs w:val="19"/>
        </w:rPr>
      </w:pPr>
    </w:p>
    <w:p>
      <w:pPr>
        <w:widowControl w:val="0"/>
        <w:spacing w:line="240" w:lineRule="exact"/>
        <w:rPr>
          <w:sz w:val="19"/>
          <w:szCs w:val="19"/>
        </w:rPr>
      </w:pP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16" w:wrap="around" w:vAnchor="text" w:hAnchor="margin" w:x="8471" w:y="6"/>
        <w:widowControl w:val="0"/>
        <w:keepNext w:val="0"/>
        <w:keepLines w:val="0"/>
        <w:shd w:val="clear" w:color="auto" w:fill="auto"/>
        <w:bidi w:val="0"/>
        <w:jc w:val="left"/>
        <w:spacing w:before="0" w:after="0" w:line="200" w:lineRule="exact"/>
        <w:ind w:left="100" w:right="0" w:firstLine="0"/>
      </w:pPr>
      <w:r>
        <w:rPr>
          <w:rStyle w:val="CharStyle11"/>
          <w:spacing w:val="0"/>
        </w:rPr>
        <w:t>А.Г. Миронов</w:t>
      </w:r>
    </w:p>
    <w:p>
      <w:pPr>
        <w:pStyle w:val="Style5"/>
        <w:widowControl w:val="0"/>
        <w:keepNext w:val="0"/>
        <w:keepLines w:val="0"/>
        <w:shd w:val="clear" w:color="auto" w:fill="auto"/>
        <w:bidi w:val="0"/>
        <w:jc w:val="left"/>
        <w:spacing w:before="0" w:after="4901" w:line="220" w:lineRule="exact"/>
        <w:ind w:left="20" w:right="0" w:firstLine="0"/>
      </w:pPr>
      <w:r>
        <w:rPr>
          <w:lang w:val="ru-RU" w:eastAsia="ru-RU" w:bidi="ru-RU"/>
          <w:w w:val="100"/>
          <w:spacing w:val="0"/>
          <w:color w:val="000000"/>
          <w:position w:val="0"/>
        </w:rPr>
        <w:t>Заместитель руководителя Управления</w:t>
      </w:r>
    </w:p>
    <w:p>
      <w:pPr>
        <w:pStyle w:val="Style12"/>
        <w:widowControl w:val="0"/>
        <w:keepNext w:val="0"/>
        <w:keepLines w:val="0"/>
        <w:shd w:val="clear" w:color="auto" w:fill="auto"/>
        <w:bidi w:val="0"/>
        <w:jc w:val="left"/>
        <w:spacing w:before="0" w:after="0"/>
        <w:ind w:left="20" w:right="340" w:firstLine="0"/>
      </w:pPr>
      <w:r>
        <w:rPr>
          <w:lang w:val="ru-RU" w:eastAsia="ru-RU" w:bidi="ru-RU"/>
          <w:w w:val="100"/>
          <w:spacing w:val="0"/>
          <w:color w:val="000000"/>
          <w:position w:val="0"/>
        </w:rPr>
        <w:t>Исполнитель Бычков И.Т. 8(3467)388081 доб. 112</w:t>
      </w:r>
    </w:p>
    <w:sectPr>
      <w:type w:val="continuous"/>
      <w:pgSz w:w="11906" w:h="16838"/>
      <w:pgMar w:top="404" w:left="922" w:right="6581" w:bottom="40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w:basedOn w:val="CharStyle6"/>
    <w:rPr>
      <w:lang w:val="en-US" w:eastAsia="en-US" w:bidi="en-US"/>
      <w:u w:val="single"/>
      <w:w w:val="100"/>
      <w:spacing w:val="0"/>
      <w:color w:val="000000"/>
      <w:position w:val="0"/>
    </w:rPr>
  </w:style>
  <w:style w:type="character" w:customStyle="1" w:styleId="CharStyle8">
    <w:name w:val="Основной текст + 7,5 pt,Курсив,Интервал -1 pt"/>
    <w:basedOn w:val="CharStyle6"/>
    <w:rPr>
      <w:lang w:val="ru-RU" w:eastAsia="ru-RU" w:bidi="ru-RU"/>
      <w:i/>
      <w:iCs/>
      <w:u w:val="single"/>
      <w:sz w:val="15"/>
      <w:szCs w:val="15"/>
      <w:w w:val="100"/>
      <w:spacing w:val="-20"/>
      <w:color w:val="000000"/>
      <w:position w:val="0"/>
    </w:rPr>
  </w:style>
  <w:style w:type="character" w:customStyle="1" w:styleId="CharStyle9">
    <w:name w:val="Основной текст + Полужирный"/>
    <w:basedOn w:val="CharStyle6"/>
    <w:rPr>
      <w:lang w:val="ru-RU" w:eastAsia="ru-RU" w:bidi="ru-RU"/>
      <w:b/>
      <w:bCs/>
      <w:u w:val="single"/>
      <w:w w:val="100"/>
      <w:spacing w:val="0"/>
      <w:color w:val="000000"/>
      <w:position w:val="0"/>
    </w:rPr>
  </w:style>
  <w:style w:type="character" w:customStyle="1" w:styleId="CharStyle10">
    <w:name w:val="Основной текст + Полужирный"/>
    <w:basedOn w:val="CharStyle6"/>
    <w:rPr>
      <w:lang w:val="ru-RU" w:eastAsia="ru-RU" w:bidi="ru-RU"/>
      <w:b/>
      <w:bCs/>
      <w:w w:val="100"/>
      <w:spacing w:val="0"/>
      <w:color w:val="000000"/>
      <w:position w:val="0"/>
    </w:rPr>
  </w:style>
  <w:style w:type="character" w:customStyle="1" w:styleId="CharStyle11">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1"/>
    </w:rPr>
  </w:style>
  <w:style w:type="character" w:customStyle="1" w:styleId="CharStyle13">
    <w:name w:val="Основной текст (3)_"/>
    <w:basedOn w:val="DefaultParagraphFont"/>
    <w:link w:val="Style12"/>
    <w:rPr>
      <w:b/>
      <w:bCs/>
      <w:i w:val="0"/>
      <w:iCs w:val="0"/>
      <w:u w:val="none"/>
      <w:strike w:val="0"/>
      <w:smallCaps w:val="0"/>
      <w:sz w:val="16"/>
      <w:szCs w:val="1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both"/>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4980" w:line="206" w:lineRule="exact"/>
    </w:pPr>
    <w:rPr>
      <w:b/>
      <w:bCs/>
      <w:i w:val="0"/>
      <w:iCs w:val="0"/>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