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82"/>
        <w:ind w:left="2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Бурятия (Бурятское УФАС России)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1"/>
        </w:rPr>
        <w:t xml:space="preserve">а/я 3-2, Улан-Удэ, 670001 Ленина ул., д. 55, Улан-Удэ, 670000 Тел./факс (3012) 21-33-72 </w:t>
      </w:r>
      <w:r>
        <w:fldChar w:fldCharType="begin"/>
      </w:r>
      <w:r>
        <w:rPr>
          <w:rStyle w:val="CharStyle11"/>
        </w:rPr>
        <w:instrText> HYPERLINK "mailto:to03@fas.gov.ru"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to03@fas.gov.ru</w:t>
      </w:r>
      <w:r>
        <w:fldChar w:fldCharType="end"/>
      </w:r>
      <w:r>
        <w:rPr>
          <w:rStyle w:val="CharStyle11"/>
          <w:lang w:val="en-US" w:eastAsia="en-US" w:bidi="en-US"/>
        </w:rPr>
        <w:t xml:space="preserve">; http:// </w:t>
      </w:r>
      <w:r>
        <w:fldChar w:fldCharType="begin"/>
      </w:r>
      <w:r>
        <w:rPr>
          <w:rStyle w:val="CharStyle11"/>
        </w:rPr>
        <w:instrText> HYPERLINK "http://www.buryatia.fas.gov.ru" </w:instrText>
      </w:r>
      <w:r>
        <w:fldChar w:fldCharType="separate"/>
      </w:r>
      <w:r>
        <w:rPr>
          <w:rStyle w:val="Hyperlink"/>
          <w:lang w:val="en-US" w:eastAsia="en-US" w:bidi="en-US"/>
        </w:rPr>
        <w:t>www.buryatia.fas.gov.ru</w:t>
      </w:r>
      <w:r>
        <w:fldChar w:fldCharType="end"/>
      </w:r>
    </w:p>
    <w:p>
      <w:pPr>
        <w:pStyle w:val="Style12"/>
        <w:tabs>
          <w:tab w:leader="none" w:pos="2032" w:val="right"/>
          <w:tab w:leader="none" w:pos="2177" w:val="left"/>
        </w:tabs>
        <w:widowControl w:val="0"/>
        <w:keepNext/>
        <w:keepLines/>
        <w:shd w:val="clear" w:color="auto" w:fill="auto"/>
        <w:bidi w:val="0"/>
        <w:spacing w:before="0" w:after="0"/>
        <w:ind w:left="380" w:right="0" w:firstLine="0"/>
      </w:pPr>
      <w:bookmarkStart w:id="0" w:name="bookmark0"/>
      <w:r>
        <w:rPr>
          <w:rStyle w:val="CharStyle14"/>
          <w:lang w:val="ru-RU" w:eastAsia="ru-RU" w:bidi="ru-RU"/>
          <w:b/>
          <w:bCs/>
          <w:i/>
          <w:iCs/>
        </w:rPr>
        <w:t>03.</w:t>
      </w:r>
      <w:r>
        <w:rPr>
          <w:rStyle w:val="CharStyle15"/>
          <w:b w:val="0"/>
          <w:bCs w:val="0"/>
          <w:i w:val="0"/>
          <w:iCs w:val="0"/>
        </w:rPr>
        <w:tab/>
        <w:t>№</w:t>
        <w:tab/>
      </w:r>
      <w:r>
        <w:rPr>
          <w:rStyle w:val="CharStyle14"/>
          <w:b/>
          <w:bCs/>
          <w:i/>
          <w:iCs/>
        </w:rPr>
        <w:t>ep-re/fSJS</w:t>
      </w:r>
      <w:bookmarkEnd w:id="0"/>
    </w:p>
    <w:p>
      <w:pPr>
        <w:pStyle w:val="Style6"/>
        <w:tabs>
          <w:tab w:leader="none" w:pos="21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33" w:lineRule="exact"/>
        <w:ind w:left="220" w:right="0" w:firstLine="0"/>
      </w:pPr>
      <w:r>
        <w:rPr>
          <w:rStyle w:val="CharStyle8"/>
          <w:b/>
          <w:bCs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«Сибкомпрессор»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630111,0г.Новосибирск, ул.Кропоткина,271, оф.202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7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620" w:left="1578" w:right="1691" w:bottom="2620" w:header="0" w:footer="3" w:gutter="0"/>
          <w:rtlGutter w:val="0"/>
          <w:cols w:num="2" w:space="720" w:equalWidth="0">
            <w:col w:w="3796" w:space="564"/>
            <w:col w:w="4275"/>
          </w:cols>
          <w:noEndnote/>
          <w:docGrid w:linePitch="360"/>
        </w:sectPr>
      </w:pPr>
      <w:r>
        <w:fldChar w:fldCharType="begin"/>
      </w:r>
      <w:r>
        <w:rPr>
          <w:rStyle w:val="CharStyle16"/>
        </w:rPr>
        <w:instrText> HYPERLINK "mailto:sibkompressor@bk.ru" </w:instrText>
      </w:r>
      <w:r>
        <w:fldChar w:fldCharType="separate"/>
      </w:r>
      <w:r>
        <w:rPr>
          <w:rStyle w:val="Hyperlink"/>
        </w:rPr>
        <w:t>sibkompressor@bk.ru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59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Настоящим сообщаю, что поступившая в адрес Бурятского УФАС России Ваша жалоба (вх. от 02.07.2020 № 4898) на положения документации об электронном аукционе № 0802600002120000009 не соответствует требованиям, установленным частью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именно: жалоба подана по электронной почте без использования электронной подписи. При проверке электронной подписи содержится информация о том, что подпись недействительна - она сама или подписанное содержимое были изменены.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письмом Минэкономразвития России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изложенным, на основании пункта 2 части 11 статьи 105 Закона о контрактной системе, Бурятским УФАС России принято решение о возвращении жалобы.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17"/>
        <w:framePr w:h="231" w:wrap="around" w:vAnchor="text" w:hAnchor="margin" w:x="6886" w:y="2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8"/>
          <w:spacing w:val="0"/>
        </w:rPr>
        <w:t>И.И.Баглаева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Врио руководителя управления</w:t>
      </w:r>
    </w:p>
    <w:sectPr>
      <w:type w:val="continuous"/>
      <w:pgSz w:w="11906" w:h="16838"/>
      <w:pgMar w:top="2620" w:left="1628" w:right="1578" w:bottom="262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lang w:val="en-US" w:eastAsia="en-US" w:bidi="en-US"/>
      <w:b/>
      <w:bCs/>
      <w:i/>
      <w:iCs/>
      <w:u w:val="none"/>
      <w:strike w:val="0"/>
      <w:smallCaps w:val="0"/>
      <w:sz w:val="19"/>
      <w:szCs w:val="19"/>
      <w:rFonts w:ascii="Verdana" w:eastAsia="Verdana" w:hAnsi="Verdana" w:cs="Verdana"/>
      <w:spacing w:val="-30"/>
    </w:rPr>
  </w:style>
  <w:style w:type="character" w:customStyle="1" w:styleId="CharStyle14">
    <w:name w:val="Заголовок №1"/>
    <w:basedOn w:val="CharStyle13"/>
    <w:rPr>
      <w:u w:val="single"/>
      <w:w w:val="100"/>
      <w:color w:val="000000"/>
      <w:position w:val="0"/>
    </w:rPr>
  </w:style>
  <w:style w:type="character" w:customStyle="1" w:styleId="CharStyle15">
    <w:name w:val="Заголовок №1 + Times New Roman,10,5 pt,Не полужирный,Не курсив,Интервал 0 pt"/>
    <w:basedOn w:val="CharStyle13"/>
    <w:rPr>
      <w:lang w:val="ru-RU" w:eastAsia="ru-RU" w:bidi="ru-RU"/>
      <w:b/>
      <w:bCs/>
      <w:i/>
      <w:iCs/>
      <w:u w:val="single"/>
      <w:sz w:val="21"/>
      <w:szCs w:val="21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Основной текст (2)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9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5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after="60" w:line="217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180" w:line="19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both"/>
      <w:outlineLvl w:val="0"/>
      <w:spacing w:before="180" w:line="433" w:lineRule="exact"/>
    </w:pPr>
    <w:rPr>
      <w:lang w:val="en-US" w:eastAsia="en-US" w:bidi="en-US"/>
      <w:b/>
      <w:bCs/>
      <w:i/>
      <w:iCs/>
      <w:u w:val="none"/>
      <w:strike w:val="0"/>
      <w:smallCaps w:val="0"/>
      <w:sz w:val="19"/>
      <w:szCs w:val="19"/>
      <w:rFonts w:ascii="Verdana" w:eastAsia="Verdana" w:hAnsi="Verdana" w:cs="Verdana"/>
      <w:spacing w:val="-30"/>
    </w:rPr>
  </w:style>
  <w:style w:type="paragraph" w:customStyle="1" w:styleId="Style17">
    <w:name w:val="Основной текст"/>
    <w:basedOn w:val="Normal"/>
    <w:link w:val="CharStyle19"/>
    <w:pPr>
      <w:widowControl w:val="0"/>
      <w:shd w:val="clear" w:color="auto" w:fill="FFFFFF"/>
      <w:jc w:val="center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