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9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5" w:line="245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Шаумяна, 47, г. Астрахань, 414000 тел./факс (8512) 39-05-80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to30@fas.gov.ru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spacing w:before="0" w:after="0" w:line="440" w:lineRule="exact"/>
        <w:ind w:left="0" w:right="280" w:firstLine="0"/>
      </w:pPr>
      <w:bookmarkStart w:id="0" w:name="bookmark0"/>
      <w:r>
        <w:rPr>
          <w:rStyle w:val="CharStyle9"/>
          <w:vertAlign w:val="subscript"/>
          <w:i w:val="0"/>
          <w:iCs w:val="0"/>
        </w:rPr>
        <w:t>№</w:t>
      </w:r>
      <w:r>
        <w:rPr>
          <w:rStyle w:val="CharStyle9"/>
          <w:i w:val="0"/>
          <w:iCs w:val="0"/>
        </w:rPr>
        <w:t xml:space="preserve"> </w:t>
      </w:r>
      <w:r>
        <w:rPr>
          <w:rStyle w:val="CharStyle10"/>
          <w:i/>
          <w:iCs/>
        </w:rPr>
        <w:t>0 V/ 6</w:t>
      </w:r>
      <w:bookmarkEnd w:id="0"/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9" w:left="1340" w:right="1257" w:bottom="316" w:header="0" w:footer="3" w:gutter="0"/>
          <w:rtlGutter w:val="0"/>
          <w:cols w:num="2" w:space="720" w:equalWidth="0">
            <w:col w:w="4554" w:space="1026"/>
            <w:col w:w="373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«МОСТДОРПРОЕКТ-ПЛЮС» 394043, г.Воронеж, Ул.Ленина,73 </w:t>
      </w:r>
      <w:r>
        <w:fldChar w:fldCharType="begin"/>
      </w:r>
      <w:r>
        <w:rPr>
          <w:color w:val="000000"/>
        </w:rPr>
        <w:instrText> HYPERLINK "mailto:GIP2004@LIST.RU"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GIP2004@LIST.RU</w:t>
      </w:r>
      <w:r>
        <w:fldChar w:fldCharType="end"/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framePr w:h="209" w:wrap="around" w:vAnchor="text" w:hAnchor="margin" w:x="2383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127" w:line="22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Астраханское У ФАС России (далее также Управление), в ответ на Вашу жалобу поступившую в адрес Управления 06.07.2020, на действия аукционной комиссии государственного заказчика ГКУ АО «Управление автомобильными дорогами общего пользования «Астрахаиьавтодор» (далее — Заказчик) при проведении электронного аукциона на право заключить контракт на .разработку проектной документации по объекту: "Капитальный ремонт моста через ерик Кушумбет на км 40+375 автомобильной дороги общего пользования регионального значения Астрахань-Марфино в Володарском районе Астраханской области" (номер извещения: 0825500000620000067) (далее — электронный аукцион) установило, что данная жалоба подана с нарушением требований, определенных ст. 105 Федерального закона №44-ФЗ «О контрактной системе в сфере закупок товаров, работ, услуг для обеспечения государственных и муниципальных нужд», т.к. не содержит подписи, соответствующей требованиям действующего законодательства РФ.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8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частями 11, 12 и 13 указанной нормы права, Астраханское У ФАС России возвращает Вашу жалобу.</w:t>
      </w:r>
    </w:p>
    <w:p>
      <w:pPr>
        <w:pStyle w:val="Style11"/>
        <w:framePr w:h="223" w:wrap="around" w:vAnchor="text" w:hAnchor="margin" w:x="7876" w:y="523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3"/>
          <w:spacing w:val="0"/>
        </w:rPr>
        <w:t>Н.С. Меркулов</w:t>
      </w:r>
    </w:p>
    <w:p>
      <w:pPr>
        <w:pStyle w:val="Style14"/>
        <w:framePr w:w="1182" w:h="928" w:wrap="notBeside" w:vAnchor="text" w:hAnchor="margin" w:x="91" w:y="1869"/>
        <w:widowControl w:val="0"/>
        <w:keepNext w:val="0"/>
        <w:keepLines w:val="0"/>
        <w:shd w:val="clear" w:color="auto" w:fill="auto"/>
        <w:bidi w:val="0"/>
        <w:spacing w:before="0" w:after="0"/>
        <w:ind w:left="0" w:right="10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P.P.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Умерова </w:t>
      </w:r>
      <w:r>
        <w:rPr>
          <w:rStyle w:val="CharStyle16"/>
          <w:i/>
          <w:iCs/>
        </w:rPr>
        <w:t>44</w:t>
      </w:r>
      <w:r>
        <w:rPr>
          <w:rStyle w:val="CharStyle17"/>
          <w:i/>
          <w:iCs/>
        </w:rPr>
        <w:t>-</w:t>
      </w:r>
      <w:r>
        <w:rPr>
          <w:rStyle w:val="CharStyle16"/>
          <w:i/>
          <w:iCs/>
        </w:rPr>
        <w:t>66-57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1041" w:line="536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на 4 л в 1 экз. Руководитель Управления</w:t>
      </w:r>
    </w:p>
    <w:p>
      <w:pPr>
        <w:pStyle w:val="Style18"/>
        <w:tabs>
          <w:tab w:leader="none" w:pos="9026" w:val="right"/>
        </w:tabs>
        <w:widowControl w:val="0"/>
        <w:keepNext/>
        <w:keepLines/>
        <w:shd w:val="clear" w:color="auto" w:fill="auto"/>
        <w:bidi w:val="0"/>
        <w:spacing w:before="0" w:after="0" w:line="360" w:lineRule="exact"/>
        <w:ind w:left="688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034048</w:t>
      </w:r>
      <w:r>
        <w:rPr>
          <w:rStyle w:val="CharStyle20"/>
        </w:rPr>
        <w:tab/>
        <w:t>*</w:t>
      </w:r>
      <w:bookmarkEnd w:id="1"/>
    </w:p>
    <w:sectPr>
      <w:type w:val="continuous"/>
      <w:pgSz w:w="11906" w:h="16838"/>
      <w:pgMar w:top="719" w:left="1221" w:right="1225" w:bottom="31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40"/>
    </w:rPr>
  </w:style>
  <w:style w:type="character" w:customStyle="1" w:styleId="CharStyle9">
    <w:name w:val="Заголовок №1 + Не курсив,Интервал 0 pt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0">
    <w:name w:val="Заголовок №1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5"/>
    </w:rPr>
  </w:style>
  <w:style w:type="character" w:customStyle="1" w:styleId="CharStyle15">
    <w:name w:val="Основной текст (4) Exact"/>
    <w:basedOn w:val="DefaultParagraphFont"/>
    <w:link w:val="Style14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"/>
    </w:rPr>
  </w:style>
  <w:style w:type="character" w:customStyle="1" w:styleId="CharStyle16">
    <w:name w:val="Основной текст (4) + 8,5 pt,Интервал 0 pt Exact"/>
    <w:basedOn w:val="CharStyle15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17">
    <w:name w:val="Основной текст (4) + 4 pt,Интервал 0 pt Exact"/>
    <w:basedOn w:val="CharStyle15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19">
    <w:name w:val="Заголовок №2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  <w:style w:type="character" w:customStyle="1" w:styleId="CharStyle20">
    <w:name w:val="Заголовок №2 + Интервал 0 pt"/>
    <w:basedOn w:val="CharStyle19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18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jc w:val="right"/>
      <w:outlineLvl w:val="0"/>
      <w:spacing w:before="180" w:line="0" w:lineRule="exact"/>
    </w:pPr>
    <w:rPr>
      <w:b w:val="0"/>
      <w:bCs w:val="0"/>
      <w:i/>
      <w:iCs/>
      <w:u w:val="none"/>
      <w:strike w:val="0"/>
      <w:smallCaps w:val="0"/>
      <w:sz w:val="44"/>
      <w:szCs w:val="44"/>
      <w:rFonts w:ascii="Times New Roman" w:eastAsia="Times New Roman" w:hAnsi="Times New Roman" w:cs="Times New Roman"/>
      <w:spacing w:val="40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jc w:val="right"/>
      <w:spacing w:line="52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jc w:val="both"/>
      <w:spacing w:line="464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"/>
    </w:rPr>
  </w:style>
  <w:style w:type="paragraph" w:customStyle="1" w:styleId="Style18">
    <w:name w:val="Заголовок №2"/>
    <w:basedOn w:val="Normal"/>
    <w:link w:val="CharStyle19"/>
    <w:pPr>
      <w:widowControl w:val="0"/>
      <w:shd w:val="clear" w:color="auto" w:fill="FFFFFF"/>
      <w:jc w:val="both"/>
      <w:outlineLvl w:val="1"/>
      <w:spacing w:before="9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3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