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Исх. № 02/07-20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529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дата: 03.07.2020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52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Куда: Федеральная антимонопольная слу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476"/>
        <w:ind w:left="39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] 25903. г.Москва. Садовая-Кудринская. О I кого: Индивидуальный нреднринима Меркулова Елена Анатоль 108841. г. Москва, г. Троицк, ул. 1-я Изумрудная. 6 к. 1.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60"/>
        <w:ind w:left="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на действия (бездейст вия) заказчика, уполномоченного органа, уполномоченного учреждения, специализированной организации, комиссии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55"/>
        <w:ind w:left="3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осу ществл ен и ю за ку п о к.</w:t>
      </w:r>
    </w:p>
    <w:p>
      <w:pPr>
        <w:pStyle w:val="Style5"/>
        <w:tabs>
          <w:tab w:leader="none" w:pos="4790" w:val="right"/>
          <w:tab w:leader="none" w:pos="7756" w:val="right"/>
          <w:tab w:leader="none" w:pos="94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0" w:line="266" w:lineRule="exact"/>
        <w:ind w:left="560" w:right="0" w:firstLine="0"/>
      </w:pPr>
      <w:r>
        <w:rPr>
          <w:rStyle w:val="CharStyle9"/>
        </w:rPr>
        <w:t>1. Заказчик: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ФЕДЕРАЛЬНОЕ</w:t>
        <w:tab/>
        <w:t>ГОСУДАРСТВЕННОЕ</w:t>
        <w:tab/>
        <w:t>БЮДЖЕТ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89" w:line="266" w:lineRule="exact"/>
        <w:ind w:left="40" w:right="0" w:firstLine="0"/>
      </w:pPr>
      <w:r>
        <w:rPr>
          <w:rStyle w:val="CharStyle9"/>
        </w:rPr>
        <w:t xml:space="preserve">ОБРАЗОВАТЕЛЬНОЕ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УЧРЕЖДЕНИЕ ВЫСШЕГО ОБРАЗОВАНИЯ ХАРАТОВС ГОСУДАРСТВЕННАЯ КОНСЕРВАТОРИЯ ИМЕНИ Л.В. СОБИНОВА”. Адрес: Ррееш Федерация, 410012. Саратовская обл. Саратов г. ПР-КТ ИМ КИРОВА С.М., 1, </w:t>
      </w:r>
      <w:r>
        <w:rPr>
          <w:rStyle w:val="CharStyle9"/>
        </w:rPr>
        <w:t xml:space="preserve">копт.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тел. 7- 390029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Фамилии, имена, отчества членов комиссии по осуществлению закупок, деГк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266" w:lineRule="exact"/>
        <w:ind w:left="40" w:right="0" w:firstLine="0"/>
      </w:pPr>
      <w:r>
        <w:rPr>
          <w:rStyle w:val="CharStyle9"/>
        </w:rPr>
        <w:t xml:space="preserve">(бездействие) которых обжалуются: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члены аукционной комиссии: Сазонова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Mapi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Владимировна, Золотухин Юрий Николаевич, Письменный Сергей Олегович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7" w:line="266" w:lineRule="exact"/>
        <w:ind w:left="40" w:right="0" w:firstLine="0"/>
      </w:pPr>
      <w:r>
        <w:rPr>
          <w:rStyle w:val="CharStyle9"/>
        </w:rPr>
        <w:t xml:space="preserve"> Участник размещения заказа (заявитель):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Индивидуальный предприниматель Мерк Елена Анатольевна. </w:t>
      </w:r>
      <w:r>
        <w:rPr>
          <w:rStyle w:val="CharStyle9"/>
        </w:rPr>
        <w:t xml:space="preserve">ИНН: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775112477108. Адрес: 108841. г. Москва, г. Троицк, ул. 1-я Изумрз 6 </w:t>
      </w:r>
      <w:r>
        <w:rPr>
          <w:rStyle w:val="CharStyle9"/>
        </w:rPr>
        <w:t xml:space="preserve">к.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1. кв. 3; </w:t>
      </w:r>
      <w:r>
        <w:rPr>
          <w:rStyle w:val="CharStyle9"/>
        </w:rPr>
        <w:t xml:space="preserve">телефон: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(495) 9604366: (916) 3838058: </w:t>
      </w:r>
      <w:r>
        <w:rPr>
          <w:rStyle w:val="CharStyle9"/>
          <w:lang w:val="en-US" w:eastAsia="en-US" w:bidi="en-US"/>
        </w:rPr>
        <w:t xml:space="preserve">e-mail: </w:t>
      </w:r>
      <w:r>
        <w:rPr>
          <w:rStyle w:val="CharStyle10"/>
          <w:lang w:val="en-US" w:eastAsia="en-US" w:bidi="en-US"/>
        </w:rPr>
        <w:t>merkxkn a.clcna &lt;Tmaii.ru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: </w:t>
      </w:r>
      <w:r>
        <w:rPr>
          <w:rStyle w:val="CharStyle9"/>
        </w:rPr>
        <w:t>конта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 </w:t>
      </w:r>
      <w:r>
        <w:rPr>
          <w:rStyle w:val="CharStyle9"/>
        </w:rPr>
        <w:t xml:space="preserve">лицо: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Меркулова Елена Анатольевна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92" w:line="27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официального сайта на котором </w:t>
      </w:r>
      <w:r>
        <w:rPr>
          <w:rStyle w:val="CharStyle11"/>
          <w:b w:val="0"/>
          <w:bCs w:val="0"/>
        </w:rPr>
        <w:t xml:space="preserve">размещена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информация о заь </w:t>
      </w:r>
      <w:r>
        <w:fldChar w:fldCharType="begin"/>
      </w:r>
      <w:r>
        <w:rPr>
          <w:rStyle w:val="CharStyle12"/>
        </w:rPr>
        <w:instrText> HYPERLINK "http://www.zakupki" </w:instrText>
      </w:r>
      <w:r>
        <w:fldChar w:fldCharType="separate"/>
      </w:r>
      <w:r>
        <w:rPr>
          <w:rStyle w:val="Hyperlink"/>
          <w:b w:val="0"/>
          <w:bCs w:val="0"/>
        </w:rPr>
        <w:t>www.zakupki</w:t>
      </w:r>
      <w:r>
        <w:fldChar w:fldCharType="end"/>
      </w:r>
      <w:r>
        <w:rPr>
          <w:rStyle w:val="CharStyle12"/>
          <w:b w:val="0"/>
          <w:bCs w:val="0"/>
        </w:rPr>
        <w:t xml:space="preserve"> .aov.ru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27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Номер извещении: № 0360100017120000012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89" w:line="266" w:lineRule="exact"/>
        <w:ind w:left="40" w:right="0" w:firstLine="0"/>
      </w:pPr>
      <w:r>
        <w:rPr>
          <w:rStyle w:val="CharStyle9"/>
        </w:rPr>
        <w:t xml:space="preserve">Наименование аукциона: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право заключения государственного контракта на по&lt; звукового оборудования для большого зада в рамках реализации федерального п] «Творческие люди» национального проекта «Культура» для нужд федерального государстве бюджетного образовательного учреждения высшего образования «Саратовская гое ударен консерватория им. Л.В. Собинова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70" w:line="230" w:lineRule="exact"/>
        <w:ind w:left="40" w:right="0" w:firstLine="0"/>
      </w:pPr>
      <w:r>
        <w:rPr>
          <w:rStyle w:val="CharStyle13"/>
        </w:rPr>
        <w:t>ИЮ:</w:t>
      </w:r>
      <w:r>
        <w:rPr>
          <w:rStyle w:val="CharStyle10"/>
        </w:rPr>
        <w:t xml:space="preserve"> 2016455008075645501001001400</w:t>
      </w:r>
      <w:r>
        <w:rPr>
          <w:lang w:val="ru-RU" w:eastAsia="ru-RU" w:bidi="ru-RU"/>
          <w:w w:val="100"/>
          <w:spacing w:val="0"/>
          <w:color w:val="000000"/>
          <w:position w:val="0"/>
        </w:rPr>
        <w:t>12</w:t>
      </w:r>
      <w:r>
        <w:rPr>
          <w:rStyle w:val="CharStyle10"/>
        </w:rPr>
        <w:t>6400</w:t>
      </w:r>
      <w:r>
        <w:rPr>
          <w:lang w:val="ru-RU" w:eastAsia="ru-RU" w:bidi="ru-RU"/>
          <w:w w:val="100"/>
          <w:spacing w:val="0"/>
          <w:color w:val="000000"/>
          <w:position w:val="0"/>
        </w:rPr>
        <w:t>00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30" w:line="230" w:lineRule="exact"/>
        <w:ind w:left="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Дата опубликования извещения о проведении электронного аукциона: </w:t>
      </w:r>
      <w:r>
        <w:rPr>
          <w:rStyle w:val="CharStyle11"/>
          <w:b w:val="0"/>
          <w:bCs w:val="0"/>
        </w:rPr>
        <w:t>30.03.2020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89" w:line="266" w:lineRule="exact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Обжалуемые действия комиссии по осуществлению закупок с </w:t>
      </w:r>
      <w:r>
        <w:rPr>
          <w:rStyle w:val="CharStyle14"/>
          <w:b/>
          <w:bCs/>
        </w:rPr>
        <w:t>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катанием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JVj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 товаров, работ, услуг для обеспечения государственных и муниципальных нужд» (д Закон о контрактной системе) которые, по мнению Заявителя нарушены:</w:t>
      </w:r>
    </w:p>
    <w:p>
      <w:pPr>
        <w:pStyle w:val="Style3"/>
        <w:numPr>
          <w:ilvl w:val="0"/>
          <w:numId w:val="3"/>
        </w:numPr>
        <w:tabs>
          <w:tab w:leader="none" w:pos="738" w:val="left"/>
        </w:tabs>
        <w:widowControl w:val="0"/>
        <w:keepNext w:val="0"/>
        <w:keepLines w:val="0"/>
        <w:shd w:val="clear" w:color="auto" w:fill="auto"/>
        <w:bidi w:val="0"/>
        <w:spacing w:before="0" w:after="33" w:line="230" w:lineRule="exact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жалобы: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3" w:line="263" w:lineRule="exact"/>
        <w:ind w:left="40" w:right="60" w:firstLine="0"/>
      </w:pPr>
      <w:r>
        <w:rPr>
          <w:rStyle w:val="CharStyle9"/>
        </w:rPr>
        <w:t xml:space="preserve">Согласно аукционной документации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право заключения государственного контра </w:t>
      </w:r>
      <w:r>
        <w:rPr>
          <w:rStyle w:val="CharStyle9"/>
        </w:rPr>
        <w:t xml:space="preserve">поставку звукового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оборудования для большого зала в рамках реализации федерального г </w:t>
      </w:r>
      <w:r>
        <w:rPr>
          <w:rStyle w:val="CharStyle9"/>
        </w:rPr>
        <w:t xml:space="preserve">«Творческие люди»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национального проекта «Культура» для нужд федерального государств</w:t>
        <w:br w:type="page"/>
        <w:t xml:space="preserve">бюджетного образовательного учреждения высшего образования «Саратовская государственная </w:t>
      </w:r>
      <w:r>
        <w:rPr>
          <w:rStyle w:val="CharStyle9"/>
        </w:rPr>
        <w:t xml:space="preserve">консерватория им.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Л.В. Собинова», № процедуры в ЕИС 0360100017120000012. участниками </w:t>
      </w:r>
      <w:r>
        <w:rPr>
          <w:rStyle w:val="CharStyle9"/>
        </w:rPr>
        <w:t xml:space="preserve">данного конкурса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могут быть только субъекты малого предпринимательства (п. 12 Приложения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JVfel </w:t>
      </w:r>
      <w:r>
        <w:rPr>
          <w:rStyle w:val="CharStyle15"/>
        </w:rPr>
        <w:t xml:space="preserve">к </w:t>
      </w:r>
      <w:r>
        <w:rPr>
          <w:rStyle w:val="CharStyle9"/>
        </w:rPr>
        <w:t xml:space="preserve">документации о </w:t>
      </w:r>
      <w:r>
        <w:rPr>
          <w:rStyle w:val="CharStyle15"/>
        </w:rPr>
        <w:t xml:space="preserve">закупке </w:t>
      </w:r>
      <w:r>
        <w:rPr>
          <w:rStyle w:val="CharStyle9"/>
        </w:rPr>
        <w:t>«Информационная карта»)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57" w:line="25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протокола подведения итогов электронного аукциона № </w:t>
      </w:r>
      <w:r>
        <w:rPr>
          <w:rStyle w:val="CharStyle9"/>
        </w:rPr>
        <w:t xml:space="preserve">0360100017120000012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 </w:t>
      </w:r>
      <w:r>
        <w:rPr>
          <w:rStyle w:val="CharStyle9"/>
        </w:rPr>
        <w:t xml:space="preserve">26.06.2020г.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компания ОБЩЕСТВО С ОГРАНИЧЕННОЙ ОТВЕТСТВЕННОСТЬЮ "СМИТ” (СТУДИЯ МОБИЛЬНЫХ ИНТЕРНЕТ ТЕХНОЛОГИЙ), ИНН 7451206670 признана соответствующей требованиям Федерального закона и документации об электронном аукционе № извещения в ЕИС </w:t>
      </w:r>
      <w:r>
        <w:rPr>
          <w:rStyle w:val="CharStyle9"/>
        </w:rPr>
        <w:t>0360100017120000012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57" w:line="26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 </w:t>
      </w:r>
      <w:r>
        <w:rPr>
          <w:rStyle w:val="CharStyle9"/>
        </w:rPr>
        <w:t xml:space="preserve">открытых источников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установлено, что компания ОБЩЕСТВО С ОГРАНИЧЕННОЙ </w:t>
      </w:r>
      <w:r>
        <w:rPr>
          <w:rStyle w:val="CharStyle9"/>
        </w:rPr>
        <w:t xml:space="preserve">ОТВЕТСТВЕННОСТЬЮ ’’СМИТ" (СТУДИЯ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МОБИЛЬНЫХ ИНТЕРНЕТ ТЕХНОЛОГИЙ). ИНН </w:t>
      </w:r>
      <w:r>
        <w:rPr>
          <w:rStyle w:val="CharStyle9"/>
        </w:rPr>
        <w:t xml:space="preserve">7451206670. согласно данным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Единого реестра субъектов малого </w:t>
      </w:r>
      <w:r>
        <w:rPr>
          <w:rStyle w:val="CharStyle9"/>
        </w:rPr>
        <w:t xml:space="preserve">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среднего предпринимательства, </w:t>
      </w:r>
      <w:r>
        <w:rPr>
          <w:rStyle w:val="CharStyle9"/>
        </w:rPr>
        <w:t>данная компания в реестре не числиться.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составе заявки всеми участниками предоставляется декларация о соответствии критериям отнесения </w:t>
      </w:r>
      <w:r>
        <w:rPr>
          <w:rStyle w:val="CharStyle9"/>
        </w:rPr>
        <w:t xml:space="preserve">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субъектам малого и среднего предпринимательства (декларация о принадлежности к суъектам </w:t>
      </w:r>
      <w:r>
        <w:rPr>
          <w:rStyle w:val="CharStyle9"/>
        </w:rPr>
        <w:t xml:space="preserve">малого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предпринимательства предоставлена с использованием программно - аппаратных средств </w:t>
      </w:r>
      <w:r>
        <w:rPr>
          <w:rStyle w:val="CharStyle9"/>
        </w:rPr>
        <w:t>электронной площадки РТС-тендер).</w:t>
      </w:r>
    </w:p>
    <w:p>
      <w:pPr>
        <w:pStyle w:val="Style5"/>
        <w:tabs>
          <w:tab w:leader="none" w:pos="2817" w:val="right"/>
          <w:tab w:leader="none" w:pos="3030" w:val="center"/>
          <w:tab w:leader="none" w:pos="3382" w:val="center"/>
          <w:tab w:leader="none" w:pos="4462" w:val="right"/>
          <w:tab w:leader="none" w:pos="460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Декларация о соответствии участника закупки критериям отнесения к субъектам малого и среднего предпринимательства подлежит предоставлению в случае отсутствия сведений об участнике аукциона в реестре субъектов малого и среднего предпринимательства, который является вновь зарегистрированным индивидуальным предпринимателем или вновь созданным юридическим лицом, т.е. которое было создано з период с 1 августа текущего календарного года по 31 июля года, следующего за текущим календарным годом, согласно пункту 3 статьи 4 Федерального закона от 24.07.2007</w:t>
        <w:tab/>
        <w:t>209-</w:t>
        <w:tab/>
        <w:t>ФЗ</w:t>
        <w:tab/>
        <w:t>«О</w:t>
        <w:tab/>
        <w:t>развитии</w:t>
        <w:tab/>
        <w:t>малого и среднего предпринимательства в Российской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Федерации» (далее - Закон о развитии МСП).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20" w:right="360" w:firstLine="0"/>
      </w:pPr>
      <w:r>
        <w:rPr>
          <w:rStyle w:val="CharStyle9"/>
        </w:rPr>
        <w:t xml:space="preserve">Исходя из информации 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сведений, размещенных на сайте ФПС России, тага создания </w:t>
      </w:r>
      <w:r>
        <w:rPr>
          <w:rStyle w:val="CharStyle9"/>
        </w:rPr>
        <w:t xml:space="preserve">ОБЩЕСТВО С ОГРАНИЧЕННОЙ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ОТВЕТСТВЕННОСТЬЮ "СМИТ" (СТУДИЯ МОБИЛЬНЫХ </w:t>
      </w:r>
      <w:r>
        <w:rPr>
          <w:rStyle w:val="CharStyle9"/>
        </w:rPr>
        <w:t>ИНТЕРНЕТ ТЕХНОЛОГИЙ) 09,06.2004г..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Сведения об участнике </w:t>
      </w:r>
      <w:r>
        <w:rPr>
          <w:rStyle w:val="CharStyle11"/>
          <w:b w:val="0"/>
          <w:bCs w:val="0"/>
        </w:rPr>
        <w:t xml:space="preserve">ОБЩЕСТВО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</w:t>
      </w:r>
      <w:r>
        <w:rPr>
          <w:rStyle w:val="CharStyle11"/>
          <w:b w:val="0"/>
          <w:bCs w:val="0"/>
        </w:rPr>
        <w:t xml:space="preserve">ОГРАНИЧЕН!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ЮЙ </w:t>
      </w:r>
      <w:r>
        <w:rPr>
          <w:rStyle w:val="CharStyle11"/>
          <w:b w:val="0"/>
          <w:bCs w:val="0"/>
        </w:rPr>
        <w:t xml:space="preserve">ОТВЕТСТВЕННОСТЬЮ "СМИТ"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(СТУДИЯ </w:t>
      </w:r>
      <w:r>
        <w:rPr>
          <w:rStyle w:val="CharStyle11"/>
          <w:b w:val="0"/>
          <w:bCs w:val="0"/>
        </w:rPr>
        <w:t xml:space="preserve">МОБИЛЬНЫХ ИНТЕРНЕТ ТЕХНОЛОГИЙ) также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отсутствуют в едином реестре субъектов малого и среднего предпринимательства. </w:t>
      </w:r>
      <w:r>
        <w:rPr>
          <w:rStyle w:val="CharStyle11"/>
          <w:b w:val="0"/>
          <w:bCs w:val="0"/>
        </w:rPr>
        <w:t xml:space="preserve">Соответственно, отсутствие сведений об участнике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ОБЩЕСТВО С </w:t>
      </w:r>
      <w:r>
        <w:rPr>
          <w:rStyle w:val="CharStyle11"/>
          <w:b w:val="0"/>
          <w:bCs w:val="0"/>
        </w:rPr>
        <w:t xml:space="preserve">ОГРАНИЧЕННОЙ ОТВЕТСТВЕННОСТЬЮ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"СМИТ" </w:t>
      </w:r>
      <w:r>
        <w:rPr>
          <w:rStyle w:val="CharStyle11"/>
          <w:b w:val="0"/>
          <w:bCs w:val="0"/>
        </w:rPr>
        <w:t xml:space="preserve">(СТУДИЯ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МОБИЛЬНЫХ ИНТЕРНЕТ </w:t>
      </w:r>
      <w:r>
        <w:rPr>
          <w:rStyle w:val="CharStyle11"/>
          <w:b w:val="0"/>
          <w:bCs w:val="0"/>
        </w:rPr>
        <w:t xml:space="preserve">ТЕХНОЛОГИЙ) в едином реестре субъектов малого и среднего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предпринимательства не </w:t>
      </w:r>
      <w:r>
        <w:rPr>
          <w:rStyle w:val="CharStyle11"/>
          <w:b w:val="0"/>
          <w:bCs w:val="0"/>
        </w:rPr>
        <w:t xml:space="preserve">позволяет установить факт соответствия условиям отнесения к субъектам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малого и среднего </w:t>
      </w:r>
      <w:r>
        <w:rPr>
          <w:rStyle w:val="CharStyle11"/>
          <w:b w:val="0"/>
          <w:bCs w:val="0"/>
        </w:rPr>
        <w:t xml:space="preserve">предпринимательства в соответствии с требованиями статьи 4 Закона о развитии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МСП. При этом заказчик в соответствии с документацией не вправе в качестве подтверждения статуса субъекта малого или среднего предпринимательства рассматривать декларацию участника, поскольку он не является вновь созданным юридическим лицом.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20" w:right="20" w:firstLine="70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32" w:left="913" w:right="1032" w:bottom="148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мы считаем» что заказчиком было принято необоснованное решение о соответствии ОБЩЕСТВО С ОГРАНИЧЕННОЙ ОТВЕТСТВЕННОСТЬЮ "СМИТ” (СТУДИЯ МОБИЛЬНЫХ ИНТЕРНЕТ ТЕХНОЛОГИЙ) требованиям Федерального закона и документации об электронном аукционе № извещения в ЕИС 0360100017120000012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numPr>
          <w:ilvl w:val="0"/>
          <w:numId w:val="3"/>
        </w:numPr>
        <w:tabs>
          <w:tab w:leader="none" w:pos="368" w:val="left"/>
        </w:tabs>
        <w:widowControl w:val="0"/>
        <w:keepNext w:val="0"/>
        <w:keepLines w:val="0"/>
        <w:shd w:val="clear" w:color="auto" w:fill="auto"/>
        <w:bidi w:val="0"/>
        <w:spacing w:before="0" w:after="2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98" w:line="277" w:lineRule="exact"/>
        <w:ind w:left="20" w:right="100" w:firstLine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протокол подведения итогов электронного аукциона № </w:t>
      </w:r>
      <w:r>
        <w:rPr>
          <w:rStyle w:val="CharStyle9"/>
        </w:rPr>
        <w:t>0360100017120000012 от 26,06.2020г.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Документация об электронном аукционе,</w:t>
      </w:r>
    </w:p>
    <w:p>
      <w:pPr>
        <w:pStyle w:val="Style3"/>
        <w:framePr w:w="4606" w:h="380" w:wrap="around" w:vAnchor="text" w:hAnchor="margin" w:x="8" w:y="1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16"/>
          <w:b/>
          <w:bCs/>
          <w:spacing w:val="0"/>
        </w:rPr>
        <w:t xml:space="preserve">И иди в иду ал ь н ы й п р ед при н и м </w:t>
      </w:r>
      <w:r>
        <w:rPr>
          <w:rStyle w:val="CharStyle16"/>
          <w:lang w:val="en-US" w:eastAsia="en-US" w:bidi="en-US"/>
          <w:b/>
          <w:bCs/>
          <w:spacing w:val="0"/>
        </w:rPr>
        <w:t xml:space="preserve">are </w:t>
      </w:r>
      <w:r>
        <w:rPr>
          <w:rStyle w:val="CharStyle16"/>
          <w:b/>
          <w:bCs/>
          <w:spacing w:val="0"/>
        </w:rPr>
        <w:t xml:space="preserve">л </w:t>
      </w:r>
      <w:r>
        <w:rPr>
          <w:rStyle w:val="CharStyle16"/>
          <w:lang w:val="en-US" w:eastAsia="en-US" w:bidi="en-US"/>
          <w:b/>
          <w:bCs/>
          <w:spacing w:val="0"/>
        </w:rPr>
        <w:t>i*</w:t>
      </w:r>
    </w:p>
    <w:p>
      <w:pPr>
        <w:pStyle w:val="Style17"/>
        <w:framePr w:w="4606" w:h="380" w:wrap="around" w:vAnchor="text" w:hAnchor="margin" w:x="8" w:y="10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\ АН*Т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 А .Меркулова</w:t>
      </w:r>
    </w:p>
    <w:sectPr>
      <w:type w:val="continuous"/>
      <w:pgSz w:w="11906" w:h="16838"/>
      <w:pgMar w:top="347" w:left="1303" w:right="875" w:bottom="109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2) + Не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2">
    <w:name w:val="Основной текст (2) + Не полужирный"/>
    <w:basedOn w:val="CharStyle4"/>
    <w:rPr>
      <w:lang w:val="en-US" w:eastAsia="en-US" w:bidi="en-US"/>
      <w:b/>
      <w:bCs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+ Курсив"/>
    <w:basedOn w:val="CharStyle6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2) + 16 pt,Курсив"/>
    <w:basedOn w:val="CharStyle4"/>
    <w:rPr>
      <w:lang w:val="ru-RU" w:eastAsia="ru-RU" w:bidi="ru-RU"/>
      <w:i/>
      <w:iCs/>
      <w:sz w:val="32"/>
      <w:szCs w:val="32"/>
      <w:w w:val="100"/>
      <w:spacing w:val="0"/>
      <w:color w:val="000000"/>
      <w:position w:val="0"/>
    </w:rPr>
  </w:style>
  <w:style w:type="character" w:customStyle="1" w:styleId="CharStyle15">
    <w:name w:val="Основной текст + 10 pt"/>
    <w:basedOn w:val="CharStyle6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6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18">
    <w:name w:val="Основной текст (4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  <w:spacing w:val="7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both"/>
      <w:spacing w:after="30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right"/>
      <w:spacing w:after="300" w:line="52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right"/>
      <w:spacing w:before="300" w:after="60" w:line="31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  <w:spacing w:val="7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