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209" w:after="98"/>
        <w:ind w:left="0" w:right="0" w:firstLine="0"/>
      </w:pPr>
      <w:r>
        <w:rPr>
          <w:rStyle w:val="CharStyle5"/>
        </w:rPr>
        <w:t>ФЕДЕРАЛЬНАЯ АНТИМОНОПОЛЬНАЯ СЛУЖБА</w:t>
      </w:r>
    </w:p>
    <w:p>
      <w:pPr>
        <w:pStyle w:val="Style3"/>
        <w:widowControl w:val="0"/>
        <w:keepNext w:val="0"/>
        <w:keepLines w:val="0"/>
        <w:shd w:val="clear" w:color="auto" w:fill="auto"/>
        <w:bidi w:val="0"/>
        <w:jc w:val="left"/>
        <w:spacing w:before="0" w:after="0" w:line="288" w:lineRule="exact"/>
        <w:ind w:left="680" w:right="700" w:firstLine="0"/>
      </w:pPr>
      <w:r>
        <w:rPr>
          <w:lang w:val="ru-RU" w:eastAsia="ru-RU" w:bidi="ru-RU"/>
          <w:sz w:val="24"/>
          <w:szCs w:val="24"/>
          <w:w w:val="100"/>
          <w:spacing w:val="0"/>
          <w:color w:val="000000"/>
          <w:position w:val="0"/>
        </w:rPr>
        <w:t xml:space="preserve">“ </w:t>
      </w:r>
      <w:r>
        <w:rPr>
          <w:rStyle w:val="CharStyle5"/>
        </w:rPr>
        <w:t>УПРАВЛЕНИЕ по Республике Дагестан</w:t>
      </w:r>
    </w:p>
    <w:p>
      <w:pPr>
        <w:pStyle w:val="Style6"/>
        <w:widowControl w:val="0"/>
        <w:keepNext w:val="0"/>
        <w:keepLines w:val="0"/>
        <w:shd w:val="clear" w:color="auto" w:fill="auto"/>
        <w:bidi w:val="0"/>
        <w:spacing w:before="0" w:after="0"/>
        <w:ind w:left="0" w:right="0" w:firstLine="0"/>
      </w:pPr>
      <w:r>
        <w:rPr>
          <w:rStyle w:val="CharStyle8"/>
        </w:rPr>
        <w:t xml:space="preserve">367000, г. Махачкала, пл. Ленина, 2 тел.: (8722) 67-20-95, факс: (8722) 67-21-41 </w:t>
      </w:r>
      <w:r>
        <w:rPr>
          <w:rStyle w:val="CharStyle8"/>
          <w:lang w:val="en-US" w:eastAsia="en-US" w:bidi="en-US"/>
        </w:rPr>
        <w:t xml:space="preserve">e-mail: </w:t>
      </w:r>
      <w:r>
        <w:fldChar w:fldCharType="begin"/>
      </w:r>
      <w:r>
        <w:rPr>
          <w:rStyle w:val="CharStyle8"/>
        </w:rPr>
        <w:instrText> HYPERLINK "mailto:to05@fas.gov.ru" </w:instrText>
      </w:r>
      <w:r>
        <w:fldChar w:fldCharType="separate"/>
      </w:r>
      <w:r>
        <w:rPr>
          <w:rStyle w:val="Hyperlink"/>
          <w:lang w:val="en-US" w:eastAsia="en-US" w:bidi="en-US"/>
        </w:rPr>
        <w:t>to05@fas.gov.ru</w:t>
      </w:r>
      <w:r>
        <w:fldChar w:fldCharType="end"/>
      </w:r>
    </w:p>
    <w:p>
      <w:pPr>
        <w:pStyle w:val="Style9"/>
        <w:widowControl w:val="0"/>
        <w:keepNext/>
        <w:keepLines/>
        <w:shd w:val="clear" w:color="auto" w:fill="auto"/>
        <w:bidi w:val="0"/>
        <w:jc w:val="left"/>
        <w:spacing w:before="0" w:after="105" w:line="300" w:lineRule="exact"/>
        <w:ind w:left="20" w:right="0" w:firstLine="0"/>
      </w:pPr>
      <w:bookmarkStart w:id="0" w:name="bookmark0"/>
      <w:r>
        <w:rPr>
          <w:rStyle w:val="CharStyle11"/>
          <w:i/>
          <w:iCs/>
        </w:rPr>
        <w:t>jtOi.JuPAQ</w:t>
      </w:r>
      <w:r>
        <w:rPr>
          <w:rStyle w:val="CharStyle12"/>
          <w:i/>
          <w:iCs/>
        </w:rPr>
        <w:t xml:space="preserve"> </w:t>
      </w:r>
      <w:r>
        <w:rPr>
          <w:lang w:val="ru-RU" w:eastAsia="ru-RU" w:bidi="ru-RU"/>
          <w:w w:val="100"/>
          <w:spacing w:val="0"/>
          <w:color w:val="000000"/>
          <w:position w:val="0"/>
        </w:rPr>
        <w:t>№</w:t>
      </w:r>
      <w:r>
        <w:rPr>
          <w:rStyle w:val="CharStyle13"/>
          <w:i/>
          <w:iCs/>
        </w:rPr>
        <w:t xml:space="preserve">03-0'! </w:t>
      </w:r>
      <w:r>
        <w:rPr>
          <w:rStyle w:val="CharStyle14"/>
          <w:i/>
          <w:iCs/>
        </w:rPr>
        <w:t>Iбоях</w:t>
      </w:r>
      <w:bookmarkEnd w:id="0"/>
    </w:p>
    <w:p>
      <w:pPr>
        <w:pStyle w:val="Style3"/>
        <w:widowControl w:val="0"/>
        <w:keepNext w:val="0"/>
        <w:keepLines w:val="0"/>
        <w:shd w:val="clear" w:color="auto" w:fill="auto"/>
        <w:bidi w:val="0"/>
        <w:jc w:val="both"/>
        <w:spacing w:before="0" w:after="0" w:line="317" w:lineRule="exact"/>
        <w:ind w:left="0" w:right="0" w:firstLine="0"/>
      </w:pPr>
      <w:r>
        <w:rPr>
          <w:lang w:val="ru-RU" w:eastAsia="ru-RU" w:bidi="ru-RU"/>
          <w:sz w:val="24"/>
          <w:szCs w:val="24"/>
          <w:w w:val="100"/>
          <w:spacing w:val="0"/>
          <w:color w:val="000000"/>
          <w:position w:val="0"/>
        </w:rPr>
        <w:t>ООО «АРМАДА»</w:t>
      </w:r>
    </w:p>
    <w:p>
      <w:pPr>
        <w:pStyle w:val="Style3"/>
        <w:tabs>
          <w:tab w:leader="none" w:pos="4495" w:val="right"/>
        </w:tabs>
        <w:widowControl w:val="0"/>
        <w:keepNext w:val="0"/>
        <w:keepLines w:val="0"/>
        <w:shd w:val="clear" w:color="auto" w:fill="auto"/>
        <w:bidi w:val="0"/>
        <w:jc w:val="both"/>
        <w:spacing w:before="0" w:after="0" w:line="317" w:lineRule="exact"/>
        <w:ind w:left="0" w:right="0" w:firstLine="0"/>
      </w:pPr>
      <w:r>
        <w:rPr>
          <w:lang w:val="ru-RU" w:eastAsia="ru-RU" w:bidi="ru-RU"/>
          <w:sz w:val="24"/>
          <w:szCs w:val="24"/>
          <w:w w:val="100"/>
          <w:spacing w:val="0"/>
          <w:color w:val="000000"/>
          <w:position w:val="0"/>
        </w:rPr>
        <w:t>Юридический/почтовый адрес:</w:t>
        <w:tab/>
        <w:t>367009,</w:t>
      </w:r>
    </w:p>
    <w:p>
      <w:pPr>
        <w:pStyle w:val="Style3"/>
        <w:tabs>
          <w:tab w:leader="none" w:pos="2870" w:val="right"/>
          <w:tab w:leader="none" w:pos="4495" w:val="right"/>
        </w:tabs>
        <w:widowControl w:val="0"/>
        <w:keepNext w:val="0"/>
        <w:keepLines w:val="0"/>
        <w:shd w:val="clear" w:color="auto" w:fill="auto"/>
        <w:bidi w:val="0"/>
        <w:jc w:val="left"/>
        <w:spacing w:before="0" w:after="0" w:line="317" w:lineRule="exact"/>
        <w:ind w:left="0" w:right="0" w:firstLine="0"/>
      </w:pPr>
      <w:r>
        <w:rPr>
          <w:lang w:val="ru-RU" w:eastAsia="ru-RU" w:bidi="ru-RU"/>
          <w:sz w:val="24"/>
          <w:szCs w:val="24"/>
          <w:w w:val="100"/>
          <w:spacing w:val="0"/>
          <w:color w:val="000000"/>
          <w:position w:val="0"/>
        </w:rPr>
        <w:t>Россия, Республика Дагестан, г. Махачкала, ул.Мирзабекова, 82 в Адрес</w:t>
        <w:tab/>
        <w:t>электронной</w:t>
        <w:tab/>
        <w:t>почты:</w:t>
      </w:r>
    </w:p>
    <w:p>
      <w:pPr>
        <w:pStyle w:val="Style3"/>
        <w:widowControl w:val="0"/>
        <w:keepNext w:val="0"/>
        <w:keepLines w:val="0"/>
        <w:shd w:val="clear" w:color="auto" w:fill="auto"/>
        <w:bidi w:val="0"/>
        <w:jc w:val="both"/>
        <w:spacing w:before="0" w:after="0" w:line="317" w:lineRule="exact"/>
        <w:ind w:left="0" w:right="0" w:firstLine="0"/>
        <w:sectPr>
          <w:footnotePr>
            <w:pos w:val="pageBottom"/>
            <w:numFmt w:val="decimal"/>
            <w:numRestart w:val="continuous"/>
          </w:footnotePr>
          <w:type w:val="continuous"/>
          <w:pgSz w:w="11906" w:h="16838"/>
          <w:pgMar w:top="420" w:left="1047" w:right="1263" w:bottom="444" w:header="0" w:footer="3" w:gutter="0"/>
          <w:rtlGutter w:val="0"/>
          <w:cols w:num="2" w:space="581"/>
          <w:noEndnote/>
          <w:docGrid w:linePitch="360"/>
        </w:sectPr>
      </w:pPr>
      <w:r>
        <w:rPr>
          <w:lang w:val="en-US" w:eastAsia="en-US" w:bidi="en-US"/>
          <w:sz w:val="24"/>
          <w:szCs w:val="24"/>
          <w:w w:val="100"/>
          <w:spacing w:val="0"/>
          <w:color w:val="000000"/>
          <w:position w:val="0"/>
        </w:rPr>
        <w:t>zakupki_armada@mail .ru</w:t>
      </w:r>
    </w:p>
    <w:p>
      <w:pPr>
        <w:widowControl w:val="0"/>
        <w:spacing w:before="91" w:after="9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30" w:wrap="around" w:vAnchor="text" w:hAnchor="margin" w:x="1939" w:y="-10"/>
        <w:widowControl w:val="0"/>
        <w:keepNext w:val="0"/>
        <w:keepLines w:val="0"/>
        <w:shd w:val="clear" w:color="auto" w:fill="auto"/>
        <w:bidi w:val="0"/>
        <w:jc w:val="left"/>
        <w:spacing w:before="0" w:after="0" w:line="230" w:lineRule="exact"/>
        <w:ind w:left="100" w:right="0" w:firstLine="0"/>
      </w:pPr>
      <w:r>
        <w:rPr>
          <w:rStyle w:val="CharStyle16"/>
          <w:spacing w:val="0"/>
        </w:rPr>
        <w:t>от</w:t>
      </w:r>
    </w:p>
    <w:p>
      <w:pPr>
        <w:pStyle w:val="Style3"/>
        <w:widowControl w:val="0"/>
        <w:keepNext w:val="0"/>
        <w:keepLines w:val="0"/>
        <w:shd w:val="clear" w:color="auto" w:fill="auto"/>
        <w:bidi w:val="0"/>
        <w:jc w:val="left"/>
        <w:spacing w:before="0" w:after="0" w:line="240" w:lineRule="exact"/>
        <w:ind w:left="0" w:right="0" w:firstLine="0"/>
        <w:sectPr>
          <w:type w:val="continuous"/>
          <w:pgSz w:w="11906" w:h="16838"/>
          <w:pgMar w:top="420" w:left="908" w:right="10158" w:bottom="444" w:header="0" w:footer="3" w:gutter="0"/>
          <w:rtlGutter w:val="0"/>
          <w:cols w:space="720"/>
          <w:noEndnote/>
          <w:docGrid w:linePitch="360"/>
        </w:sectPr>
      </w:pPr>
      <w:r>
        <w:rPr>
          <w:rStyle w:val="CharStyle5"/>
        </w:rPr>
        <w:t>На №</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9" w:after="10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spacing w:before="0" w:after="0"/>
        <w:ind w:left="0" w:right="0" w:firstLine="0"/>
      </w:pPr>
      <w:r>
        <w:rPr>
          <w:rStyle w:val="CharStyle19"/>
          <w:b/>
          <w:bCs/>
        </w:rPr>
        <w:t>РЕШЕНИЕ</w:t>
      </w:r>
      <w:r>
        <w:rPr>
          <w:lang w:val="ru-RU" w:eastAsia="ru-RU" w:bidi="ru-RU"/>
          <w:sz w:val="24"/>
          <w:szCs w:val="24"/>
          <w:w w:val="100"/>
          <w:spacing w:val="0"/>
          <w:color w:val="000000"/>
          <w:position w:val="0"/>
        </w:rPr>
        <w:t xml:space="preserve"> № §05/06/106-1937/2020</w:t>
      </w:r>
    </w:p>
    <w:p>
      <w:pPr>
        <w:pStyle w:val="Style3"/>
        <w:widowControl w:val="0"/>
        <w:keepNext w:val="0"/>
        <w:keepLines w:val="0"/>
        <w:shd w:val="clear" w:color="auto" w:fill="auto"/>
        <w:bidi w:val="0"/>
        <w:spacing w:before="0" w:after="0" w:line="293" w:lineRule="exact"/>
        <w:ind w:left="0" w:right="0" w:firstLine="0"/>
        <w:sectPr>
          <w:type w:val="continuous"/>
          <w:pgSz w:w="11906" w:h="16838"/>
          <w:pgMar w:top="420" w:left="2929" w:right="1825" w:bottom="444" w:header="0" w:footer="3" w:gutter="0"/>
          <w:rtlGutter w:val="0"/>
          <w:cols w:space="720"/>
          <w:noEndnote/>
          <w:docGrid w:linePitch="360"/>
        </w:sectPr>
      </w:pPr>
      <w:r>
        <w:rPr>
          <w:lang w:val="ru-RU" w:eastAsia="ru-RU" w:bidi="ru-RU"/>
          <w:sz w:val="24"/>
          <w:szCs w:val="24"/>
          <w:w w:val="100"/>
          <w:spacing w:val="0"/>
          <w:color w:val="000000"/>
          <w:position w:val="0"/>
        </w:rPr>
        <w:t>Комиссии Управления ФАС России по Республике Дагестан по контролю в сфере закупок</w:t>
      </w:r>
    </w:p>
    <w:p>
      <w:pPr>
        <w:widowControl w:val="0"/>
        <w:spacing w:before="41" w:after="4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30" w:wrap="around" w:vAnchor="text" w:hAnchor="margin" w:x="736" w:y="-5"/>
        <w:widowControl w:val="0"/>
        <w:keepNext w:val="0"/>
        <w:keepLines w:val="0"/>
        <w:shd w:val="clear" w:color="auto" w:fill="auto"/>
        <w:bidi w:val="0"/>
        <w:jc w:val="left"/>
        <w:spacing w:before="0" w:after="0" w:line="230" w:lineRule="exact"/>
        <w:ind w:left="100" w:right="0" w:firstLine="0"/>
      </w:pPr>
      <w:r>
        <w:rPr>
          <w:rStyle w:val="CharStyle15"/>
          <w:spacing w:val="0"/>
        </w:rPr>
        <w:t>13.07.2020</w:t>
      </w:r>
    </w:p>
    <w:p>
      <w:pPr>
        <w:pStyle w:val="Style3"/>
        <w:widowControl w:val="0"/>
        <w:keepNext w:val="0"/>
        <w:keepLines w:val="0"/>
        <w:shd w:val="clear" w:color="auto" w:fill="auto"/>
        <w:bidi w:val="0"/>
        <w:jc w:val="right"/>
        <w:spacing w:before="0" w:after="256" w:line="240" w:lineRule="exact"/>
        <w:ind w:left="0" w:right="0" w:firstLine="0"/>
      </w:pPr>
      <w:r>
        <w:rPr>
          <w:lang w:val="ru-RU" w:eastAsia="ru-RU" w:bidi="ru-RU"/>
          <w:sz w:val="24"/>
          <w:szCs w:val="24"/>
          <w:w w:val="100"/>
          <w:spacing w:val="0"/>
          <w:color w:val="000000"/>
          <w:position w:val="0"/>
        </w:rPr>
        <w:t>г. Махачкала</w:t>
      </w:r>
    </w:p>
    <w:p>
      <w:pPr>
        <w:pStyle w:val="Style3"/>
        <w:widowControl w:val="0"/>
        <w:keepNext w:val="0"/>
        <w:keepLines w:val="0"/>
        <w:shd w:val="clear" w:color="auto" w:fill="auto"/>
        <w:bidi w:val="0"/>
        <w:jc w:val="both"/>
        <w:spacing w:before="0" w:after="0" w:line="298" w:lineRule="exact"/>
        <w:ind w:left="20" w:right="400" w:firstLine="700"/>
      </w:pPr>
      <w:r>
        <w:rPr>
          <w:lang w:val="ru-RU" w:eastAsia="ru-RU" w:bidi="ru-RU"/>
          <w:sz w:val="24"/>
          <w:szCs w:val="24"/>
          <w:w w:val="100"/>
          <w:spacing w:val="0"/>
          <w:color w:val="000000"/>
          <w:position w:val="0"/>
        </w:rPr>
        <w:t>Комиссия Управления ФАС России по Республике Дагестан по контролю в сфере закупок в составе:</w:t>
      </w:r>
    </w:p>
    <w:p>
      <w:pPr>
        <w:pStyle w:val="Style3"/>
        <w:widowControl w:val="0"/>
        <w:keepNext w:val="0"/>
        <w:keepLines w:val="0"/>
        <w:shd w:val="clear" w:color="auto" w:fill="auto"/>
        <w:bidi w:val="0"/>
        <w:jc w:val="both"/>
        <w:spacing w:before="0" w:after="0" w:line="298" w:lineRule="exact"/>
        <w:ind w:left="20" w:right="400" w:firstLine="700"/>
      </w:pPr>
      <w:r>
        <w:rPr>
          <w:lang w:val="ru-RU" w:eastAsia="ru-RU" w:bidi="ru-RU"/>
          <w:sz w:val="24"/>
          <w:szCs w:val="24"/>
          <w:w w:val="100"/>
          <w:spacing w:val="0"/>
          <w:color w:val="000000"/>
          <w:position w:val="0"/>
        </w:rPr>
        <w:t>Ведущего заседание Комиссии - Бабаева К.А. - Руководителя Дагестанского У ФАС России;</w:t>
      </w:r>
    </w:p>
    <w:p>
      <w:pPr>
        <w:pStyle w:val="Style3"/>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Членов Комиссии:</w:t>
      </w:r>
    </w:p>
    <w:p>
      <w:pPr>
        <w:pStyle w:val="Style3"/>
        <w:widowControl w:val="0"/>
        <w:keepNext w:val="0"/>
        <w:keepLines w:val="0"/>
        <w:shd w:val="clear" w:color="auto" w:fill="auto"/>
        <w:bidi w:val="0"/>
        <w:jc w:val="both"/>
        <w:spacing w:before="0" w:after="0" w:line="298" w:lineRule="exact"/>
        <w:ind w:left="20" w:right="400" w:firstLine="700"/>
      </w:pPr>
      <w:r>
        <w:rPr>
          <w:lang w:val="ru-RU" w:eastAsia="ru-RU" w:bidi="ru-RU"/>
          <w:sz w:val="24"/>
          <w:szCs w:val="24"/>
          <w:w w:val="100"/>
          <w:spacing w:val="0"/>
          <w:color w:val="000000"/>
          <w:position w:val="0"/>
        </w:rPr>
        <w:t>Халилова Р.А. - Начальника отдела контроля закупок Дагестанского УФАС России;</w:t>
      </w:r>
    </w:p>
    <w:p>
      <w:pPr>
        <w:pStyle w:val="Style3"/>
        <w:widowControl w:val="0"/>
        <w:keepNext w:val="0"/>
        <w:keepLines w:val="0"/>
        <w:shd w:val="clear" w:color="auto" w:fill="auto"/>
        <w:bidi w:val="0"/>
        <w:jc w:val="both"/>
        <w:spacing w:before="0" w:after="0" w:line="298" w:lineRule="exact"/>
        <w:ind w:left="20" w:right="400" w:firstLine="700"/>
      </w:pPr>
      <w:r>
        <w:rPr>
          <w:lang w:val="ru-RU" w:eastAsia="ru-RU" w:bidi="ru-RU"/>
          <w:sz w:val="24"/>
          <w:szCs w:val="24"/>
          <w:w w:val="100"/>
          <w:spacing w:val="0"/>
          <w:color w:val="000000"/>
          <w:position w:val="0"/>
        </w:rPr>
        <w:t>Магомедова К.Г. - Главного специалиста-эксперта отдела контроля закупок Дагестанского УФАС России;</w:t>
      </w:r>
    </w:p>
    <w:p>
      <w:pPr>
        <w:pStyle w:val="Style3"/>
        <w:widowControl w:val="0"/>
        <w:keepNext w:val="0"/>
        <w:keepLines w:val="0"/>
        <w:shd w:val="clear" w:color="auto" w:fill="auto"/>
        <w:bidi w:val="0"/>
        <w:jc w:val="both"/>
        <w:spacing w:before="0" w:after="0" w:line="298" w:lineRule="exact"/>
        <w:ind w:left="20" w:right="400" w:firstLine="700"/>
      </w:pPr>
      <w:r>
        <w:rPr>
          <w:lang w:val="ru-RU" w:eastAsia="ru-RU" w:bidi="ru-RU"/>
          <w:sz w:val="24"/>
          <w:szCs w:val="24"/>
          <w:w w:val="100"/>
          <w:spacing w:val="0"/>
          <w:color w:val="000000"/>
          <w:position w:val="0"/>
        </w:rPr>
        <w:t>Багамаева Т.Р. - Ведущего специалиста-эксперта отдела контроля закупок Дагестанского УФАС России,</w:t>
      </w:r>
    </w:p>
    <w:p>
      <w:pPr>
        <w:pStyle w:val="Style3"/>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предварительно рассмотрев жалобу ООО «Армада» (далее - Заявитель),</w:t>
      </w:r>
    </w:p>
    <w:p>
      <w:pPr>
        <w:pStyle w:val="Style3"/>
        <w:widowControl w:val="0"/>
        <w:keepNext w:val="0"/>
        <w:keepLines w:val="0"/>
        <w:shd w:val="clear" w:color="auto" w:fill="auto"/>
        <w:bidi w:val="0"/>
        <w:spacing w:before="0" w:after="0" w:line="298" w:lineRule="exact"/>
        <w:ind w:left="0" w:right="300" w:firstLine="0"/>
      </w:pPr>
      <w:r>
        <w:rPr>
          <w:rStyle w:val="CharStyle24"/>
        </w:rPr>
        <w:t>УСТАНОВИЛА:</w:t>
      </w:r>
    </w:p>
    <w:p>
      <w:pPr>
        <w:pStyle w:val="Style3"/>
        <w:widowControl w:val="0"/>
        <w:keepNext w:val="0"/>
        <w:keepLines w:val="0"/>
        <w:shd w:val="clear" w:color="auto" w:fill="auto"/>
        <w:bidi w:val="0"/>
        <w:jc w:val="both"/>
        <w:spacing w:before="0" w:after="0" w:line="298" w:lineRule="exact"/>
        <w:ind w:left="20" w:right="400" w:firstLine="700"/>
      </w:pPr>
      <w:r>
        <w:rPr>
          <w:lang w:val="ru-RU" w:eastAsia="ru-RU" w:bidi="ru-RU"/>
          <w:sz w:val="24"/>
          <w:szCs w:val="24"/>
          <w:w w:val="100"/>
          <w:spacing w:val="0"/>
          <w:color w:val="000000"/>
          <w:position w:val="0"/>
        </w:rPr>
        <w:t>09.07.2019 в Дагестанское УФАС России поступила жалоба на действия ГБУ РД "Дагестанское бюро по технической инвентаризации и кадастровой оценке" (далее - Заказчик) при проведении электронного аукциона (извещение № 0303500002820000011) (далее-Аукцион).).</w:t>
      </w:r>
    </w:p>
    <w:p>
      <w:pPr>
        <w:pStyle w:val="Style3"/>
        <w:widowControl w:val="0"/>
        <w:keepNext w:val="0"/>
        <w:keepLines w:val="0"/>
        <w:shd w:val="clear" w:color="auto" w:fill="auto"/>
        <w:bidi w:val="0"/>
        <w:jc w:val="both"/>
        <w:spacing w:before="0" w:after="0" w:line="298" w:lineRule="exact"/>
        <w:ind w:left="20" w:right="0" w:firstLine="700"/>
      </w:pPr>
      <w:r>
        <w:rPr>
          <w:lang w:val="ru-RU" w:eastAsia="ru-RU" w:bidi="ru-RU"/>
          <w:sz w:val="24"/>
          <w:szCs w:val="24"/>
          <w:w w:val="100"/>
          <w:spacing w:val="0"/>
          <w:color w:val="000000"/>
          <w:position w:val="0"/>
        </w:rPr>
        <w:t>В жалобе Заявителя указывается следующее обжалуемое действие:</w:t>
      </w:r>
    </w:p>
    <w:p>
      <w:pPr>
        <w:pStyle w:val="Style3"/>
        <w:widowControl w:val="0"/>
        <w:keepNext w:val="0"/>
        <w:keepLines w:val="0"/>
        <w:shd w:val="clear" w:color="auto" w:fill="auto"/>
        <w:bidi w:val="0"/>
        <w:jc w:val="both"/>
        <w:spacing w:before="0" w:after="118" w:line="298" w:lineRule="exact"/>
        <w:ind w:left="20" w:right="400" w:firstLine="700"/>
      </w:pPr>
      <w:r>
        <w:rPr>
          <w:lang w:val="ru-RU" w:eastAsia="ru-RU" w:bidi="ru-RU"/>
          <w:sz w:val="24"/>
          <w:szCs w:val="24"/>
          <w:w w:val="100"/>
          <w:spacing w:val="0"/>
          <w:color w:val="000000"/>
          <w:position w:val="0"/>
        </w:rPr>
        <w:t>- документация электронного аукциона не соответствует законодательству о контрактной системе.</w:t>
      </w:r>
    </w:p>
    <w:p>
      <w:pPr>
        <w:pStyle w:val="Style25"/>
        <w:widowControl w:val="0"/>
        <w:keepNext/>
        <w:keepLines/>
        <w:shd w:val="clear" w:color="auto" w:fill="auto"/>
        <w:bidi w:val="0"/>
        <w:spacing w:before="0" w:after="0" w:line="300" w:lineRule="exact"/>
        <w:ind w:left="0" w:right="280" w:firstLine="0"/>
      </w:pPr>
      <w:bookmarkStart w:id="1" w:name="bookmark1"/>
      <w:r>
        <w:rPr>
          <w:rStyle w:val="CharStyle27"/>
          <w:b/>
          <w:bCs/>
        </w:rPr>
        <w:t>913829</w:t>
      </w:r>
      <w:bookmarkEnd w:id="1"/>
      <w:r>
        <w:br w:type="page"/>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Согласно ч. 1 ст. 105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 xml:space="preserve">В соответствии с ч. 4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но не позднее чем через десять дней с даты размещения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w:t>
      </w:r>
      <w:r>
        <w:rPr>
          <w:rStyle w:val="CharStyle28"/>
        </w:rPr>
        <w:t>Жалоба на положения</w:t>
      </w:r>
      <w:r>
        <w:rPr>
          <w:lang w:val="ru-RU" w:eastAsia="ru-RU" w:bidi="ru-RU"/>
          <w:sz w:val="24"/>
          <w:szCs w:val="24"/>
          <w:w w:val="100"/>
          <w:spacing w:val="0"/>
          <w:color w:val="000000"/>
          <w:position w:val="0"/>
        </w:rPr>
        <w:t xml:space="preserve"> </w:t>
      </w:r>
      <w:r>
        <w:rPr>
          <w:rStyle w:val="CharStyle28"/>
        </w:rPr>
        <w:t>документации о таком аукционе может быть подана участником закупки до</w:t>
      </w:r>
      <w:r>
        <w:rPr>
          <w:lang w:val="ru-RU" w:eastAsia="ru-RU" w:bidi="ru-RU"/>
          <w:sz w:val="24"/>
          <w:szCs w:val="24"/>
          <w:w w:val="100"/>
          <w:spacing w:val="0"/>
          <w:color w:val="000000"/>
          <w:position w:val="0"/>
        </w:rPr>
        <w:t xml:space="preserve"> </w:t>
      </w:r>
      <w:r>
        <w:rPr>
          <w:rStyle w:val="CharStyle28"/>
        </w:rPr>
        <w:t>окончания срока подачи заявок на участие в таком аукционе.</w:t>
      </w:r>
      <w:r>
        <w:rPr>
          <w:lang w:val="ru-RU" w:eastAsia="ru-RU" w:bidi="ru-RU"/>
          <w:sz w:val="24"/>
          <w:szCs w:val="24"/>
          <w:w w:val="100"/>
          <w:spacing w:val="0"/>
          <w:color w:val="000000"/>
          <w:position w:val="0"/>
        </w:rPr>
        <w:t xml:space="preserve">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w:t>
      </w:r>
      <w:r>
        <w:rPr>
          <w:rStyle w:val="CharStyle28"/>
        </w:rPr>
        <w:t>По истечении указанных сроков</w:t>
      </w:r>
      <w:r>
        <w:rPr>
          <w:lang w:val="ru-RU" w:eastAsia="ru-RU" w:bidi="ru-RU"/>
          <w:sz w:val="24"/>
          <w:szCs w:val="24"/>
          <w:w w:val="100"/>
          <w:spacing w:val="0"/>
          <w:color w:val="000000"/>
          <w:position w:val="0"/>
        </w:rPr>
        <w:t xml:space="preserve"> </w:t>
      </w:r>
      <w:r>
        <w:rPr>
          <w:rStyle w:val="CharStyle28"/>
        </w:rPr>
        <w:t>обжалование данных действий (бездействия) заказчика, уполномоченного органа,</w:t>
      </w:r>
      <w:r>
        <w:rPr>
          <w:lang w:val="ru-RU" w:eastAsia="ru-RU" w:bidi="ru-RU"/>
          <w:sz w:val="24"/>
          <w:szCs w:val="24"/>
          <w:w w:val="100"/>
          <w:spacing w:val="0"/>
          <w:color w:val="000000"/>
          <w:position w:val="0"/>
        </w:rPr>
        <w:t xml:space="preserve"> </w:t>
      </w:r>
      <w:r>
        <w:rPr>
          <w:rStyle w:val="CharStyle28"/>
        </w:rPr>
        <w:t>уполномоченного учреждения, специализированной организации, оператора</w:t>
      </w:r>
      <w:r>
        <w:rPr>
          <w:lang w:val="ru-RU" w:eastAsia="ru-RU" w:bidi="ru-RU"/>
          <w:sz w:val="24"/>
          <w:szCs w:val="24"/>
          <w:w w:val="100"/>
          <w:spacing w:val="0"/>
          <w:color w:val="000000"/>
          <w:position w:val="0"/>
        </w:rPr>
        <w:t xml:space="preserve"> </w:t>
      </w:r>
      <w:r>
        <w:rPr>
          <w:rStyle w:val="CharStyle28"/>
        </w:rPr>
        <w:t>электронной площадки, аукционной комиссии осуществляется только в судебном</w:t>
      </w:r>
      <w:r>
        <w:rPr>
          <w:lang w:val="ru-RU" w:eastAsia="ru-RU" w:bidi="ru-RU"/>
          <w:sz w:val="24"/>
          <w:szCs w:val="24"/>
          <w:w w:val="100"/>
          <w:spacing w:val="0"/>
          <w:color w:val="000000"/>
          <w:position w:val="0"/>
        </w:rPr>
        <w:t xml:space="preserve"> </w:t>
      </w:r>
      <w:r>
        <w:rPr>
          <w:rStyle w:val="CharStyle28"/>
        </w:rPr>
        <w:t>порядке.</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извещению о проведении электронного аукциона (извещение № 0303500002820000011), дата и время окончания подачи заявок на участие в электронном аукционе установлена - 26.06.2020 в 00 часов 01 минут. Жалоба Заявителя на положения документации об электронном аукционе в адрес Дагестанского УФАС России поступила 08.07.2020 в 12 часов 00 минут т. е по истечении срока предусмотренного законодательством о контрактной системе в сфере закупок.</w:t>
      </w:r>
    </w:p>
    <w:p>
      <w:pPr>
        <w:pStyle w:val="Style3"/>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В соответствии с п. 3 ч. 11 ст. 105 Закона о контрактной системе жалоба возвращается подавшему ее лицу без рассмотрения в случае, если жалоба подана по истечении срока, предусмотренного настоящей статьей.</w:t>
      </w:r>
      <w:r>
        <w:br w:type="page"/>
      </w:r>
    </w:p>
    <w:p>
      <w:pPr>
        <w:pStyle w:val="Style3"/>
        <w:widowControl w:val="0"/>
        <w:keepNext w:val="0"/>
        <w:keepLines w:val="0"/>
        <w:shd w:val="clear" w:color="auto" w:fill="auto"/>
        <w:bidi w:val="0"/>
        <w:jc w:val="both"/>
        <w:spacing w:before="0" w:after="0" w:line="298" w:lineRule="exact"/>
        <w:ind w:left="0" w:right="0" w:firstLine="460"/>
      </w:pPr>
      <w:r>
        <w:rPr>
          <w:lang w:val="ru-RU" w:eastAsia="ru-RU" w:bidi="ru-RU"/>
          <w:sz w:val="24"/>
          <w:szCs w:val="24"/>
          <w:w w:val="100"/>
          <w:spacing w:val="0"/>
          <w:color w:val="000000"/>
          <w:position w:val="0"/>
        </w:rPr>
        <w:t>„„ Таким образом, жалоба Заявителя подана по истечении срока, предусмотренного для обжалования положений документации о закупке, в связи с чем, подлежит возврату.</w:t>
      </w:r>
    </w:p>
    <w:p>
      <w:pPr>
        <w:pStyle w:val="Style3"/>
        <w:widowControl w:val="0"/>
        <w:keepNext w:val="0"/>
        <w:keepLines w:val="0"/>
        <w:shd w:val="clear" w:color="auto" w:fill="auto"/>
        <w:bidi w:val="0"/>
        <w:jc w:val="both"/>
        <w:spacing w:before="0" w:after="346" w:line="298" w:lineRule="exact"/>
        <w:ind w:left="0" w:right="0" w:firstLine="700"/>
      </w:pPr>
      <w:r>
        <w:rPr>
          <w:lang w:val="ru-RU" w:eastAsia="ru-RU" w:bidi="ru-RU"/>
          <w:sz w:val="24"/>
          <w:szCs w:val="24"/>
          <w:w w:val="100"/>
          <w:spacing w:val="0"/>
          <w:color w:val="000000"/>
          <w:position w:val="0"/>
        </w:rPr>
        <w:t xml:space="preserve">Комиссия, руководствуясь частью ч. 11 ст. 105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w:t>
      </w:r>
    </w:p>
    <w:p>
      <w:pPr>
        <w:pStyle w:val="Style3"/>
        <w:widowControl w:val="0"/>
        <w:keepNext w:val="0"/>
        <w:keepLines w:val="0"/>
        <w:shd w:val="clear" w:color="auto" w:fill="auto"/>
        <w:bidi w:val="0"/>
        <w:jc w:val="left"/>
        <w:spacing w:before="0" w:after="0" w:line="240" w:lineRule="exact"/>
        <w:ind w:left="4460" w:right="0" w:firstLine="0"/>
      </w:pPr>
      <w:r>
        <w:rPr>
          <w:lang w:val="ru-RU" w:eastAsia="ru-RU" w:bidi="ru-RU"/>
          <w:sz w:val="24"/>
          <w:szCs w:val="24"/>
          <w:w w:val="100"/>
          <w:spacing w:val="0"/>
          <w:color w:val="000000"/>
          <w:position w:val="0"/>
        </w:rPr>
        <w:t>РЕШИЛА:</w:t>
      </w:r>
    </w:p>
    <w:p>
      <w:pPr>
        <w:pStyle w:val="Style20"/>
        <w:framePr w:w="1458" w:h="365" w:wrap="notBeside" w:vAnchor="text" w:hAnchor="margin" w:x="775" w:y="9733"/>
        <w:widowControl w:val="0"/>
        <w:keepNext w:val="0"/>
        <w:keepLines w:val="0"/>
        <w:shd w:val="clear" w:color="auto" w:fill="auto"/>
        <w:bidi w:val="0"/>
        <w:spacing w:before="0" w:after="0"/>
        <w:ind w:left="100" w:right="100" w:firstLine="0"/>
      </w:pPr>
      <w:r>
        <w:rPr>
          <w:lang w:val="ru-RU" w:eastAsia="ru-RU" w:bidi="ru-RU"/>
          <w:w w:val="100"/>
          <w:spacing w:val="0"/>
          <w:color w:val="000000"/>
          <w:position w:val="0"/>
        </w:rPr>
        <w:t xml:space="preserve">Сулейманова А.А. </w:t>
      </w:r>
      <w:r>
        <w:rPr>
          <w:rStyle w:val="CharStyle22"/>
          <w:b w:val="0"/>
          <w:bCs w:val="0"/>
          <w:spacing w:val="0"/>
        </w:rPr>
        <w:t>67</w:t>
      </w:r>
      <w:r>
        <w:rPr>
          <w:rStyle w:val="CharStyle23"/>
          <w:b w:val="0"/>
          <w:bCs w:val="0"/>
        </w:rPr>
        <w:t>-</w:t>
      </w:r>
      <w:r>
        <w:rPr>
          <w:rStyle w:val="CharStyle22"/>
          <w:b w:val="0"/>
          <w:bCs w:val="0"/>
          <w:spacing w:val="0"/>
        </w:rPr>
        <w:t>20-95</w:t>
      </w:r>
    </w:p>
    <w:p>
      <w:pPr>
        <w:pStyle w:val="Style3"/>
        <w:widowControl w:val="0"/>
        <w:keepNext w:val="0"/>
        <w:keepLines w:val="0"/>
        <w:shd w:val="clear" w:color="auto" w:fill="auto"/>
        <w:bidi w:val="0"/>
        <w:jc w:val="both"/>
        <w:spacing w:before="0" w:after="247" w:line="264" w:lineRule="exact"/>
        <w:ind w:left="0" w:right="0" w:firstLine="700"/>
      </w:pPr>
      <w:r>
        <w:rPr>
          <w:lang w:val="ru-RU" w:eastAsia="ru-RU" w:bidi="ru-RU"/>
          <w:sz w:val="24"/>
          <w:szCs w:val="24"/>
          <w:w w:val="100"/>
          <w:spacing w:val="0"/>
          <w:color w:val="000000"/>
          <w:position w:val="0"/>
        </w:rPr>
        <w:t>Возвратить жалобу Заявителя без рассмотрения в связи с тем, что жалоба не содержит доводов.</w:t>
      </w:r>
    </w:p>
    <w:sectPr>
      <w:type w:val="continuous"/>
      <w:pgSz w:w="11906" w:h="16838"/>
      <w:pgMar w:top="801" w:left="886" w:right="886" w:bottom="825" w:header="0" w:footer="3" w:gutter="331"/>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w:basedOn w:val="CharStyle4"/>
    <w:rPr>
      <w:lang w:val="ru-RU" w:eastAsia="ru-RU" w:bidi="ru-RU"/>
      <w:sz w:val="24"/>
      <w:szCs w:val="24"/>
      <w:w w:val="100"/>
      <w:spacing w:val="0"/>
      <w:color w:val="000000"/>
      <w:position w:val="0"/>
    </w:rPr>
  </w:style>
  <w:style w:type="character" w:customStyle="1" w:styleId="CharStyle7">
    <w:name w:val="Основной текст (2)_"/>
    <w:basedOn w:val="DefaultParagraphFont"/>
    <w:link w:val="Style6"/>
    <w:rPr>
      <w:b w:val="0"/>
      <w:bCs w:val="0"/>
      <w:i w:val="0"/>
      <w:iCs w:val="0"/>
      <w:u w:val="none"/>
      <w:strike w:val="0"/>
      <w:smallCaps w:val="0"/>
      <w:sz w:val="20"/>
      <w:szCs w:val="20"/>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10">
    <w:name w:val="Заголовок №1_"/>
    <w:basedOn w:val="DefaultParagraphFont"/>
    <w:link w:val="Style9"/>
    <w:rPr>
      <w:b w:val="0"/>
      <w:bCs w:val="0"/>
      <w:i/>
      <w:iCs/>
      <w:u w:val="none"/>
      <w:strike w:val="0"/>
      <w:smallCaps w:val="0"/>
      <w:sz w:val="28"/>
      <w:szCs w:val="28"/>
      <w:rFonts w:ascii="Consolas" w:eastAsia="Consolas" w:hAnsi="Consolas" w:cs="Consolas"/>
    </w:rPr>
  </w:style>
  <w:style w:type="character" w:customStyle="1" w:styleId="CharStyle11">
    <w:name w:val="Заголовок №1 + 15 pt"/>
    <w:basedOn w:val="CharStyle10"/>
    <w:rPr>
      <w:lang w:val="en-US" w:eastAsia="en-US" w:bidi="en-US"/>
      <w:u w:val="single"/>
      <w:sz w:val="30"/>
      <w:szCs w:val="30"/>
      <w:w w:val="100"/>
      <w:spacing w:val="0"/>
      <w:color w:val="000000"/>
      <w:position w:val="0"/>
    </w:rPr>
  </w:style>
  <w:style w:type="character" w:customStyle="1" w:styleId="CharStyle12">
    <w:name w:val="Заголовок №1 + 15 pt"/>
    <w:basedOn w:val="CharStyle10"/>
    <w:rPr>
      <w:lang w:val="en-US" w:eastAsia="en-US" w:bidi="en-US"/>
      <w:sz w:val="30"/>
      <w:szCs w:val="30"/>
      <w:w w:val="100"/>
      <w:spacing w:val="0"/>
      <w:color w:val="000000"/>
      <w:position w:val="0"/>
    </w:rPr>
  </w:style>
  <w:style w:type="character" w:customStyle="1" w:styleId="CharStyle13">
    <w:name w:val="Заголовок №1"/>
    <w:basedOn w:val="CharStyle10"/>
    <w:rPr>
      <w:lang w:val="ru-RU" w:eastAsia="ru-RU" w:bidi="ru-RU"/>
      <w:u w:val="single"/>
      <w:w w:val="100"/>
      <w:spacing w:val="0"/>
      <w:color w:val="000000"/>
      <w:position w:val="0"/>
    </w:rPr>
  </w:style>
  <w:style w:type="character" w:customStyle="1" w:styleId="CharStyle14">
    <w:name w:val="Заголовок №1 + Интервал 1 pt"/>
    <w:basedOn w:val="CharStyle10"/>
    <w:rPr>
      <w:lang w:val="ru-RU" w:eastAsia="ru-RU" w:bidi="ru-RU"/>
      <w:u w:val="single"/>
      <w:w w:val="100"/>
      <w:spacing w:val="30"/>
      <w:color w:val="000000"/>
      <w:position w:val="0"/>
    </w:rPr>
  </w:style>
  <w:style w:type="character" w:customStyle="1" w:styleId="CharStyle15">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
    </w:rPr>
  </w:style>
  <w:style w:type="character" w:customStyle="1" w:styleId="CharStyle16">
    <w:name w:val="Основной текст Exact"/>
    <w:basedOn w:val="CharStyle4"/>
    <w:rPr>
      <w:lang w:val="ru-RU" w:eastAsia="ru-RU" w:bidi="ru-RU"/>
      <w:sz w:val="23"/>
      <w:szCs w:val="23"/>
      <w:w w:val="100"/>
      <w:spacing w:val="1"/>
      <w:color w:val="000000"/>
      <w:position w:val="0"/>
    </w:rPr>
  </w:style>
  <w:style w:type="character" w:customStyle="1" w:styleId="CharStyle18">
    <w:name w:val="Основной текст (3)_"/>
    <w:basedOn w:val="DefaultParagraphFont"/>
    <w:link w:val="Style17"/>
    <w:rPr>
      <w:b/>
      <w:bCs/>
      <w:i w:val="0"/>
      <w:iCs w:val="0"/>
      <w:u w:val="none"/>
      <w:strike w:val="0"/>
      <w:smallCaps w:val="0"/>
      <w:rFonts w:ascii="Times New Roman" w:eastAsia="Times New Roman" w:hAnsi="Times New Roman" w:cs="Times New Roman"/>
    </w:rPr>
  </w:style>
  <w:style w:type="character" w:customStyle="1" w:styleId="CharStyle19">
    <w:name w:val="Основной текст (3) + Интервал 3 pt"/>
    <w:basedOn w:val="CharStyle18"/>
    <w:rPr>
      <w:lang w:val="ru-RU" w:eastAsia="ru-RU" w:bidi="ru-RU"/>
      <w:sz w:val="24"/>
      <w:szCs w:val="24"/>
      <w:w w:val="100"/>
      <w:spacing w:val="70"/>
      <w:color w:val="000000"/>
      <w:position w:val="0"/>
    </w:rPr>
  </w:style>
  <w:style w:type="character" w:customStyle="1" w:styleId="CharStyle21">
    <w:name w:val="Основной текст (4) Exact"/>
    <w:basedOn w:val="DefaultParagraphFont"/>
    <w:link w:val="Style20"/>
    <w:rPr>
      <w:b/>
      <w:bCs/>
      <w:i w:val="0"/>
      <w:iCs w:val="0"/>
      <w:u w:val="none"/>
      <w:strike w:val="0"/>
      <w:smallCaps w:val="0"/>
      <w:sz w:val="13"/>
      <w:szCs w:val="13"/>
      <w:rFonts w:ascii="Times New Roman" w:eastAsia="Times New Roman" w:hAnsi="Times New Roman" w:cs="Times New Roman"/>
      <w:spacing w:val="4"/>
    </w:rPr>
  </w:style>
  <w:style w:type="character" w:customStyle="1" w:styleId="CharStyle22">
    <w:name w:val="Основной текст (4) + 6 pt,Не полужирный,Интервал 0 pt Exact"/>
    <w:basedOn w:val="CharStyle21"/>
    <w:rPr>
      <w:lang w:val="ru-RU" w:eastAsia="ru-RU" w:bidi="ru-RU"/>
      <w:b/>
      <w:bCs/>
      <w:sz w:val="12"/>
      <w:szCs w:val="12"/>
      <w:w w:val="100"/>
      <w:spacing w:val="2"/>
      <w:color w:val="000000"/>
      <w:position w:val="0"/>
    </w:rPr>
  </w:style>
  <w:style w:type="character" w:customStyle="1" w:styleId="CharStyle23">
    <w:name w:val="Основной текст (4) + 4 pt,Не полужирный,Интервал 0 pt Exact"/>
    <w:basedOn w:val="CharStyle21"/>
    <w:rPr>
      <w:lang w:val="ru-RU" w:eastAsia="ru-RU" w:bidi="ru-RU"/>
      <w:b/>
      <w:bCs/>
      <w:sz w:val="8"/>
      <w:szCs w:val="8"/>
      <w:w w:val="100"/>
      <w:spacing w:val="0"/>
      <w:color w:val="000000"/>
      <w:position w:val="0"/>
    </w:rPr>
  </w:style>
  <w:style w:type="character" w:customStyle="1" w:styleId="CharStyle24">
    <w:name w:val="Основной текст + Интервал 3 pt"/>
    <w:basedOn w:val="CharStyle4"/>
    <w:rPr>
      <w:lang w:val="ru-RU" w:eastAsia="ru-RU" w:bidi="ru-RU"/>
      <w:sz w:val="24"/>
      <w:szCs w:val="24"/>
      <w:w w:val="100"/>
      <w:spacing w:val="60"/>
      <w:color w:val="000000"/>
      <w:position w:val="0"/>
    </w:rPr>
  </w:style>
  <w:style w:type="character" w:customStyle="1" w:styleId="CharStyle26">
    <w:name w:val="Заголовок №2_"/>
    <w:basedOn w:val="DefaultParagraphFont"/>
    <w:link w:val="Style25"/>
    <w:rPr>
      <w:b/>
      <w:bCs/>
      <w:i w:val="0"/>
      <w:iCs w:val="0"/>
      <w:u w:val="none"/>
      <w:strike w:val="0"/>
      <w:smallCaps w:val="0"/>
      <w:sz w:val="30"/>
      <w:szCs w:val="30"/>
      <w:rFonts w:ascii="Times New Roman" w:eastAsia="Times New Roman" w:hAnsi="Times New Roman" w:cs="Times New Roman"/>
      <w:spacing w:val="70"/>
    </w:rPr>
  </w:style>
  <w:style w:type="character" w:customStyle="1" w:styleId="CharStyle27">
    <w:name w:val="Заголовок №2"/>
    <w:basedOn w:val="CharStyle26"/>
    <w:rPr>
      <w:lang w:val="ru-RU" w:eastAsia="ru-RU" w:bidi="ru-RU"/>
      <w:w w:val="100"/>
      <w:color w:val="000000"/>
      <w:position w:val="0"/>
    </w:rPr>
  </w:style>
  <w:style w:type="character" w:customStyle="1" w:styleId="CharStyle28">
    <w:name w:val="Основной текст"/>
    <w:basedOn w:val="CharStyle4"/>
    <w:rPr>
      <w:lang w:val="ru-RU" w:eastAsia="ru-RU" w:bidi="ru-RU"/>
      <w:u w:val="single"/>
      <w:sz w:val="24"/>
      <w:szCs w:val="24"/>
      <w:w w:val="100"/>
      <w:spacing w:val="0"/>
      <w:color w:val="000000"/>
      <w:position w:val="0"/>
    </w:rPr>
  </w:style>
  <w:style w:type="paragraph" w:customStyle="1" w:styleId="Style3">
    <w:name w:val="Основной текст"/>
    <w:basedOn w:val="Normal"/>
    <w:link w:val="CharStyle4"/>
    <w:pPr>
      <w:widowControl w:val="0"/>
      <w:shd w:val="clear" w:color="auto" w:fill="FFFFFF"/>
      <w:jc w:val="center"/>
      <w:spacing w:before="300" w:after="60" w:line="336" w:lineRule="exact"/>
    </w:pPr>
    <w:rPr>
      <w:b w:val="0"/>
      <w:bCs w:val="0"/>
      <w:i w:val="0"/>
      <w:iCs w:val="0"/>
      <w:u w:val="none"/>
      <w:strike w:val="0"/>
      <w:smallCaps w:val="0"/>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jc w:val="center"/>
      <w:spacing w:line="24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9">
    <w:name w:val="Заголовок №1"/>
    <w:basedOn w:val="Normal"/>
    <w:link w:val="CharStyle10"/>
    <w:pPr>
      <w:widowControl w:val="0"/>
      <w:shd w:val="clear" w:color="auto" w:fill="FFFFFF"/>
      <w:outlineLvl w:val="0"/>
      <w:spacing w:line="0" w:lineRule="exact"/>
    </w:pPr>
    <w:rPr>
      <w:b w:val="0"/>
      <w:bCs w:val="0"/>
      <w:i/>
      <w:iCs/>
      <w:u w:val="none"/>
      <w:strike w:val="0"/>
      <w:smallCaps w:val="0"/>
      <w:sz w:val="28"/>
      <w:szCs w:val="28"/>
      <w:rFonts w:ascii="Consolas" w:eastAsia="Consolas" w:hAnsi="Consolas" w:cs="Consolas"/>
    </w:rPr>
  </w:style>
  <w:style w:type="paragraph" w:customStyle="1" w:styleId="Style17">
    <w:name w:val="Основной текст (3)"/>
    <w:basedOn w:val="Normal"/>
    <w:link w:val="CharStyle18"/>
    <w:pPr>
      <w:widowControl w:val="0"/>
      <w:shd w:val="clear" w:color="auto" w:fill="FFFFFF"/>
      <w:jc w:val="center"/>
      <w:spacing w:line="293" w:lineRule="exact"/>
    </w:pPr>
    <w:rPr>
      <w:b/>
      <w:bCs/>
      <w:i w:val="0"/>
      <w:iCs w:val="0"/>
      <w:u w:val="none"/>
      <w:strike w:val="0"/>
      <w:smallCaps w:val="0"/>
      <w:rFonts w:ascii="Times New Roman" w:eastAsia="Times New Roman" w:hAnsi="Times New Roman" w:cs="Times New Roman"/>
    </w:rPr>
  </w:style>
  <w:style w:type="paragraph" w:customStyle="1" w:styleId="Style20">
    <w:name w:val="Основной текст (4)"/>
    <w:basedOn w:val="Normal"/>
    <w:link w:val="CharStyle21"/>
    <w:pPr>
      <w:widowControl w:val="0"/>
      <w:shd w:val="clear" w:color="auto" w:fill="FFFFFF"/>
      <w:jc w:val="both"/>
      <w:spacing w:line="182" w:lineRule="exact"/>
    </w:pPr>
    <w:rPr>
      <w:b/>
      <w:bCs/>
      <w:i w:val="0"/>
      <w:iCs w:val="0"/>
      <w:u w:val="none"/>
      <w:strike w:val="0"/>
      <w:smallCaps w:val="0"/>
      <w:sz w:val="13"/>
      <w:szCs w:val="13"/>
      <w:rFonts w:ascii="Times New Roman" w:eastAsia="Times New Roman" w:hAnsi="Times New Roman" w:cs="Times New Roman"/>
      <w:spacing w:val="4"/>
    </w:rPr>
  </w:style>
  <w:style w:type="paragraph" w:customStyle="1" w:styleId="Style25">
    <w:name w:val="Заголовок №2"/>
    <w:basedOn w:val="Normal"/>
    <w:link w:val="CharStyle26"/>
    <w:pPr>
      <w:widowControl w:val="0"/>
      <w:shd w:val="clear" w:color="auto" w:fill="FFFFFF"/>
      <w:jc w:val="right"/>
      <w:outlineLvl w:val="1"/>
      <w:spacing w:before="120" w:line="0" w:lineRule="exact"/>
    </w:pPr>
    <w:rPr>
      <w:b/>
      <w:bCs/>
      <w:i w:val="0"/>
      <w:iCs w:val="0"/>
      <w:u w:val="none"/>
      <w:strike w:val="0"/>
      <w:smallCaps w:val="0"/>
      <w:sz w:val="30"/>
      <w:szCs w:val="30"/>
      <w:rFonts w:ascii="Times New Roman" w:eastAsia="Times New Roman" w:hAnsi="Times New Roman" w:cs="Times New Roman"/>
      <w:spacing w:val="7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