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09" w:after="102"/>
        <w:ind w:left="0" w:right="2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95" w:line="283" w:lineRule="exact"/>
        <w:ind w:left="0" w:right="20" w:firstLine="0"/>
      </w:pPr>
      <w:r>
        <w:rPr>
          <w:rStyle w:val="CharStyle5"/>
        </w:rPr>
        <w:t>УПРАВЛЕНИЕ по Республике Дагестан</w:t>
      </w:r>
    </w:p>
    <w:p>
      <w:pPr>
        <w:pStyle w:val="Style6"/>
        <w:widowControl w:val="0"/>
        <w:keepNext w:val="0"/>
        <w:keepLines w:val="0"/>
        <w:shd w:val="clear" w:color="auto" w:fill="auto"/>
        <w:bidi w:val="0"/>
        <w:spacing w:before="0" w:after="12"/>
        <w:ind w:left="0" w:right="20" w:firstLine="0"/>
      </w:pPr>
      <w:r>
        <w:rPr>
          <w:rStyle w:val="CharStyle8"/>
        </w:rPr>
        <w:t xml:space="preserve">367000, г. Махачкала, пл. Ленина, 2 тел.: (8722) 67-20-95, факс: (8722) 67-21-41 </w:t>
      </w:r>
      <w:r>
        <w:rPr>
          <w:rStyle w:val="CharStyle8"/>
          <w:lang w:val="en-US" w:eastAsia="en-US" w:bidi="en-US"/>
        </w:rPr>
        <w:t xml:space="preserve">e-mail: </w:t>
      </w:r>
      <w:r>
        <w:fldChar w:fldCharType="begin"/>
      </w:r>
      <w:r>
        <w:rPr>
          <w:rStyle w:val="CharStyle8"/>
        </w:rPr>
        <w:instrText> HYPERLINK "mailto:to05@fas.gov.ru" </w:instrText>
      </w:r>
      <w:r>
        <w:fldChar w:fldCharType="separate"/>
      </w:r>
      <w:r>
        <w:rPr>
          <w:rStyle w:val="Hyperlink"/>
          <w:lang w:val="en-US" w:eastAsia="en-US" w:bidi="en-US"/>
        </w:rPr>
        <w:t>to05@fas.gov.ru</w:t>
      </w:r>
      <w:r>
        <w:fldChar w:fldCharType="end"/>
      </w:r>
    </w:p>
    <w:p>
      <w:pPr>
        <w:pStyle w:val="Style9"/>
        <w:tabs>
          <w:tab w:leader="none" w:pos="2118" w:val="right"/>
          <w:tab w:leader="none" w:pos="2862" w:val="right"/>
          <w:tab w:leader="none" w:pos="2641" w:val="right"/>
          <w:tab w:leader="none" w:pos="2862" w:val="right"/>
          <w:tab w:leader="none" w:pos="3250" w:val="right"/>
          <w:tab w:leader="none" w:pos="3505" w:val="right"/>
          <w:tab w:leader="none" w:pos="3710" w:val="center"/>
        </w:tabs>
        <w:widowControl w:val="0"/>
        <w:keepNext/>
        <w:keepLines/>
        <w:shd w:val="clear" w:color="auto" w:fill="auto"/>
        <w:bidi w:val="0"/>
        <w:spacing w:before="0" w:after="0" w:line="300" w:lineRule="exact"/>
        <w:ind w:left="20" w:right="0" w:firstLine="0"/>
      </w:pPr>
      <w:bookmarkStart w:id="0" w:name="bookmark0"/>
      <w:r>
        <w:rPr>
          <w:rStyle w:val="CharStyle11"/>
          <w:b w:val="0"/>
          <w:bCs w:val="0"/>
        </w:rPr>
        <w:t>/Г.</w:t>
      </w:r>
      <w:r>
        <w:rPr>
          <w:rStyle w:val="CharStyle12"/>
          <w:b w:val="0"/>
          <w:bCs w:val="0"/>
        </w:rPr>
        <w:tab/>
        <w:t>№</w:t>
        <w:tab/>
      </w:r>
      <w:r>
        <w:rPr>
          <w:rStyle w:val="CharStyle13"/>
          <w:b w:val="0"/>
          <w:bCs w:val="0"/>
        </w:rPr>
        <w:t>О</w:t>
      </w:r>
      <w:r>
        <w:rPr>
          <w:rStyle w:val="CharStyle14"/>
          <w:b/>
          <w:bCs/>
        </w:rPr>
        <w:tab/>
        <w:t>3</w:t>
        <w:tab/>
        <w:t>-</w:t>
        <w:tab/>
        <w:t>СУ</w:t>
        <w:tab/>
        <w:t>/</w:t>
        <w:tab/>
        <w:t>£</w:t>
      </w:r>
      <w:bookmarkEnd w:id="0"/>
    </w:p>
    <w:p>
      <w:pPr>
        <w:pStyle w:val="Style15"/>
        <w:widowControl w:val="0"/>
        <w:keepNext/>
        <w:keepLines/>
        <w:shd w:val="clear" w:color="auto" w:fill="auto"/>
        <w:bidi w:val="0"/>
        <w:spacing w:before="0" w:after="0"/>
        <w:ind w:left="0" w:right="0" w:firstLine="0"/>
      </w:pPr>
      <w:bookmarkStart w:id="1" w:name="bookmark1"/>
      <w:r>
        <w:rPr>
          <w:lang w:val="ru-RU" w:eastAsia="ru-RU" w:bidi="ru-RU"/>
          <w:w w:val="100"/>
          <w:spacing w:val="0"/>
          <w:color w:val="000000"/>
          <w:position w:val="0"/>
        </w:rPr>
        <w:t>ООО «спикс»</w:t>
      </w:r>
      <w:bookmarkEnd w:id="1"/>
    </w:p>
    <w:p>
      <w:pPr>
        <w:pStyle w:val="Style3"/>
        <w:tabs>
          <w:tab w:leader="none" w:pos="4493" w:val="right"/>
        </w:tabs>
        <w:widowControl w:val="0"/>
        <w:keepNext w:val="0"/>
        <w:keepLines w:val="0"/>
        <w:shd w:val="clear" w:color="auto" w:fill="auto"/>
        <w:bidi w:val="0"/>
        <w:jc w:val="both"/>
        <w:spacing w:before="0" w:after="0" w:line="317" w:lineRule="exact"/>
        <w:ind w:left="0" w:right="0" w:firstLine="0"/>
      </w:pPr>
      <w:r>
        <w:rPr>
          <w:lang w:val="ru-RU" w:eastAsia="ru-RU" w:bidi="ru-RU"/>
          <w:sz w:val="24"/>
          <w:szCs w:val="24"/>
          <w:w w:val="100"/>
          <w:spacing w:val="0"/>
          <w:color w:val="000000"/>
          <w:position w:val="0"/>
        </w:rPr>
        <w:t>Юридический/почтовый адрес:</w:t>
        <w:tab/>
        <w:t>367000,</w:t>
      </w:r>
    </w:p>
    <w:p>
      <w:pPr>
        <w:pStyle w:val="Style3"/>
        <w:widowControl w:val="0"/>
        <w:keepNext w:val="0"/>
        <w:keepLines w:val="0"/>
        <w:shd w:val="clear" w:color="auto" w:fill="auto"/>
        <w:bidi w:val="0"/>
        <w:jc w:val="both"/>
        <w:spacing w:before="0" w:after="0" w:line="317" w:lineRule="exact"/>
        <w:ind w:left="0" w:right="0" w:firstLine="0"/>
      </w:pPr>
      <w:r>
        <w:rPr>
          <w:lang w:val="ru-RU" w:eastAsia="ru-RU" w:bidi="ru-RU"/>
          <w:sz w:val="24"/>
          <w:szCs w:val="24"/>
          <w:w w:val="100"/>
          <w:spacing w:val="0"/>
          <w:color w:val="000000"/>
          <w:position w:val="0"/>
        </w:rPr>
        <w:t>Россия, Республика Дагестан, г. Махачкала, пгт.Семендер, ул.Грозненская, 23</w:t>
      </w:r>
    </w:p>
    <w:p>
      <w:pPr>
        <w:pStyle w:val="Style3"/>
        <w:widowControl w:val="0"/>
        <w:keepNext w:val="0"/>
        <w:keepLines w:val="0"/>
        <w:shd w:val="clear" w:color="auto" w:fill="auto"/>
        <w:bidi w:val="0"/>
        <w:jc w:val="both"/>
        <w:spacing w:before="0" w:after="0" w:line="317" w:lineRule="exact"/>
        <w:ind w:left="0" w:right="0" w:firstLine="0"/>
        <w:sectPr>
          <w:footnotePr>
            <w:pos w:val="pageBottom"/>
            <w:numFmt w:val="decimal"/>
            <w:numRestart w:val="continuous"/>
          </w:footnotePr>
          <w:type w:val="continuous"/>
          <w:pgSz w:w="11906" w:h="16838"/>
          <w:pgMar w:top="576" w:left="1047" w:right="1249" w:bottom="346" w:header="0" w:footer="3" w:gutter="0"/>
          <w:rtlGutter w:val="0"/>
          <w:cols w:num="2" w:space="605"/>
          <w:noEndnote/>
          <w:docGrid w:linePitch="360"/>
        </w:sectPr>
      </w:pPr>
      <w:r>
        <w:rPr>
          <w:lang w:val="ru-RU" w:eastAsia="ru-RU" w:bidi="ru-RU"/>
          <w:sz w:val="24"/>
          <w:szCs w:val="24"/>
          <w:w w:val="100"/>
          <w:spacing w:val="0"/>
          <w:color w:val="000000"/>
          <w:position w:val="0"/>
        </w:rPr>
        <w:t xml:space="preserve">Адрес электронной почты: </w:t>
      </w:r>
      <w:r>
        <w:fldChar w:fldCharType="begin"/>
      </w:r>
      <w:r>
        <w:rPr>
          <w:color w:val="000000"/>
        </w:rPr>
        <w:instrText> HYPERLINK "mailto:cpiks@mail.ru" </w:instrText>
      </w:r>
      <w:r>
        <w:fldChar w:fldCharType="separate"/>
      </w:r>
      <w:r>
        <w:rPr>
          <w:rStyle w:val="Hyperlink"/>
          <w:lang w:val="en-US" w:eastAsia="en-US" w:bidi="en-US"/>
          <w:sz w:val="24"/>
          <w:szCs w:val="24"/>
          <w:w w:val="100"/>
          <w:spacing w:val="0"/>
          <w:position w:val="0"/>
        </w:rPr>
        <w:t>cpiks@mail.ru</w:t>
      </w:r>
      <w:r>
        <w:fldChar w:fldCharType="end"/>
      </w:r>
    </w:p>
    <w:p>
      <w:pPr>
        <w:widowControl w:val="0"/>
        <w:spacing w:before="98" w:after="9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0" w:wrap="around" w:vAnchor="text" w:hAnchor="margin" w:x="1939" w:y="-19"/>
        <w:widowControl w:val="0"/>
        <w:keepNext w:val="0"/>
        <w:keepLines w:val="0"/>
        <w:shd w:val="clear" w:color="auto" w:fill="auto"/>
        <w:bidi w:val="0"/>
        <w:jc w:val="left"/>
        <w:spacing w:before="0" w:after="0" w:line="230" w:lineRule="exact"/>
        <w:ind w:left="100" w:right="0" w:firstLine="0"/>
      </w:pPr>
      <w:r>
        <w:rPr>
          <w:rStyle w:val="CharStyle18"/>
          <w:spacing w:val="0"/>
        </w:rPr>
        <w:t>от</w:t>
      </w:r>
    </w:p>
    <w:p>
      <w:pPr>
        <w:pStyle w:val="Style3"/>
        <w:widowControl w:val="0"/>
        <w:keepNext w:val="0"/>
        <w:keepLines w:val="0"/>
        <w:shd w:val="clear" w:color="auto" w:fill="auto"/>
        <w:bidi w:val="0"/>
        <w:jc w:val="left"/>
        <w:spacing w:before="0" w:after="1650" w:line="240" w:lineRule="exact"/>
        <w:ind w:left="0" w:right="0" w:firstLine="0"/>
      </w:pPr>
      <w:r>
        <w:rPr>
          <w:rStyle w:val="CharStyle5"/>
        </w:rPr>
        <w:t>На №</w:t>
      </w:r>
    </w:p>
    <w:p>
      <w:pPr>
        <w:pStyle w:val="Style19"/>
        <w:widowControl w:val="0"/>
        <w:keepNext w:val="0"/>
        <w:keepLines w:val="0"/>
        <w:shd w:val="clear" w:color="auto" w:fill="auto"/>
        <w:bidi w:val="0"/>
        <w:spacing w:before="0" w:after="0"/>
        <w:ind w:left="0" w:right="640" w:firstLine="0"/>
      </w:pPr>
      <w:r>
        <w:rPr>
          <w:rStyle w:val="CharStyle21"/>
          <w:b/>
          <w:bCs/>
        </w:rPr>
        <w:t>РЕШЕНИЕ</w:t>
      </w:r>
      <w:r>
        <w:rPr>
          <w:lang w:val="ru-RU" w:eastAsia="ru-RU" w:bidi="ru-RU"/>
          <w:sz w:val="24"/>
          <w:szCs w:val="24"/>
          <w:w w:val="100"/>
          <w:spacing w:val="0"/>
          <w:color w:val="000000"/>
          <w:position w:val="0"/>
        </w:rPr>
        <w:t xml:space="preserve"> № 005/06/106-1975/2020</w:t>
      </w:r>
    </w:p>
    <w:p>
      <w:pPr>
        <w:pStyle w:val="Style3"/>
        <w:widowControl w:val="0"/>
        <w:keepNext w:val="0"/>
        <w:keepLines w:val="0"/>
        <w:shd w:val="clear" w:color="auto" w:fill="auto"/>
        <w:bidi w:val="0"/>
        <w:spacing w:before="0" w:after="282" w:line="293" w:lineRule="exact"/>
        <w:ind w:left="0" w:right="640" w:firstLine="0"/>
      </w:pPr>
      <w:r>
        <w:rPr>
          <w:lang w:val="ru-RU" w:eastAsia="ru-RU" w:bidi="ru-RU"/>
          <w:sz w:val="24"/>
          <w:szCs w:val="24"/>
          <w:w w:val="100"/>
          <w:spacing w:val="0"/>
          <w:color w:val="000000"/>
          <w:position w:val="0"/>
        </w:rPr>
        <w:t>Комиссии Управления ФАС России по Республике Дагестан по контролю в сфере закупок</w:t>
      </w:r>
    </w:p>
    <w:p>
      <w:pPr>
        <w:pStyle w:val="Style3"/>
        <w:tabs>
          <w:tab w:leader="none" w:pos="8268" w:val="center"/>
          <w:tab w:leader="none" w:pos="9641" w:val="right"/>
        </w:tabs>
        <w:widowControl w:val="0"/>
        <w:keepNext w:val="0"/>
        <w:keepLines w:val="0"/>
        <w:shd w:val="clear" w:color="auto" w:fill="auto"/>
        <w:bidi w:val="0"/>
        <w:jc w:val="both"/>
        <w:spacing w:before="0" w:after="256" w:line="240" w:lineRule="exact"/>
        <w:ind w:left="320" w:right="0" w:firstLine="700"/>
      </w:pPr>
      <w:r>
        <w:rPr>
          <w:lang w:val="ru-RU" w:eastAsia="ru-RU" w:bidi="ru-RU"/>
          <w:sz w:val="24"/>
          <w:szCs w:val="24"/>
          <w:w w:val="100"/>
          <w:spacing w:val="0"/>
          <w:color w:val="000000"/>
          <w:position w:val="0"/>
        </w:rPr>
        <w:t>15.07.2020</w:t>
        <w:tab/>
        <w:t>г.</w:t>
        <w:tab/>
        <w:t>Махачкала</w:t>
      </w:r>
    </w:p>
    <w:p>
      <w:pPr>
        <w:pStyle w:val="Style3"/>
        <w:widowControl w:val="0"/>
        <w:keepNext w:val="0"/>
        <w:keepLines w:val="0"/>
        <w:shd w:val="clear" w:color="auto" w:fill="auto"/>
        <w:bidi w:val="0"/>
        <w:jc w:val="both"/>
        <w:spacing w:before="0" w:after="0" w:line="298" w:lineRule="exact"/>
        <w:ind w:left="320" w:right="400" w:firstLine="700"/>
      </w:pPr>
      <w:r>
        <w:rPr>
          <w:lang w:val="ru-RU" w:eastAsia="ru-RU" w:bidi="ru-RU"/>
          <w:sz w:val="24"/>
          <w:szCs w:val="24"/>
          <w:w w:val="100"/>
          <w:spacing w:val="0"/>
          <w:color w:val="000000"/>
          <w:position w:val="0"/>
        </w:rPr>
        <w:t>Комиссия Управления ФАС России по Республике Дагестан по контролю в сфере закупок в составе:</w:t>
      </w:r>
    </w:p>
    <w:p>
      <w:pPr>
        <w:pStyle w:val="Style3"/>
        <w:widowControl w:val="0"/>
        <w:keepNext w:val="0"/>
        <w:keepLines w:val="0"/>
        <w:shd w:val="clear" w:color="auto" w:fill="auto"/>
        <w:bidi w:val="0"/>
        <w:jc w:val="both"/>
        <w:spacing w:before="0" w:after="0" w:line="298" w:lineRule="exact"/>
        <w:ind w:left="320" w:right="400" w:firstLine="700"/>
      </w:pPr>
      <w:r>
        <w:rPr>
          <w:lang w:val="ru-RU" w:eastAsia="ru-RU" w:bidi="ru-RU"/>
          <w:sz w:val="24"/>
          <w:szCs w:val="24"/>
          <w:w w:val="100"/>
          <w:spacing w:val="0"/>
          <w:color w:val="000000"/>
          <w:position w:val="0"/>
        </w:rPr>
        <w:t>Ведущего заседание Комиссии - Бабаева К.А. - Руководителя Дагестанского У ФАС России;</w:t>
      </w:r>
    </w:p>
    <w:p>
      <w:pPr>
        <w:pStyle w:val="Style3"/>
        <w:widowControl w:val="0"/>
        <w:keepNext w:val="0"/>
        <w:keepLines w:val="0"/>
        <w:shd w:val="clear" w:color="auto" w:fill="auto"/>
        <w:bidi w:val="0"/>
        <w:jc w:val="left"/>
        <w:spacing w:before="0" w:after="0" w:line="298" w:lineRule="exact"/>
        <w:ind w:left="820" w:right="0" w:firstLine="0"/>
      </w:pPr>
      <w:r>
        <w:rPr>
          <w:lang w:val="ru-RU" w:eastAsia="ru-RU" w:bidi="ru-RU"/>
          <w:sz w:val="24"/>
          <w:szCs w:val="24"/>
          <w:w w:val="100"/>
          <w:spacing w:val="0"/>
          <w:color w:val="000000"/>
          <w:position w:val="0"/>
        </w:rPr>
        <w:t>_ Членов Комиссии:</w:t>
      </w:r>
    </w:p>
    <w:p>
      <w:pPr>
        <w:pStyle w:val="Style3"/>
        <w:widowControl w:val="0"/>
        <w:keepNext w:val="0"/>
        <w:keepLines w:val="0"/>
        <w:shd w:val="clear" w:color="auto" w:fill="auto"/>
        <w:bidi w:val="0"/>
        <w:jc w:val="both"/>
        <w:spacing w:before="0" w:after="0" w:line="293" w:lineRule="exact"/>
        <w:ind w:left="320" w:right="400" w:firstLine="700"/>
      </w:pPr>
      <w:r>
        <w:rPr>
          <w:lang w:val="ru-RU" w:eastAsia="ru-RU" w:bidi="ru-RU"/>
          <w:sz w:val="24"/>
          <w:szCs w:val="24"/>
          <w:w w:val="100"/>
          <w:spacing w:val="0"/>
          <w:color w:val="000000"/>
          <w:position w:val="0"/>
        </w:rPr>
        <w:t>Халилова Р.А. - Начальника отдела контроля закупок Дагестанского УФАС России;</w:t>
      </w:r>
    </w:p>
    <w:p>
      <w:pPr>
        <w:pStyle w:val="Style3"/>
        <w:widowControl w:val="0"/>
        <w:keepNext w:val="0"/>
        <w:keepLines w:val="0"/>
        <w:shd w:val="clear" w:color="auto" w:fill="auto"/>
        <w:bidi w:val="0"/>
        <w:jc w:val="both"/>
        <w:spacing w:before="0" w:after="0" w:line="293" w:lineRule="exact"/>
        <w:ind w:left="320" w:right="400" w:firstLine="700"/>
      </w:pPr>
      <w:r>
        <w:rPr>
          <w:lang w:val="ru-RU" w:eastAsia="ru-RU" w:bidi="ru-RU"/>
          <w:sz w:val="24"/>
          <w:szCs w:val="24"/>
          <w:w w:val="100"/>
          <w:spacing w:val="0"/>
          <w:color w:val="000000"/>
          <w:position w:val="0"/>
        </w:rPr>
        <w:t>Агамирзаева В.А. - Заместитель начальника отдела контроля закупок Дагестанского УФАС России;</w:t>
      </w:r>
    </w:p>
    <w:p>
      <w:pPr>
        <w:pStyle w:val="Style3"/>
        <w:widowControl w:val="0"/>
        <w:keepNext w:val="0"/>
        <w:keepLines w:val="0"/>
        <w:shd w:val="clear" w:color="auto" w:fill="auto"/>
        <w:bidi w:val="0"/>
        <w:jc w:val="both"/>
        <w:spacing w:before="0" w:after="0" w:line="293" w:lineRule="exact"/>
        <w:ind w:left="320" w:right="400" w:firstLine="700"/>
      </w:pPr>
      <w:r>
        <w:rPr>
          <w:lang w:val="ru-RU" w:eastAsia="ru-RU" w:bidi="ru-RU"/>
          <w:sz w:val="24"/>
          <w:szCs w:val="24"/>
          <w:w w:val="100"/>
          <w:spacing w:val="0"/>
          <w:color w:val="000000"/>
          <w:position w:val="0"/>
        </w:rPr>
        <w:t>Магомедова А.Ш. - Ведущего специалиста-эксперта отдела контроля закупок Дагестанского УФАС России,</w:t>
      </w:r>
    </w:p>
    <w:p>
      <w:pPr>
        <w:pStyle w:val="Style3"/>
        <w:widowControl w:val="0"/>
        <w:keepNext w:val="0"/>
        <w:keepLines w:val="0"/>
        <w:shd w:val="clear" w:color="auto" w:fill="auto"/>
        <w:bidi w:val="0"/>
        <w:jc w:val="both"/>
        <w:spacing w:before="0" w:after="0" w:line="293" w:lineRule="exact"/>
        <w:ind w:left="320" w:right="0" w:firstLine="700"/>
      </w:pPr>
      <w:r>
        <w:rPr>
          <w:lang w:val="ru-RU" w:eastAsia="ru-RU" w:bidi="ru-RU"/>
          <w:sz w:val="24"/>
          <w:szCs w:val="24"/>
          <w:w w:val="100"/>
          <w:spacing w:val="0"/>
          <w:color w:val="000000"/>
          <w:position w:val="0"/>
        </w:rPr>
        <w:t>предварительно рассмотрев жалобу ООО «Армада» (далее - Заявитель),</w:t>
      </w:r>
    </w:p>
    <w:p>
      <w:pPr>
        <w:pStyle w:val="Style3"/>
        <w:widowControl w:val="0"/>
        <w:keepNext w:val="0"/>
        <w:keepLines w:val="0"/>
        <w:shd w:val="clear" w:color="auto" w:fill="auto"/>
        <w:bidi w:val="0"/>
        <w:spacing w:before="0" w:after="0" w:line="293" w:lineRule="exact"/>
        <w:ind w:left="0" w:right="640" w:firstLine="0"/>
      </w:pPr>
      <w:r>
        <w:rPr>
          <w:rStyle w:val="CharStyle22"/>
        </w:rPr>
        <w:t>УСТАНОВИЛА:</w:t>
      </w:r>
    </w:p>
    <w:p>
      <w:pPr>
        <w:pStyle w:val="Style3"/>
        <w:widowControl w:val="0"/>
        <w:keepNext w:val="0"/>
        <w:keepLines w:val="0"/>
        <w:shd w:val="clear" w:color="auto" w:fill="auto"/>
        <w:bidi w:val="0"/>
        <w:jc w:val="both"/>
        <w:spacing w:before="0" w:after="0" w:line="293" w:lineRule="exact"/>
        <w:ind w:left="320" w:right="400" w:firstLine="700"/>
      </w:pPr>
      <w:r>
        <w:rPr>
          <w:lang w:val="ru-RU" w:eastAsia="ru-RU" w:bidi="ru-RU"/>
          <w:sz w:val="24"/>
          <w:szCs w:val="24"/>
          <w:w w:val="100"/>
          <w:spacing w:val="0"/>
          <w:color w:val="000000"/>
          <w:position w:val="0"/>
        </w:rPr>
        <w:t>13.07.2019 в Дагестанское УФАС России поступила жалоба на действия ГКУ РД «Дирекция единого государственного заказчика-застройщика» (далее - Заказчик) при проведении электронного аукциона (извещение № 0803200013720000081) (далее - Аукцион).).</w:t>
      </w:r>
    </w:p>
    <w:p>
      <w:pPr>
        <w:pStyle w:val="Style3"/>
        <w:widowControl w:val="0"/>
        <w:keepNext w:val="0"/>
        <w:keepLines w:val="0"/>
        <w:shd w:val="clear" w:color="auto" w:fill="auto"/>
        <w:bidi w:val="0"/>
        <w:jc w:val="both"/>
        <w:spacing w:before="0" w:after="0" w:line="293" w:lineRule="exact"/>
        <w:ind w:left="320" w:right="0" w:firstLine="700"/>
      </w:pPr>
      <w:r>
        <w:rPr>
          <w:lang w:val="ru-RU" w:eastAsia="ru-RU" w:bidi="ru-RU"/>
          <w:sz w:val="24"/>
          <w:szCs w:val="24"/>
          <w:w w:val="100"/>
          <w:spacing w:val="0"/>
          <w:color w:val="000000"/>
          <w:position w:val="0"/>
        </w:rPr>
        <w:t>В жалобе Заявителя указывается следующее обжалуемое действие:</w:t>
      </w:r>
    </w:p>
    <w:p>
      <w:pPr>
        <w:pStyle w:val="Style3"/>
        <w:widowControl w:val="0"/>
        <w:keepNext w:val="0"/>
        <w:keepLines w:val="0"/>
        <w:shd w:val="clear" w:color="auto" w:fill="auto"/>
        <w:bidi w:val="0"/>
        <w:jc w:val="both"/>
        <w:spacing w:before="0" w:after="0" w:line="293" w:lineRule="exact"/>
        <w:ind w:left="320" w:right="400" w:firstLine="700"/>
      </w:pPr>
      <w:r>
        <w:rPr>
          <w:lang w:val="ru-RU" w:eastAsia="ru-RU" w:bidi="ru-RU"/>
          <w:sz w:val="24"/>
          <w:szCs w:val="24"/>
          <w:w w:val="100"/>
          <w:spacing w:val="0"/>
          <w:color w:val="000000"/>
          <w:position w:val="0"/>
        </w:rPr>
        <w:t>- документация электронного аукциона не соответствует законодательству о контрактной системе.</w:t>
      </w:r>
    </w:p>
    <w:p>
      <w:pPr>
        <w:pStyle w:val="Style3"/>
        <w:widowControl w:val="0"/>
        <w:keepNext w:val="0"/>
        <w:keepLines w:val="0"/>
        <w:shd w:val="clear" w:color="auto" w:fill="auto"/>
        <w:bidi w:val="0"/>
        <w:jc w:val="both"/>
        <w:spacing w:before="0" w:after="82" w:line="293" w:lineRule="exact"/>
        <w:ind w:left="320" w:right="400" w:firstLine="700"/>
      </w:pPr>
      <w:r>
        <w:rPr>
          <w:lang w:val="ru-RU" w:eastAsia="ru-RU" w:bidi="ru-RU"/>
          <w:sz w:val="24"/>
          <w:szCs w:val="24"/>
          <w:w w:val="100"/>
          <w:spacing w:val="0"/>
          <w:color w:val="000000"/>
          <w:position w:val="0"/>
        </w:rPr>
        <w:t xml:space="preserve">Согласно ч. 1 ст. 105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w:t>
      </w:r>
    </w:p>
    <w:p>
      <w:pPr>
        <w:pStyle w:val="Style23"/>
        <w:widowControl w:val="0"/>
        <w:keepNext/>
        <w:keepLines/>
        <w:shd w:val="clear" w:color="auto" w:fill="auto"/>
        <w:bidi w:val="0"/>
        <w:spacing w:before="0" w:after="0" w:line="340" w:lineRule="exact"/>
        <w:ind w:left="0" w:right="280" w:firstLine="0"/>
      </w:pPr>
      <w:bookmarkStart w:id="2" w:name="bookmark2"/>
      <w:r>
        <w:rPr>
          <w:rStyle w:val="CharStyle25"/>
        </w:rPr>
        <w:t>013930</w:t>
      </w:r>
      <w:bookmarkEnd w:id="2"/>
      <w:r>
        <w:br w:type="page"/>
      </w:r>
    </w:p>
    <w:p>
      <w:pPr>
        <w:pStyle w:val="Style3"/>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соответствии с ч. 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w:t>
      </w:r>
      <w:r>
        <w:rPr>
          <w:rStyle w:val="CharStyle26"/>
        </w:rPr>
        <w:t>Жалоба на положения</w:t>
      </w:r>
      <w:r>
        <w:rPr>
          <w:lang w:val="ru-RU" w:eastAsia="ru-RU" w:bidi="ru-RU"/>
          <w:sz w:val="24"/>
          <w:szCs w:val="24"/>
          <w:w w:val="100"/>
          <w:spacing w:val="0"/>
          <w:color w:val="000000"/>
          <w:position w:val="0"/>
        </w:rPr>
        <w:t xml:space="preserve"> </w:t>
      </w:r>
      <w:r>
        <w:rPr>
          <w:rStyle w:val="CharStyle26"/>
        </w:rPr>
        <w:t>документации о таком аукционе может быть подана участником закупки до</w:t>
      </w:r>
      <w:r>
        <w:rPr>
          <w:lang w:val="ru-RU" w:eastAsia="ru-RU" w:bidi="ru-RU"/>
          <w:sz w:val="24"/>
          <w:szCs w:val="24"/>
          <w:w w:val="100"/>
          <w:spacing w:val="0"/>
          <w:color w:val="000000"/>
          <w:position w:val="0"/>
        </w:rPr>
        <w:t xml:space="preserve"> </w:t>
      </w:r>
      <w:r>
        <w:rPr>
          <w:rStyle w:val="CharStyle26"/>
        </w:rPr>
        <w:t>окончания срока подачи заявок на участие в таком аукционе.</w:t>
      </w:r>
      <w:r>
        <w:rPr>
          <w:lang w:val="ru-RU" w:eastAsia="ru-RU" w:bidi="ru-RU"/>
          <w:sz w:val="24"/>
          <w:szCs w:val="24"/>
          <w:w w:val="100"/>
          <w:spacing w:val="0"/>
          <w:color w:val="000000"/>
          <w:position w:val="0"/>
        </w:rPr>
        <w:t xml:space="preserve">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w:t>
      </w:r>
      <w:r>
        <w:rPr>
          <w:rStyle w:val="CharStyle26"/>
        </w:rPr>
        <w:t>По истечении указанных сроков</w:t>
      </w:r>
      <w:r>
        <w:rPr>
          <w:lang w:val="ru-RU" w:eastAsia="ru-RU" w:bidi="ru-RU"/>
          <w:sz w:val="24"/>
          <w:szCs w:val="24"/>
          <w:w w:val="100"/>
          <w:spacing w:val="0"/>
          <w:color w:val="000000"/>
          <w:position w:val="0"/>
        </w:rPr>
        <w:t xml:space="preserve"> </w:t>
      </w:r>
      <w:r>
        <w:rPr>
          <w:rStyle w:val="CharStyle26"/>
        </w:rPr>
        <w:t>обжалование данных действий (бездействия) заказчика, уполномоченного органа,</w:t>
      </w:r>
      <w:r>
        <w:rPr>
          <w:lang w:val="ru-RU" w:eastAsia="ru-RU" w:bidi="ru-RU"/>
          <w:sz w:val="24"/>
          <w:szCs w:val="24"/>
          <w:w w:val="100"/>
          <w:spacing w:val="0"/>
          <w:color w:val="000000"/>
          <w:position w:val="0"/>
        </w:rPr>
        <w:t xml:space="preserve"> </w:t>
      </w:r>
      <w:r>
        <w:rPr>
          <w:rStyle w:val="CharStyle26"/>
        </w:rPr>
        <w:t>уполномоченного учреждения, специализированной организации, оператора</w:t>
      </w:r>
      <w:r>
        <w:rPr>
          <w:lang w:val="ru-RU" w:eastAsia="ru-RU" w:bidi="ru-RU"/>
          <w:sz w:val="24"/>
          <w:szCs w:val="24"/>
          <w:w w:val="100"/>
          <w:spacing w:val="0"/>
          <w:color w:val="000000"/>
          <w:position w:val="0"/>
        </w:rPr>
        <w:t xml:space="preserve"> </w:t>
      </w:r>
      <w:r>
        <w:rPr>
          <w:rStyle w:val="CharStyle26"/>
        </w:rPr>
        <w:t>электронной площадки, аукционной комиссии осуществляется только в судебном</w:t>
      </w:r>
      <w:r>
        <w:rPr>
          <w:lang w:val="ru-RU" w:eastAsia="ru-RU" w:bidi="ru-RU"/>
          <w:sz w:val="24"/>
          <w:szCs w:val="24"/>
          <w:w w:val="100"/>
          <w:spacing w:val="0"/>
          <w:color w:val="000000"/>
          <w:position w:val="0"/>
        </w:rPr>
        <w:t xml:space="preserve"> </w:t>
      </w:r>
      <w:r>
        <w:rPr>
          <w:rStyle w:val="CharStyle26"/>
        </w:rPr>
        <w:t>порядке.</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извещению о проведении электронного аукциона (извещение № 0803200013720000081), дата и время окончания подачи заявок на участие в электронном аукционе установлена - 20.05.2020 в 18:10. Жалоба Заявителя на положения документации об электронном аукционе в адрес Дагестанского УФАС России поступила 09.07.2020 в 23 часов 41 минут т. е по истечении срока предусмотренного законодательством о контрактной системе в сфере закупок.</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Таким образом, жалоба Заявителя подана по истечении срока, предусмотренного для обжалования положений документации о закупке, в связи с чем, подлежит возврату.</w:t>
      </w:r>
    </w:p>
    <w:p>
      <w:pPr>
        <w:pStyle w:val="Style3"/>
        <w:widowControl w:val="0"/>
        <w:keepNext w:val="0"/>
        <w:keepLines w:val="0"/>
        <w:shd w:val="clear" w:color="auto" w:fill="auto"/>
        <w:bidi w:val="0"/>
        <w:jc w:val="both"/>
        <w:spacing w:before="0" w:after="286" w:line="298" w:lineRule="exact"/>
        <w:ind w:left="20" w:right="20" w:firstLine="680"/>
      </w:pPr>
      <w:r>
        <w:rPr>
          <w:lang w:val="ru-RU" w:eastAsia="ru-RU" w:bidi="ru-RU"/>
          <w:sz w:val="24"/>
          <w:szCs w:val="24"/>
          <w:w w:val="100"/>
          <w:spacing w:val="0"/>
          <w:color w:val="000000"/>
          <w:position w:val="0"/>
        </w:rPr>
        <w:t xml:space="preserve">Комиссия, руководствуясь частью ч. 11 ст. 105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27"/>
        <w:widowControl w:val="0"/>
        <w:keepNext/>
        <w:keepLines/>
        <w:shd w:val="clear" w:color="auto" w:fill="auto"/>
        <w:bidi w:val="0"/>
        <w:jc w:val="left"/>
        <w:spacing w:before="0" w:after="0" w:line="240" w:lineRule="exact"/>
        <w:ind w:left="4460" w:right="0" w:firstLine="0"/>
      </w:pPr>
      <w:bookmarkStart w:id="3" w:name="bookmark3"/>
      <w:r>
        <w:rPr>
          <w:lang w:val="ru-RU" w:eastAsia="ru-RU" w:bidi="ru-RU"/>
          <w:sz w:val="24"/>
          <w:szCs w:val="24"/>
          <w:w w:val="100"/>
          <w:spacing w:val="0"/>
          <w:color w:val="000000"/>
          <w:position w:val="0"/>
        </w:rPr>
        <w:t>РЕШИЛА:</w:t>
      </w:r>
      <w:bookmarkEnd w:id="3"/>
    </w:p>
    <w:p>
      <w:pPr>
        <w:pStyle w:val="Style3"/>
        <w:widowControl w:val="0"/>
        <w:keepNext w:val="0"/>
        <w:keepLines w:val="0"/>
        <w:shd w:val="clear" w:color="auto" w:fill="auto"/>
        <w:bidi w:val="0"/>
        <w:jc w:val="both"/>
        <w:spacing w:before="0" w:after="252" w:line="278" w:lineRule="exact"/>
        <w:ind w:left="20" w:right="20" w:firstLine="680"/>
      </w:pPr>
      <w:r>
        <w:rPr>
          <w:lang w:val="ru-RU" w:eastAsia="ru-RU" w:bidi="ru-RU"/>
          <w:sz w:val="24"/>
          <w:szCs w:val="24"/>
          <w:w w:val="100"/>
          <w:spacing w:val="0"/>
          <w:color w:val="000000"/>
          <w:position w:val="0"/>
        </w:rPr>
        <w:t>Возвратить жалобу Заявителя без рассмотрения в связи с тем, что жалоба не содержит доводов.</w:t>
      </w:r>
    </w:p>
    <w:p>
      <w:pPr>
        <w:pStyle w:val="Style3"/>
        <w:widowControl w:val="0"/>
        <w:keepNext w:val="0"/>
        <w:keepLines w:val="0"/>
        <w:shd w:val="clear" w:color="auto" w:fill="auto"/>
        <w:bidi w:val="0"/>
        <w:jc w:val="both"/>
        <w:spacing w:before="0" w:after="314" w:line="264" w:lineRule="exact"/>
        <w:ind w:left="20" w:right="20" w:firstLine="68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
        <w:tabs>
          <w:tab w:leader="none" w:pos="7263" w:val="left"/>
        </w:tabs>
        <w:widowControl w:val="0"/>
        <w:keepNext w:val="0"/>
        <w:keepLines w:val="0"/>
        <w:shd w:val="clear" w:color="auto" w:fill="auto"/>
        <w:bidi w:val="0"/>
        <w:jc w:val="left"/>
        <w:spacing w:before="0" w:after="0" w:line="547" w:lineRule="exact"/>
        <w:ind w:left="20" w:right="20" w:firstLine="0"/>
      </w:pPr>
      <w:r>
        <w:rPr>
          <w:lang w:val="ru-RU" w:eastAsia="ru-RU" w:bidi="ru-RU"/>
          <w:sz w:val="24"/>
          <w:szCs w:val="24"/>
          <w:w w:val="100"/>
          <w:spacing w:val="0"/>
          <w:color w:val="000000"/>
          <w:position w:val="0"/>
        </w:rPr>
        <w:t>Ведущий заседание Комиссии Члены Комиссии:</w:t>
        <w:tab/>
        <w:t>Р.А. Халилов</w:t>
      </w:r>
    </w:p>
    <w:p>
      <w:pPr>
        <w:pStyle w:val="Style3"/>
        <w:widowControl w:val="0"/>
        <w:keepNext w:val="0"/>
        <w:keepLines w:val="0"/>
        <w:shd w:val="clear" w:color="auto" w:fill="auto"/>
        <w:bidi w:val="0"/>
        <w:jc w:val="left"/>
        <w:spacing w:before="0" w:after="5808" w:line="547" w:lineRule="exact"/>
        <w:ind w:left="20" w:right="20" w:firstLine="0"/>
      </w:pPr>
      <w:r>
        <w:rPr>
          <w:lang w:val="ru-RU" w:eastAsia="ru-RU" w:bidi="ru-RU"/>
          <w:sz w:val="24"/>
          <w:szCs w:val="24"/>
          <w:w w:val="100"/>
          <w:spacing w:val="0"/>
          <w:color w:val="000000"/>
          <w:position w:val="0"/>
        </w:rPr>
        <w:t>В.А. Агамирзаева А.Ш. Магомедова</w:t>
      </w:r>
    </w:p>
    <w:p>
      <w:pPr>
        <w:pStyle w:val="Style29"/>
        <w:widowControl w:val="0"/>
        <w:keepNext w:val="0"/>
        <w:keepLines w:val="0"/>
        <w:shd w:val="clear" w:color="auto" w:fill="auto"/>
        <w:bidi w:val="0"/>
        <w:jc w:val="left"/>
        <w:spacing w:before="0" w:after="0"/>
        <w:ind w:left="700" w:right="7500" w:firstLine="0"/>
      </w:pPr>
      <w:r>
        <w:rPr>
          <w:lang w:val="ru-RU" w:eastAsia="ru-RU" w:bidi="ru-RU"/>
          <w:w w:val="100"/>
          <w:spacing w:val="0"/>
          <w:color w:val="000000"/>
          <w:position w:val="0"/>
        </w:rPr>
        <w:t xml:space="preserve">Сулейманова А.А. </w:t>
      </w:r>
      <w:r>
        <w:rPr>
          <w:rStyle w:val="CharStyle31"/>
          <w:b w:val="0"/>
          <w:bCs w:val="0"/>
        </w:rPr>
        <w:t>67</w:t>
      </w:r>
      <w:r>
        <w:rPr>
          <w:rStyle w:val="CharStyle32"/>
          <w:b w:val="0"/>
          <w:bCs w:val="0"/>
        </w:rPr>
        <w:t>-</w:t>
      </w:r>
      <w:r>
        <w:rPr>
          <w:rStyle w:val="CharStyle31"/>
          <w:b w:val="0"/>
          <w:bCs w:val="0"/>
        </w:rPr>
        <w:t>20-95</w:t>
      </w:r>
    </w:p>
    <w:sectPr>
      <w:type w:val="continuous"/>
      <w:pgSz w:w="11906" w:h="16838"/>
      <w:pgMar w:top="961" w:left="932" w:right="860" w:bottom="7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Заголовок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Заголовок №3 + 15 pt,Не полужирный,Интервал 0 pt"/>
    <w:basedOn w:val="CharStyle10"/>
    <w:rPr>
      <w:lang w:val="ru-RU" w:eastAsia="ru-RU" w:bidi="ru-RU"/>
      <w:b/>
      <w:bCs/>
      <w:u w:val="single"/>
      <w:sz w:val="30"/>
      <w:szCs w:val="30"/>
      <w:w w:val="100"/>
      <w:spacing w:val="-10"/>
      <w:color w:val="000000"/>
      <w:position w:val="0"/>
    </w:rPr>
  </w:style>
  <w:style w:type="character" w:customStyle="1" w:styleId="CharStyle12">
    <w:name w:val="Заголовок №3 + 15 pt,Не полужирный,Интервал 0 pt"/>
    <w:basedOn w:val="CharStyle10"/>
    <w:rPr>
      <w:lang w:val="ru-RU" w:eastAsia="ru-RU" w:bidi="ru-RU"/>
      <w:b/>
      <w:bCs/>
      <w:sz w:val="30"/>
      <w:szCs w:val="30"/>
      <w:w w:val="100"/>
      <w:spacing w:val="-10"/>
      <w:color w:val="000000"/>
      <w:position w:val="0"/>
    </w:rPr>
  </w:style>
  <w:style w:type="character" w:customStyle="1" w:styleId="CharStyle13">
    <w:name w:val="Заголовок №3 + 12 pt,Не полужирный,Курсив"/>
    <w:basedOn w:val="CharStyle10"/>
    <w:rPr>
      <w:lang w:val="ru-RU" w:eastAsia="ru-RU" w:bidi="ru-RU"/>
      <w:b/>
      <w:bCs/>
      <w:i/>
      <w:iCs/>
      <w:u w:val="single"/>
      <w:sz w:val="24"/>
      <w:szCs w:val="24"/>
      <w:w w:val="100"/>
      <w:spacing w:val="0"/>
      <w:color w:val="000000"/>
      <w:position w:val="0"/>
    </w:rPr>
  </w:style>
  <w:style w:type="character" w:customStyle="1" w:styleId="CharStyle14">
    <w:name w:val="Заголовок №3"/>
    <w:basedOn w:val="CharStyle10"/>
    <w:rPr>
      <w:lang w:val="ru-RU" w:eastAsia="ru-RU" w:bidi="ru-RU"/>
      <w:u w:val="single"/>
      <w:w w:val="100"/>
      <w:spacing w:val="0"/>
      <w:color w:val="000000"/>
      <w:position w:val="0"/>
    </w:rPr>
  </w:style>
  <w:style w:type="character" w:customStyle="1" w:styleId="CharStyle16">
    <w:name w:val="Заголовок №2_"/>
    <w:basedOn w:val="DefaultParagraphFont"/>
    <w:link w:val="Style15"/>
    <w:rPr>
      <w:b w:val="0"/>
      <w:bCs w:val="0"/>
      <w:i w:val="0"/>
      <w:iCs w:val="0"/>
      <w:u w:val="none"/>
      <w:strike w:val="0"/>
      <w:smallCaps w:val="0"/>
      <w:sz w:val="30"/>
      <w:szCs w:val="30"/>
      <w:rFonts w:ascii="Times New Roman" w:eastAsia="Times New Roman" w:hAnsi="Times New Roman" w:cs="Times New Roman"/>
    </w:rPr>
  </w:style>
  <w:style w:type="character" w:customStyle="1" w:styleId="CharStyle1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18">
    <w:name w:val="Основной текст Exact"/>
    <w:basedOn w:val="CharStyle4"/>
    <w:rPr>
      <w:lang w:val="ru-RU" w:eastAsia="ru-RU" w:bidi="ru-RU"/>
      <w:sz w:val="23"/>
      <w:szCs w:val="23"/>
      <w:w w:val="100"/>
      <w:spacing w:val="1"/>
      <w:color w:val="000000"/>
      <w:position w:val="0"/>
    </w:rPr>
  </w:style>
  <w:style w:type="character" w:customStyle="1" w:styleId="CharStyle20">
    <w:name w:val="Основной текст (3)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1">
    <w:name w:val="Основной текст (3) + Интервал 3 pt"/>
    <w:basedOn w:val="CharStyle20"/>
    <w:rPr>
      <w:lang w:val="ru-RU" w:eastAsia="ru-RU" w:bidi="ru-RU"/>
      <w:sz w:val="24"/>
      <w:szCs w:val="24"/>
      <w:w w:val="100"/>
      <w:spacing w:val="60"/>
      <w:color w:val="000000"/>
      <w:position w:val="0"/>
    </w:rPr>
  </w:style>
  <w:style w:type="character" w:customStyle="1" w:styleId="CharStyle22">
    <w:name w:val="Основной текст + Интервал 3 pt"/>
    <w:basedOn w:val="CharStyle4"/>
    <w:rPr>
      <w:lang w:val="ru-RU" w:eastAsia="ru-RU" w:bidi="ru-RU"/>
      <w:sz w:val="24"/>
      <w:szCs w:val="24"/>
      <w:w w:val="100"/>
      <w:spacing w:val="60"/>
      <w:color w:val="000000"/>
      <w:position w:val="0"/>
    </w:rPr>
  </w:style>
  <w:style w:type="character" w:customStyle="1" w:styleId="CharStyle24">
    <w:name w:val="Заголовок №1_"/>
    <w:basedOn w:val="DefaultParagraphFont"/>
    <w:link w:val="Style23"/>
    <w:rPr>
      <w:b w:val="0"/>
      <w:bCs w:val="0"/>
      <w:i w:val="0"/>
      <w:iCs w:val="0"/>
      <w:u w:val="none"/>
      <w:strike w:val="0"/>
      <w:smallCaps w:val="0"/>
      <w:sz w:val="34"/>
      <w:szCs w:val="34"/>
      <w:rFonts w:ascii="Franklin Gothic Medium" w:eastAsia="Franklin Gothic Medium" w:hAnsi="Franklin Gothic Medium" w:cs="Franklin Gothic Medium"/>
      <w:w w:val="66"/>
      <w:spacing w:val="90"/>
    </w:rPr>
  </w:style>
  <w:style w:type="character" w:customStyle="1" w:styleId="CharStyle25">
    <w:name w:val="Заголовок №1"/>
    <w:basedOn w:val="CharStyle24"/>
    <w:rPr>
      <w:lang w:val="ru-RU" w:eastAsia="ru-RU" w:bidi="ru-RU"/>
      <w:color w:val="000000"/>
      <w:position w:val="0"/>
    </w:rPr>
  </w:style>
  <w:style w:type="character" w:customStyle="1" w:styleId="CharStyle26">
    <w:name w:val="Основной текст"/>
    <w:basedOn w:val="CharStyle4"/>
    <w:rPr>
      <w:lang w:val="ru-RU" w:eastAsia="ru-RU" w:bidi="ru-RU"/>
      <w:u w:val="single"/>
      <w:sz w:val="24"/>
      <w:szCs w:val="24"/>
      <w:w w:val="100"/>
      <w:spacing w:val="0"/>
      <w:color w:val="000000"/>
      <w:position w:val="0"/>
    </w:rPr>
  </w:style>
  <w:style w:type="character" w:customStyle="1" w:styleId="CharStyle28">
    <w:name w:val="Заголовок №4_"/>
    <w:basedOn w:val="DefaultParagraphFont"/>
    <w:link w:val="Style27"/>
    <w:rPr>
      <w:b w:val="0"/>
      <w:bCs w:val="0"/>
      <w:i w:val="0"/>
      <w:iCs w:val="0"/>
      <w:u w:val="none"/>
      <w:strike w:val="0"/>
      <w:smallCaps w:val="0"/>
      <w:rFonts w:ascii="Times New Roman" w:eastAsia="Times New Roman" w:hAnsi="Times New Roman" w:cs="Times New Roman"/>
    </w:rPr>
  </w:style>
  <w:style w:type="character" w:customStyle="1" w:styleId="CharStyle30">
    <w:name w:val="Основной текст (4)_"/>
    <w:basedOn w:val="DefaultParagraphFont"/>
    <w:link w:val="Style29"/>
    <w:rPr>
      <w:b/>
      <w:bCs/>
      <w:i w:val="0"/>
      <w:iCs w:val="0"/>
      <w:u w:val="none"/>
      <w:strike w:val="0"/>
      <w:smallCaps w:val="0"/>
      <w:sz w:val="14"/>
      <w:szCs w:val="14"/>
      <w:rFonts w:ascii="Times New Roman" w:eastAsia="Times New Roman" w:hAnsi="Times New Roman" w:cs="Times New Roman"/>
    </w:rPr>
  </w:style>
  <w:style w:type="character" w:customStyle="1" w:styleId="CharStyle31">
    <w:name w:val="Основной текст (4) + Не полужирный"/>
    <w:basedOn w:val="CharStyle30"/>
    <w:rPr>
      <w:lang w:val="ru-RU" w:eastAsia="ru-RU" w:bidi="ru-RU"/>
      <w:b/>
      <w:bCs/>
      <w:w w:val="100"/>
      <w:spacing w:val="0"/>
      <w:color w:val="000000"/>
      <w:position w:val="0"/>
    </w:rPr>
  </w:style>
  <w:style w:type="character" w:customStyle="1" w:styleId="CharStyle32">
    <w:name w:val="Основной текст (4) + 4 pt,Не полужирный"/>
    <w:basedOn w:val="CharStyle30"/>
    <w:rPr>
      <w:lang w:val="ru-RU" w:eastAsia="ru-RU" w:bidi="ru-RU"/>
      <w:b/>
      <w:bCs/>
      <w:sz w:val="8"/>
      <w:szCs w:val="8"/>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before="300" w:after="60" w:line="336"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60" w:after="60" w:line="24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Заголовок №3"/>
    <w:basedOn w:val="Normal"/>
    <w:link w:val="CharStyle10"/>
    <w:pPr>
      <w:widowControl w:val="0"/>
      <w:shd w:val="clear" w:color="auto" w:fill="FFFFFF"/>
      <w:jc w:val="both"/>
      <w:outlineLvl w:val="2"/>
      <w:spacing w:before="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jc w:val="both"/>
      <w:outlineLvl w:val="1"/>
      <w:spacing w:line="317"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center"/>
      <w:spacing w:before="1740" w:line="293" w:lineRule="exact"/>
    </w:pPr>
    <w:rPr>
      <w:b/>
      <w:bCs/>
      <w:i w:val="0"/>
      <w:iCs w:val="0"/>
      <w:u w:val="none"/>
      <w:strike w:val="0"/>
      <w:smallCaps w:val="0"/>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before="120" w:line="0" w:lineRule="exact"/>
    </w:pPr>
    <w:rPr>
      <w:b w:val="0"/>
      <w:bCs w:val="0"/>
      <w:i w:val="0"/>
      <w:iCs w:val="0"/>
      <w:u w:val="none"/>
      <w:strike w:val="0"/>
      <w:smallCaps w:val="0"/>
      <w:sz w:val="34"/>
      <w:szCs w:val="34"/>
      <w:rFonts w:ascii="Franklin Gothic Medium" w:eastAsia="Franklin Gothic Medium" w:hAnsi="Franklin Gothic Medium" w:cs="Franklin Gothic Medium"/>
      <w:w w:val="66"/>
      <w:spacing w:val="90"/>
    </w:rPr>
  </w:style>
  <w:style w:type="paragraph" w:customStyle="1" w:styleId="Style27">
    <w:name w:val="Заголовок №4"/>
    <w:basedOn w:val="Normal"/>
    <w:link w:val="CharStyle28"/>
    <w:pPr>
      <w:widowControl w:val="0"/>
      <w:shd w:val="clear" w:color="auto" w:fill="FFFFFF"/>
      <w:outlineLvl w:val="3"/>
      <w:spacing w:before="24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4)"/>
    <w:basedOn w:val="Normal"/>
    <w:link w:val="CharStyle30"/>
    <w:pPr>
      <w:widowControl w:val="0"/>
      <w:shd w:val="clear" w:color="auto" w:fill="FFFFFF"/>
      <w:spacing w:before="5520" w:line="187" w:lineRule="exact"/>
    </w:pPr>
    <w:rPr>
      <w:b/>
      <w:bCs/>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