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74" w:line="240" w:lineRule="exact"/>
        <w:ind w:left="2560" w:right="0" w:firstLine="0"/>
      </w:pPr>
      <w:r>
        <w:rPr>
          <w:lang w:val="ru-RU" w:eastAsia="ru-RU" w:bidi="ru-RU"/>
          <w:sz w:val="24"/>
          <w:szCs w:val="24"/>
          <w:w w:val="100"/>
          <w:spacing w:val="0"/>
          <w:color w:val="000000"/>
          <w:position w:val="0"/>
        </w:rPr>
        <w:t>ИП Дунаевой В.В.</w:t>
      </w:r>
    </w:p>
    <w:p>
      <w:pPr>
        <w:pStyle w:val="Style3"/>
        <w:widowControl w:val="0"/>
        <w:keepNext w:val="0"/>
        <w:keepLines w:val="0"/>
        <w:shd w:val="clear" w:color="auto" w:fill="auto"/>
        <w:bidi w:val="0"/>
        <w:spacing w:before="0" w:after="0" w:line="277" w:lineRule="exact"/>
        <w:ind w:left="2560" w:right="20" w:firstLine="0"/>
      </w:pPr>
      <w:r>
        <w:rPr>
          <w:lang w:val="ru-RU" w:eastAsia="ru-RU" w:bidi="ru-RU"/>
          <w:sz w:val="24"/>
          <w:szCs w:val="24"/>
          <w:w w:val="100"/>
          <w:spacing w:val="0"/>
          <w:color w:val="000000"/>
          <w:position w:val="0"/>
        </w:rPr>
        <w:t xml:space="preserve">Электронный адрес: </w:t>
      </w:r>
      <w:r>
        <w:rPr>
          <w:lang w:val="en-US" w:eastAsia="en-US" w:bidi="en-US"/>
          <w:sz w:val="24"/>
          <w:szCs w:val="24"/>
          <w:w w:val="100"/>
          <w:spacing w:val="0"/>
          <w:color w:val="000000"/>
          <w:position w:val="0"/>
        </w:rPr>
        <w:t>ipdunaeva-5</w:t>
      </w:r>
      <w:r>
        <w:rPr>
          <w:lang w:val="ru-RU" w:eastAsia="ru-RU" w:bidi="ru-RU"/>
          <w:sz w:val="24"/>
          <w:szCs w:val="24"/>
          <w:w w:val="100"/>
          <w:spacing w:val="0"/>
          <w:color w:val="000000"/>
          <w:position w:val="0"/>
        </w:rPr>
        <w:t xml:space="preserve">1У </w:t>
      </w:r>
      <w:r>
        <w:rPr>
          <w:lang w:val="en-US" w:eastAsia="en-US" w:bidi="en-US"/>
          <w:sz w:val="24"/>
          <w:szCs w:val="24"/>
          <w:w w:val="100"/>
          <w:spacing w:val="0"/>
          <w:color w:val="000000"/>
          <w:position w:val="0"/>
        </w:rPr>
        <w:t>mail .ru</w:t>
      </w:r>
    </w:p>
    <w:p>
      <w:pPr>
        <w:pStyle w:val="Style5"/>
        <w:widowControl w:val="0"/>
        <w:keepNext w:val="0"/>
        <w:keepLines w:val="0"/>
        <w:shd w:val="clear" w:color="auto" w:fill="auto"/>
        <w:bidi w:val="0"/>
        <w:spacing w:before="0" w:after="0" w:line="200" w:lineRule="exact"/>
        <w:ind w:left="280" w:right="0" w:firstLine="0"/>
      </w:pPr>
      <w:r>
        <w:rPr>
          <w:lang w:val="ru-RU" w:eastAsia="ru-RU" w:bidi="ru-RU"/>
          <w:w w:val="100"/>
          <w:spacing w:val="0"/>
          <w:color w:val="000000"/>
          <w:position w:val="0"/>
        </w:rPr>
        <w:t>ФЕ Д и. ?А ы а В Л..</w:t>
      </w:r>
    </w:p>
    <w:p>
      <w:pPr>
        <w:pStyle w:val="Style7"/>
        <w:widowControl w:val="0"/>
        <w:keepNext w:val="0"/>
        <w:keepLines w:val="0"/>
        <w:shd w:val="clear" w:color="auto" w:fill="auto"/>
        <w:bidi w:val="0"/>
        <w:spacing w:before="0" w:after="169" w:line="210" w:lineRule="exact"/>
        <w:ind w:left="280" w:right="0" w:firstLine="0"/>
      </w:pPr>
      <w:r>
        <w:rPr>
          <w:lang w:val="ru-RU" w:eastAsia="ru-RU" w:bidi="ru-RU"/>
          <w:w w:val="100"/>
          <w:spacing w:val="0"/>
          <w:color w:val="000000"/>
          <w:position w:val="0"/>
        </w:rPr>
        <w:t>АНТИМОНОПОЛЬНАЯ СЛУЖБА</w:t>
      </w:r>
    </w:p>
    <w:p>
      <w:pPr>
        <w:pStyle w:val="Style9"/>
        <w:widowControl w:val="0"/>
        <w:keepNext w:val="0"/>
        <w:keepLines w:val="0"/>
        <w:shd w:val="clear" w:color="auto" w:fill="auto"/>
        <w:bidi w:val="0"/>
        <w:spacing w:before="0" w:after="178"/>
        <w:ind w:left="280" w:right="0" w:firstLine="0"/>
      </w:pPr>
      <w:r>
        <w:rPr>
          <w:rStyle w:val="CharStyle11"/>
        </w:rPr>
        <w:t xml:space="preserve">УПРАВЛЕНИЕ </w:t>
      </w:r>
      <w:r>
        <w:rPr>
          <w:lang w:val="ru-RU" w:eastAsia="ru-RU" w:bidi="ru-RU"/>
          <w:w w:val="100"/>
          <w:color w:val="000000"/>
          <w:position w:val="0"/>
        </w:rPr>
        <w:t xml:space="preserve">Федерадьдой </w:t>
      </w:r>
      <w:r>
        <w:rPr>
          <w:rStyle w:val="CharStyle12"/>
        </w:rPr>
        <w:t>еитзсмонспслькой</w:t>
      </w:r>
      <w:r>
        <w:rPr>
          <w:lang w:val="ru-RU" w:eastAsia="ru-RU" w:bidi="ru-RU"/>
          <w:w w:val="100"/>
          <w:color w:val="000000"/>
          <w:position w:val="0"/>
        </w:rPr>
        <w:t xml:space="preserve"> службы по Ростовской области</w:t>
      </w:r>
    </w:p>
    <w:p>
      <w:pPr>
        <w:pStyle w:val="Style13"/>
        <w:widowControl w:val="0"/>
        <w:keepNext w:val="0"/>
        <w:keepLines w:val="0"/>
        <w:shd w:val="clear" w:color="auto" w:fill="auto"/>
        <w:bidi w:val="0"/>
        <w:spacing w:before="0" w:after="0"/>
        <w:ind w:left="280" w:right="0" w:firstLine="0"/>
      </w:pPr>
      <w:r>
        <w:rPr>
          <w:lang w:val="ru-RU" w:eastAsia="ru-RU" w:bidi="ru-RU"/>
          <w:w w:val="100"/>
          <w:spacing w:val="0"/>
          <w:color w:val="000000"/>
          <w:position w:val="0"/>
        </w:rPr>
        <w:t xml:space="preserve">пр В оро ш </w:t>
      </w:r>
      <w:r>
        <w:rPr>
          <w:rStyle w:val="CharStyle15"/>
        </w:rPr>
        <w:t>f</w:t>
      </w:r>
      <w:r>
        <w:rPr>
          <w:lang w:val="en-US" w:eastAsia="en-US" w:bidi="en-US"/>
          <w:w w:val="100"/>
          <w:spacing w:val="0"/>
          <w:color w:val="000000"/>
          <w:position w:val="0"/>
        </w:rPr>
        <w:t xml:space="preserve"> </w:t>
      </w:r>
      <w:r>
        <w:rPr>
          <w:lang w:val="ru-RU" w:eastAsia="ru-RU" w:bidi="ru-RU"/>
          <w:w w:val="100"/>
          <w:spacing w:val="0"/>
          <w:color w:val="000000"/>
          <w:position w:val="0"/>
        </w:rPr>
        <w:t>” о в с ни Л 2/2, офис 403 г. Ростоз-яа-Дон\\ 344006</w:t>
      </w:r>
    </w:p>
    <w:p>
      <w:pPr>
        <w:pStyle w:val="Style13"/>
        <w:widowControl w:val="0"/>
        <w:keepNext w:val="0"/>
        <w:keepLines w:val="0"/>
        <w:shd w:val="clear" w:color="auto" w:fill="auto"/>
        <w:bidi w:val="0"/>
        <w:spacing w:before="0" w:after="308"/>
        <w:ind w:left="280" w:right="0" w:firstLine="0"/>
      </w:pPr>
      <w:r>
        <w:rPr>
          <w:lang w:val="ru-RU" w:eastAsia="ru-RU" w:bidi="ru-RU"/>
          <w:w w:val="100"/>
          <w:spacing w:val="0"/>
          <w:color w:val="000000"/>
          <w:position w:val="0"/>
        </w:rPr>
        <w:t xml:space="preserve">тел. </w:t>
      </w:r>
      <w:r>
        <w:rPr>
          <w:lang w:val="en-US" w:eastAsia="en-US" w:bidi="en-US"/>
          <w:w w:val="100"/>
          <w:spacing w:val="0"/>
          <w:color w:val="000000"/>
          <w:position w:val="0"/>
        </w:rPr>
        <w:t xml:space="preserve">(S63) </w:t>
      </w:r>
      <w:r>
        <w:rPr>
          <w:lang w:val="ru-RU" w:eastAsia="ru-RU" w:bidi="ru-RU"/>
          <w:w w:val="100"/>
          <w:spacing w:val="0"/>
          <w:color w:val="000000"/>
          <w:position w:val="0"/>
        </w:rPr>
        <w:t xml:space="preserve">263-31-04, фйкс (863) </w:t>
      </w:r>
      <w:r>
        <w:rPr>
          <w:lang w:val="en-US" w:eastAsia="en-US" w:bidi="en-US"/>
          <w:w w:val="100"/>
          <w:spacing w:val="0"/>
          <w:color w:val="000000"/>
          <w:position w:val="0"/>
        </w:rPr>
        <w:t xml:space="preserve">240-S9-59 </w:t>
      </w:r>
      <w:r>
        <w:rPr>
          <w:rStyle w:val="CharStyle16"/>
        </w:rPr>
        <w:t>e-mail: !c6I TTfas.gGv.ra</w:t>
      </w:r>
    </w:p>
    <w:p>
      <w:pPr>
        <w:pStyle w:val="Style17"/>
        <w:widowControl w:val="0"/>
        <w:keepNext/>
        <w:keepLines/>
        <w:shd w:val="clear" w:color="auto" w:fill="auto"/>
        <w:bidi w:val="0"/>
        <w:spacing w:before="0" w:after="244" w:line="260" w:lineRule="exact"/>
        <w:ind w:left="20" w:right="0"/>
      </w:pPr>
      <w:bookmarkStart w:id="0" w:name="bookmark0"/>
      <w:r>
        <w:rPr>
          <w:rStyle w:val="CharStyle19"/>
          <w:i/>
          <w:iCs/>
        </w:rPr>
        <w:t>/6(0 ¥.&lt;&amp;Ш</w:t>
      </w:r>
      <w:r>
        <w:rPr>
          <w:lang w:val="ru-RU" w:eastAsia="ru-RU" w:bidi="ru-RU"/>
          <w:w w:val="100"/>
          <w:color w:val="000000"/>
          <w:position w:val="0"/>
        </w:rPr>
        <w:t xml:space="preserve"> </w:t>
      </w:r>
      <w:r>
        <w:rPr>
          <w:lang w:val="en-US" w:eastAsia="en-US" w:bidi="en-US"/>
          <w:w w:val="100"/>
          <w:color w:val="000000"/>
          <w:position w:val="0"/>
        </w:rPr>
        <w:t>j/j5W/0i</w:t>
      </w:r>
      <w:bookmarkEnd w:id="0"/>
    </w:p>
    <w:p>
      <w:pPr>
        <w:pStyle w:val="Style3"/>
        <w:tabs>
          <w:tab w:leader="underscore" w:pos="2576" w:val="left"/>
          <w:tab w:leader="underscore" w:pos="4398" w:val="left"/>
        </w:tabs>
        <w:widowControl w:val="0"/>
        <w:keepNext w:val="0"/>
        <w:keepLines w:val="0"/>
        <w:shd w:val="clear" w:color="auto" w:fill="auto"/>
        <w:bidi w:val="0"/>
        <w:spacing w:before="0" w:after="145" w:line="260" w:lineRule="exact"/>
        <w:ind w:left="20" w:right="0" w:firstLine="760"/>
      </w:pPr>
      <w:r>
        <w:rPr>
          <w:lang w:val="ru-RU" w:eastAsia="ru-RU" w:bidi="ru-RU"/>
          <w:sz w:val="24"/>
          <w:szCs w:val="24"/>
          <w:w w:val="100"/>
          <w:spacing w:val="0"/>
          <w:color w:val="000000"/>
          <w:position w:val="0"/>
        </w:rPr>
        <w:t>На</w:t>
      </w:r>
      <w:r>
        <w:rPr>
          <w:rStyle w:val="CharStyle20"/>
        </w:rPr>
        <w:t>_J&amp;</w:t>
      </w:r>
      <w:r>
        <w:rPr>
          <w:lang w:val="ru-RU" w:eastAsia="ru-RU" w:bidi="ru-RU"/>
          <w:sz w:val="24"/>
          <w:szCs w:val="24"/>
          <w:w w:val="100"/>
          <w:spacing w:val="0"/>
          <w:color w:val="000000"/>
          <w:position w:val="0"/>
        </w:rPr>
        <w:tab/>
        <w:t>от</w:t>
        <w:tab/>
      </w:r>
    </w:p>
    <w:p>
      <w:pPr>
        <w:pStyle w:val="Style3"/>
        <w:widowControl w:val="0"/>
        <w:keepNext w:val="0"/>
        <w:keepLines w:val="0"/>
        <w:shd w:val="clear" w:color="auto" w:fill="auto"/>
        <w:bidi w:val="0"/>
        <w:spacing w:before="0" w:after="0" w:line="270" w:lineRule="exact"/>
        <w:ind w:left="20" w:right="20" w:firstLine="760"/>
      </w:pPr>
      <w:r>
        <w:rPr>
          <w:lang w:val="ru-RU" w:eastAsia="ru-RU" w:bidi="ru-RU"/>
          <w:sz w:val="24"/>
          <w:szCs w:val="24"/>
          <w:w w:val="100"/>
          <w:spacing w:val="0"/>
          <w:color w:val="000000"/>
          <w:position w:val="0"/>
        </w:rPr>
        <w:t>В Ростовское У ФАС России поступила жалоба ИП Дунаевой Виктории Викггороовны на действия комиссии при проведении электронного аукциона К© Ха 0858400000220000005 «Прочая закупка товаров, работ и услуг. (Перчатки медицинские}».</w:t>
      </w:r>
    </w:p>
    <w:p>
      <w:pPr>
        <w:pStyle w:val="Style3"/>
        <w:widowControl w:val="0"/>
        <w:keepNext w:val="0"/>
        <w:keepLines w:val="0"/>
        <w:shd w:val="clear" w:color="auto" w:fill="auto"/>
        <w:bidi w:val="0"/>
        <w:spacing w:before="0" w:after="0" w:line="270" w:lineRule="exact"/>
        <w:ind w:left="20" w:right="20" w:firstLine="760"/>
      </w:pPr>
      <w:r>
        <w:rPr>
          <w:lang w:val="ru-RU" w:eastAsia="ru-RU" w:bidi="ru-RU"/>
          <w:sz w:val="24"/>
          <w:szCs w:val="24"/>
          <w:w w:val="100"/>
          <w:spacing w:val="0"/>
          <w:color w:val="000000"/>
          <w:position w:val="0"/>
        </w:rPr>
        <w:t xml:space="preserve">В </w:t>
      </w:r>
      <w:r>
        <w:rPr>
          <w:rStyle w:val="CharStyle21"/>
        </w:rPr>
        <w:t xml:space="preserve">силу </w:t>
      </w:r>
      <w:r>
        <w:rPr>
          <w:lang w:val="ru-RU" w:eastAsia="ru-RU" w:bidi="ru-RU"/>
          <w:sz w:val="24"/>
          <w:szCs w:val="24"/>
          <w:w w:val="100"/>
          <w:spacing w:val="0"/>
          <w:color w:val="000000"/>
          <w:position w:val="0"/>
        </w:rPr>
        <w:t xml:space="preserve">п.п.1, 2 ч.8 статьи 105 Федерального закона от 05.04.2013г. </w:t>
      </w:r>
      <w:r>
        <w:rPr>
          <w:lang w:val="en-US" w:eastAsia="en-US" w:bidi="en-US"/>
          <w:sz w:val="24"/>
          <w:szCs w:val="24"/>
          <w:w w:val="100"/>
          <w:spacing w:val="0"/>
          <w:color w:val="000000"/>
          <w:position w:val="0"/>
        </w:rPr>
        <w:t xml:space="preserve">Xs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мушщшшльных нужд» (далее - Закон) жалоба на действия (бездействие) заказчика. комиссии по осуществлению закупок, ее членов до лижа содержать:</w:t>
      </w:r>
    </w:p>
    <w:p>
      <w:pPr>
        <w:pStyle w:val="Style3"/>
        <w:widowControl w:val="0"/>
        <w:keepNext w:val="0"/>
        <w:keepLines w:val="0"/>
        <w:shd w:val="clear" w:color="auto" w:fill="auto"/>
        <w:bidi w:val="0"/>
        <w:spacing w:before="0" w:after="0" w:line="270" w:lineRule="exact"/>
        <w:ind w:left="20" w:right="20" w:firstLine="760"/>
      </w:pPr>
      <w:r>
        <w:rPr>
          <w:lang w:val="ru-RU" w:eastAsia="ru-RU" w:bidi="ru-RU"/>
          <w:sz w:val="24"/>
          <w:szCs w:val="24"/>
          <w:w w:val="100"/>
          <w:spacing w:val="0"/>
          <w:color w:val="000000"/>
          <w:position w:val="0"/>
        </w:rPr>
        <w:t>- наименование, фирменное наименование (при наличии), место нахождения (для юридического лица), почтовый адрес, номер контактного телефона липа, действия (бездействие) которого обжалуются (при наличии такой информации): указание на закупку.</w:t>
      </w:r>
    </w:p>
    <w:p>
      <w:pPr>
        <w:pStyle w:val="Style3"/>
        <w:widowControl w:val="0"/>
        <w:keepNext w:val="0"/>
        <w:keepLines w:val="0"/>
        <w:shd w:val="clear" w:color="auto" w:fill="auto"/>
        <w:bidi w:val="0"/>
        <w:spacing w:before="0" w:after="0" w:line="270" w:lineRule="exact"/>
        <w:ind w:left="20" w:right="20" w:firstLine="900"/>
      </w:pPr>
      <w:r>
        <w:rPr>
          <w:lang w:val="ru-RU" w:eastAsia="ru-RU" w:bidi="ru-RU"/>
          <w:sz w:val="24"/>
          <w:szCs w:val="24"/>
          <w:w w:val="100"/>
          <w:spacing w:val="0"/>
          <w:color w:val="000000"/>
          <w:position w:val="0"/>
        </w:rPr>
        <w:t>- наименование, фирменное наименование (при наличии), место нахождения (для юридического липа),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липа) лица, подавшего жалобу, почтовый адрес, номер контактного телефона, номер факса (при наличии).</w:t>
      </w:r>
    </w:p>
    <w:p>
      <w:pPr>
        <w:pStyle w:val="Style3"/>
        <w:widowControl w:val="0"/>
        <w:keepNext w:val="0"/>
        <w:keepLines w:val="0"/>
        <w:shd w:val="clear" w:color="auto" w:fill="auto"/>
        <w:bidi w:val="0"/>
        <w:spacing w:before="0" w:after="0" w:line="270" w:lineRule="exact"/>
        <w:ind w:left="20" w:right="20" w:firstLine="760"/>
      </w:pPr>
      <w:r>
        <w:rPr>
          <w:lang w:val="ru-RU" w:eastAsia="ru-RU" w:bidi="ru-RU"/>
          <w:sz w:val="24"/>
          <w:szCs w:val="24"/>
          <w:w w:val="100"/>
          <w:spacing w:val="0"/>
          <w:color w:val="000000"/>
          <w:position w:val="0"/>
        </w:rPr>
        <w:t>Таким образом, жалоба йндзиедалъяого предпринимателя Дунаевой Виктории Викторовны указанно!! информации не содержит.</w:t>
      </w:r>
    </w:p>
    <w:p>
      <w:pPr>
        <w:pStyle w:val="Style3"/>
        <w:widowControl w:val="0"/>
        <w:keepNext w:val="0"/>
        <w:keepLines w:val="0"/>
        <w:shd w:val="clear" w:color="auto" w:fill="auto"/>
        <w:bidi w:val="0"/>
        <w:spacing w:before="0" w:after="0" w:line="270" w:lineRule="exact"/>
        <w:ind w:left="20" w:right="20" w:firstLine="760"/>
      </w:pPr>
      <w:r>
        <w:rPr>
          <w:lang w:val="ru-RU" w:eastAsia="ru-RU" w:bidi="ru-RU"/>
          <w:sz w:val="24"/>
          <w:szCs w:val="24"/>
          <w:w w:val="100"/>
          <w:spacing w:val="0"/>
          <w:color w:val="000000"/>
          <w:position w:val="0"/>
        </w:rPr>
        <w:t>Согласно п.1 ч.П стЛ05 Закона жалоба возвращается подавшему ее лицу без рассмотрения в случае, ее.ти она не соответствует требованиям, установленным настоящей статьей.</w:t>
      </w:r>
    </w:p>
    <w:p>
      <w:pPr>
        <w:pStyle w:val="Style3"/>
        <w:widowControl w:val="0"/>
        <w:keepNext w:val="0"/>
        <w:keepLines w:val="0"/>
        <w:shd w:val="clear" w:color="auto" w:fill="auto"/>
        <w:bidi w:val="0"/>
        <w:spacing w:before="0" w:after="264" w:line="270" w:lineRule="exact"/>
        <w:ind w:left="20" w:right="20" w:firstLine="760"/>
      </w:pPr>
      <w:r>
        <w:rPr>
          <w:lang w:val="ru-RU" w:eastAsia="ru-RU" w:bidi="ru-RU"/>
          <w:sz w:val="24"/>
          <w:szCs w:val="24"/>
          <w:w w:val="100"/>
          <w:spacing w:val="0"/>
          <w:color w:val="000000"/>
          <w:position w:val="0"/>
        </w:rPr>
        <w:t>Ввиду изложенного и на основании п.1 ч. 8, п.1 ч.П ст. 105 Закона. Ростовским У ФАС России принято решение о возврате названной жалобы.</w:t>
      </w:r>
    </w:p>
    <w:p>
      <w:pPr>
        <w:pStyle w:val="Style3"/>
        <w:widowControl w:val="0"/>
        <w:keepNext w:val="0"/>
        <w:keepLines w:val="0"/>
        <w:shd w:val="clear" w:color="auto" w:fill="auto"/>
        <w:bidi w:val="0"/>
        <w:jc w:val="left"/>
        <w:spacing w:before="0" w:after="745" w:line="240" w:lineRule="exact"/>
        <w:ind w:left="20" w:right="0" w:firstLine="0"/>
      </w:pPr>
      <w:r>
        <w:rPr>
          <w:lang w:val="ru-RU" w:eastAsia="ru-RU" w:bidi="ru-RU"/>
          <w:sz w:val="24"/>
          <w:szCs w:val="24"/>
          <w:w w:val="100"/>
          <w:spacing w:val="0"/>
          <w:color w:val="000000"/>
          <w:position w:val="0"/>
        </w:rPr>
        <w:t>Решение о возврате может быть обжаловано в судебном порядке.</w:t>
      </w:r>
    </w:p>
    <w:p>
      <w:pPr>
        <w:pStyle w:val="Style3"/>
        <w:widowControl w:val="0"/>
        <w:keepNext w:val="0"/>
        <w:keepLines w:val="0"/>
        <w:shd w:val="clear" w:color="auto" w:fill="auto"/>
        <w:bidi w:val="0"/>
        <w:jc w:val="left"/>
        <w:spacing w:before="0" w:after="1321" w:line="284" w:lineRule="exact"/>
        <w:ind w:left="20" w:right="1000" w:firstLine="0"/>
      </w:pPr>
      <w:r>
        <w:rPr>
          <w:lang w:val="ru-RU" w:eastAsia="ru-RU" w:bidi="ru-RU"/>
          <w:sz w:val="24"/>
          <w:szCs w:val="24"/>
          <w:w w:val="100"/>
          <w:spacing w:val="0"/>
          <w:color w:val="000000"/>
          <w:position w:val="0"/>
        </w:rPr>
        <w:t>Заместитель руководителя-начадьнпк отдела контроля орденов власти</w:t>
      </w:r>
    </w:p>
    <w:p>
      <w:pPr>
        <w:pStyle w:val="Style22"/>
        <w:widowControl w:val="0"/>
        <w:keepNext w:val="0"/>
        <w:keepLines w:val="0"/>
        <w:shd w:val="clear" w:color="auto" w:fill="auto"/>
        <w:bidi w:val="0"/>
        <w:jc w:val="left"/>
        <w:spacing w:before="0" w:after="0"/>
        <w:ind w:left="20" w:right="1000" w:firstLine="0"/>
        <w:sectPr>
          <w:footnotePr>
            <w:pos w:val="pageBottom"/>
            <w:numFmt w:val="decimal"/>
            <w:numRestart w:val="continuous"/>
          </w:footnotePr>
          <w:type w:val="continuous"/>
          <w:pgSz w:w="11906" w:h="16838"/>
          <w:pgMar w:top="603" w:left="684" w:right="1490" w:bottom="340" w:header="0" w:footer="3" w:gutter="0"/>
          <w:rtlGutter w:val="0"/>
          <w:cols w:space="720"/>
          <w:noEndnote/>
          <w:docGrid w:linePitch="360"/>
        </w:sectPr>
      </w:pPr>
      <w:r>
        <w:rPr>
          <w:rStyle w:val="CharStyle24"/>
          <w:i w:val="0"/>
          <w:iCs w:val="0"/>
        </w:rPr>
        <w:t xml:space="preserve">/Мл. </w:t>
      </w:r>
      <w:r>
        <w:rPr>
          <w:rStyle w:val="CharStyle25"/>
          <w:i/>
          <w:iCs/>
        </w:rPr>
        <w:t xml:space="preserve">T—Z-z:: </w:t>
      </w:r>
      <w:r>
        <w:rPr>
          <w:rStyle w:val="CharStyle25"/>
          <w:lang w:val="ru-RU" w:eastAsia="ru-RU" w:bidi="ru-RU"/>
          <w:i/>
          <w:iCs/>
        </w:rPr>
        <w:t xml:space="preserve">П. Б </w:t>
      </w:r>
      <w:r>
        <w:rPr>
          <w:rStyle w:val="CharStyle26"/>
          <w:i/>
          <w:iCs/>
        </w:rPr>
        <w:t>/Не.у. (£*3)2-::23.</w:t>
      </w:r>
    </w:p>
    <w:p>
      <w:pPr>
        <w:widowControl w:val="0"/>
        <w:spacing w:line="240" w:lineRule="exact"/>
        <w:rPr>
          <w:sz w:val="19"/>
          <w:szCs w:val="19"/>
        </w:rPr>
      </w:pPr>
    </w:p>
    <w:p>
      <w:pPr>
        <w:widowControl w:val="0"/>
        <w:spacing w:line="240" w:lineRule="exact"/>
        <w:rPr>
          <w:sz w:val="19"/>
          <w:szCs w:val="19"/>
        </w:rPr>
      </w:pPr>
    </w:p>
    <w:p>
      <w:pPr>
        <w:widowControl w:val="0"/>
        <w:spacing w:before="24" w:after="2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keepLines/>
        <w:shd w:val="clear" w:color="auto" w:fill="auto"/>
        <w:bidi w:val="0"/>
        <w:jc w:val="left"/>
        <w:spacing w:before="0" w:after="0" w:line="360" w:lineRule="exact"/>
        <w:ind w:left="0" w:right="0" w:firstLine="0"/>
      </w:pPr>
      <w:bookmarkStart w:id="1" w:name="bookmark1"/>
      <w:r>
        <w:rPr>
          <w:lang w:val="ru-RU" w:eastAsia="ru-RU" w:bidi="ru-RU"/>
          <w:w w:val="100"/>
          <w:color w:val="000000"/>
          <w:position w:val="0"/>
        </w:rPr>
        <w:t>008504</w:t>
      </w:r>
      <w:bookmarkEnd w:id="1"/>
    </w:p>
    <w:sectPr>
      <w:type w:val="continuous"/>
      <w:pgSz w:w="11906" w:h="16838"/>
      <w:pgMar w:top="603" w:left="9976" w:right="630" w:bottom="34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4)_"/>
    <w:basedOn w:val="DefaultParagraphFont"/>
    <w:link w:val="Style9"/>
    <w:rPr>
      <w:b w:val="0"/>
      <w:bCs w:val="0"/>
      <w:i w:val="0"/>
      <w:iCs w:val="0"/>
      <w:u w:val="none"/>
      <w:strike w:val="0"/>
      <w:smallCaps w:val="0"/>
      <w:sz w:val="23"/>
      <w:szCs w:val="23"/>
      <w:rFonts w:ascii="Times New Roman" w:eastAsia="Times New Roman" w:hAnsi="Times New Roman" w:cs="Times New Roman"/>
      <w:spacing w:val="20"/>
    </w:rPr>
  </w:style>
  <w:style w:type="character" w:customStyle="1" w:styleId="CharStyle11">
    <w:name w:val="Основной текст (4) + 12 pt,Интервал 0 pt"/>
    <w:basedOn w:val="CharStyle10"/>
    <w:rPr>
      <w:lang w:val="ru-RU" w:eastAsia="ru-RU" w:bidi="ru-RU"/>
      <w:sz w:val="24"/>
      <w:szCs w:val="24"/>
      <w:w w:val="100"/>
      <w:spacing w:val="0"/>
      <w:color w:val="000000"/>
      <w:position w:val="0"/>
    </w:rPr>
  </w:style>
  <w:style w:type="character" w:customStyle="1" w:styleId="CharStyle12">
    <w:name w:val="Основной текст (4) + Малые прописные"/>
    <w:basedOn w:val="CharStyle10"/>
    <w:rPr>
      <w:lang w:val="ru-RU" w:eastAsia="ru-RU" w:bidi="ru-RU"/>
      <w:smallCaps/>
      <w:w w:val="100"/>
      <w:color w:val="000000"/>
      <w:position w:val="0"/>
    </w:rPr>
  </w:style>
  <w:style w:type="character" w:customStyle="1" w:styleId="CharStyle14">
    <w:name w:val="Основной текст (5)_"/>
    <w:basedOn w:val="DefaultParagraphFont"/>
    <w:link w:val="Style13"/>
    <w:rPr>
      <w:b w:val="0"/>
      <w:bCs w:val="0"/>
      <w:i w:val="0"/>
      <w:iCs w:val="0"/>
      <w:u w:val="none"/>
      <w:strike w:val="0"/>
      <w:smallCaps w:val="0"/>
      <w:sz w:val="16"/>
      <w:szCs w:val="16"/>
      <w:rFonts w:ascii="Times New Roman" w:eastAsia="Times New Roman" w:hAnsi="Times New Roman" w:cs="Times New Roman"/>
    </w:rPr>
  </w:style>
  <w:style w:type="character" w:customStyle="1" w:styleId="CharStyle15">
    <w:name w:val="Основной текст (5) + Малые прописные"/>
    <w:basedOn w:val="CharStyle14"/>
    <w:rPr>
      <w:lang w:val="en-US" w:eastAsia="en-US" w:bidi="en-US"/>
      <w:smallCaps/>
      <w:w w:val="100"/>
      <w:spacing w:val="0"/>
      <w:color w:val="000000"/>
      <w:position w:val="0"/>
    </w:rPr>
  </w:style>
  <w:style w:type="character" w:customStyle="1" w:styleId="CharStyle16">
    <w:name w:val="Основной текст (5) + 9,5 pt"/>
    <w:basedOn w:val="CharStyle14"/>
    <w:rPr>
      <w:lang w:val="en-US" w:eastAsia="en-US" w:bidi="en-US"/>
      <w:sz w:val="19"/>
      <w:szCs w:val="19"/>
      <w:w w:val="100"/>
      <w:spacing w:val="0"/>
      <w:color w:val="000000"/>
      <w:position w:val="0"/>
    </w:rPr>
  </w:style>
  <w:style w:type="character" w:customStyle="1" w:styleId="CharStyle18">
    <w:name w:val="Заголовок №1_"/>
    <w:basedOn w:val="DefaultParagraphFont"/>
    <w:link w:val="Style17"/>
    <w:rPr>
      <w:b w:val="0"/>
      <w:bCs w:val="0"/>
      <w:i/>
      <w:iCs/>
      <w:u w:val="none"/>
      <w:strike w:val="0"/>
      <w:smallCaps w:val="0"/>
      <w:sz w:val="26"/>
      <w:szCs w:val="26"/>
      <w:rFonts w:ascii="Times New Roman" w:eastAsia="Times New Roman" w:hAnsi="Times New Roman" w:cs="Times New Roman"/>
      <w:spacing w:val="-30"/>
    </w:rPr>
  </w:style>
  <w:style w:type="character" w:customStyle="1" w:styleId="CharStyle19">
    <w:name w:val="Заголовок №1"/>
    <w:basedOn w:val="CharStyle18"/>
    <w:rPr>
      <w:lang w:val="ru-RU" w:eastAsia="ru-RU" w:bidi="ru-RU"/>
      <w:u w:val="single"/>
      <w:w w:val="100"/>
      <w:color w:val="000000"/>
      <w:position w:val="0"/>
    </w:rPr>
  </w:style>
  <w:style w:type="character" w:customStyle="1" w:styleId="CharStyle20">
    <w:name w:val="Основной текст + 13 pt,Курсив,Интервал -1 pt"/>
    <w:basedOn w:val="CharStyle4"/>
    <w:rPr>
      <w:lang w:val="en-US" w:eastAsia="en-US" w:bidi="en-US"/>
      <w:i/>
      <w:iCs/>
      <w:sz w:val="26"/>
      <w:szCs w:val="26"/>
      <w:w w:val="100"/>
      <w:spacing w:val="-30"/>
      <w:color w:val="000000"/>
      <w:position w:val="0"/>
    </w:rPr>
  </w:style>
  <w:style w:type="character" w:customStyle="1" w:styleId="CharStyle21">
    <w:name w:val="Основной текст + 9,5 pt"/>
    <w:basedOn w:val="CharStyle4"/>
    <w:rPr>
      <w:lang w:val="ru-RU" w:eastAsia="ru-RU" w:bidi="ru-RU"/>
      <w:sz w:val="19"/>
      <w:szCs w:val="19"/>
      <w:w w:val="100"/>
      <w:spacing w:val="0"/>
      <w:color w:val="000000"/>
      <w:position w:val="0"/>
    </w:rPr>
  </w:style>
  <w:style w:type="character" w:customStyle="1" w:styleId="CharStyle23">
    <w:name w:val="Основной текст (6)_"/>
    <w:basedOn w:val="DefaultParagraphFont"/>
    <w:link w:val="Style22"/>
    <w:rPr>
      <w:b w:val="0"/>
      <w:bCs w:val="0"/>
      <w:i/>
      <w:iCs/>
      <w:u w:val="none"/>
      <w:strike w:val="0"/>
      <w:smallCaps w:val="0"/>
      <w:sz w:val="26"/>
      <w:szCs w:val="26"/>
      <w:rFonts w:ascii="Times New Roman" w:eastAsia="Times New Roman" w:hAnsi="Times New Roman" w:cs="Times New Roman"/>
      <w:spacing w:val="-30"/>
    </w:rPr>
  </w:style>
  <w:style w:type="character" w:customStyle="1" w:styleId="CharStyle24">
    <w:name w:val="Основной текст (6) + 8 pt,Не курсив,Интервал 0 pt"/>
    <w:basedOn w:val="CharStyle23"/>
    <w:rPr>
      <w:lang w:val="ru-RU" w:eastAsia="ru-RU" w:bidi="ru-RU"/>
      <w:i/>
      <w:iCs/>
      <w:sz w:val="16"/>
      <w:szCs w:val="16"/>
      <w:w w:val="100"/>
      <w:spacing w:val="0"/>
      <w:color w:val="000000"/>
      <w:position w:val="0"/>
    </w:rPr>
  </w:style>
  <w:style w:type="character" w:customStyle="1" w:styleId="CharStyle25">
    <w:name w:val="Основной текст (6) + 8 pt,Интервал 0 pt"/>
    <w:basedOn w:val="CharStyle23"/>
    <w:rPr>
      <w:lang w:val="en-US" w:eastAsia="en-US" w:bidi="en-US"/>
      <w:sz w:val="16"/>
      <w:szCs w:val="16"/>
      <w:w w:val="100"/>
      <w:spacing w:val="10"/>
      <w:color w:val="000000"/>
      <w:position w:val="0"/>
    </w:rPr>
  </w:style>
  <w:style w:type="character" w:customStyle="1" w:styleId="CharStyle26">
    <w:name w:val="Основной текст (6) + Интервал 0 pt"/>
    <w:basedOn w:val="CharStyle23"/>
    <w:rPr>
      <w:lang w:val="ru-RU" w:eastAsia="ru-RU" w:bidi="ru-RU"/>
      <w:w w:val="100"/>
      <w:spacing w:val="10"/>
      <w:color w:val="000000"/>
      <w:position w:val="0"/>
    </w:rPr>
  </w:style>
  <w:style w:type="character" w:customStyle="1" w:styleId="CharStyle28">
    <w:name w:val="Заголовок №2_"/>
    <w:basedOn w:val="DefaultParagraphFont"/>
    <w:link w:val="Style27"/>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3">
    <w:name w:val="Основной текст"/>
    <w:basedOn w:val="Normal"/>
    <w:link w:val="CharStyle4"/>
    <w:pPr>
      <w:widowControl w:val="0"/>
      <w:shd w:val="clear" w:color="auto" w:fill="FFFFFF"/>
      <w:jc w:val="both"/>
      <w:spacing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240" w:after="120" w:line="266" w:lineRule="exact"/>
    </w:pPr>
    <w:rPr>
      <w:b w:val="0"/>
      <w:bCs w:val="0"/>
      <w:i w:val="0"/>
      <w:iCs w:val="0"/>
      <w:u w:val="none"/>
      <w:strike w:val="0"/>
      <w:smallCaps w:val="0"/>
      <w:sz w:val="23"/>
      <w:szCs w:val="23"/>
      <w:rFonts w:ascii="Times New Roman" w:eastAsia="Times New Roman" w:hAnsi="Times New Roman" w:cs="Times New Roman"/>
      <w:spacing w:val="20"/>
    </w:rPr>
  </w:style>
  <w:style w:type="paragraph" w:customStyle="1" w:styleId="Style13">
    <w:name w:val="Основной текст (5)"/>
    <w:basedOn w:val="Normal"/>
    <w:link w:val="CharStyle14"/>
    <w:pPr>
      <w:widowControl w:val="0"/>
      <w:shd w:val="clear" w:color="auto" w:fill="FFFFFF"/>
      <w:jc w:val="center"/>
      <w:spacing w:before="120" w:line="19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both"/>
      <w:outlineLvl w:val="0"/>
      <w:spacing w:before="360" w:after="360" w:line="0" w:lineRule="exact"/>
      <w:ind w:firstLine="760"/>
    </w:pPr>
    <w:rPr>
      <w:b w:val="0"/>
      <w:bCs w:val="0"/>
      <w:i/>
      <w:iCs/>
      <w:u w:val="none"/>
      <w:strike w:val="0"/>
      <w:smallCaps w:val="0"/>
      <w:sz w:val="26"/>
      <w:szCs w:val="26"/>
      <w:rFonts w:ascii="Times New Roman" w:eastAsia="Times New Roman" w:hAnsi="Times New Roman" w:cs="Times New Roman"/>
      <w:spacing w:val="-30"/>
    </w:rPr>
  </w:style>
  <w:style w:type="paragraph" w:customStyle="1" w:styleId="Style22">
    <w:name w:val="Основной текст (6)"/>
    <w:basedOn w:val="Normal"/>
    <w:link w:val="CharStyle23"/>
    <w:pPr>
      <w:widowControl w:val="0"/>
      <w:shd w:val="clear" w:color="auto" w:fill="FFFFFF"/>
      <w:spacing w:before="1260" w:line="209" w:lineRule="exact"/>
    </w:pPr>
    <w:rPr>
      <w:b w:val="0"/>
      <w:bCs w:val="0"/>
      <w:i/>
      <w:iCs/>
      <w:u w:val="none"/>
      <w:strike w:val="0"/>
      <w:smallCaps w:val="0"/>
      <w:sz w:val="26"/>
      <w:szCs w:val="26"/>
      <w:rFonts w:ascii="Times New Roman" w:eastAsia="Times New Roman" w:hAnsi="Times New Roman" w:cs="Times New Roman"/>
      <w:spacing w:val="-30"/>
    </w:rPr>
  </w:style>
  <w:style w:type="paragraph" w:customStyle="1" w:styleId="Style27">
    <w:name w:val="Заголовок №2"/>
    <w:basedOn w:val="Normal"/>
    <w:link w:val="CharStyle28"/>
    <w:pPr>
      <w:widowControl w:val="0"/>
      <w:shd w:val="clear" w:color="auto" w:fill="FFFFFF"/>
      <w:outlineLvl w:val="1"/>
      <w:spacing w:line="0" w:lineRule="exact"/>
    </w:pPr>
    <w:rPr>
      <w:b w:val="0"/>
      <w:bCs w:val="0"/>
      <w:i w:val="0"/>
      <w:iCs w:val="0"/>
      <w:u w:val="none"/>
      <w:strike w:val="0"/>
      <w:smallCaps w:val="0"/>
      <w:sz w:val="36"/>
      <w:szCs w:val="3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