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36" w:left="2507" w:right="8507" w:bottom="565" w:header="0" w:footer="3" w:gutter="0"/>
          <w:rtlGutter w:val="0"/>
          <w:cols w:space="720"/>
          <w:noEndnote/>
          <w:docGrid w:linePitch="360"/>
        </w:sectPr>
      </w:pP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3333" w:h="432" w:wrap="around" w:vAnchor="text" w:hAnchor="margin" w:x="-5202" w:y="116"/>
        <w:widowControl w:val="0"/>
        <w:keepNext w:val="0"/>
        <w:keepLines w:val="0"/>
        <w:shd w:val="clear" w:color="auto" w:fill="auto"/>
        <w:bidi w:val="0"/>
        <w:jc w:val="center"/>
        <w:spacing w:before="0" w:after="0" w:line="216" w:lineRule="exact"/>
        <w:ind w:left="0" w:right="0" w:firstLine="0"/>
      </w:pPr>
      <w:r>
        <w:rPr>
          <w:rStyle w:val="CharStyle4"/>
          <w:spacing w:val="0"/>
        </w:rPr>
        <w:t>ФЕДЕРАЛЬНАЯ АНТИМОНОПОЛЬНАЯ СЛУЖБА</w:t>
      </w:r>
    </w:p>
    <w:p>
      <w:pPr>
        <w:pStyle w:val="Style5"/>
        <w:widowControl w:val="0"/>
        <w:keepNext w:val="0"/>
        <w:keepLines w:val="0"/>
        <w:shd w:val="clear" w:color="auto" w:fill="auto"/>
        <w:bidi w:val="0"/>
        <w:jc w:val="left"/>
        <w:spacing w:before="0" w:after="216" w:line="230" w:lineRule="exact"/>
        <w:ind w:left="20" w:right="0" w:firstLine="0"/>
      </w:pPr>
      <w:r>
        <w:rPr>
          <w:lang w:val="ru-RU" w:eastAsia="ru-RU" w:bidi="ru-RU"/>
          <w:w w:val="100"/>
          <w:spacing w:val="0"/>
          <w:color w:val="000000"/>
          <w:position w:val="0"/>
        </w:rPr>
        <w:t>ООО «Морис»</w:t>
      </w:r>
    </w:p>
    <w:p>
      <w:pPr>
        <w:pStyle w:val="Style3"/>
        <w:widowControl w:val="0"/>
        <w:keepNext w:val="0"/>
        <w:keepLines w:val="0"/>
        <w:shd w:val="clear" w:color="auto" w:fill="auto"/>
        <w:bidi w:val="0"/>
        <w:jc w:val="left"/>
        <w:spacing w:before="0" w:after="0"/>
        <w:ind w:left="20" w:right="360" w:firstLine="0"/>
        <w:sectPr>
          <w:type w:val="continuous"/>
          <w:pgSz w:w="11906" w:h="16838"/>
          <w:pgMar w:top="536" w:left="6544" w:right="2574" w:bottom="565" w:header="0" w:footer="3" w:gutter="0"/>
          <w:rtlGutter w:val="0"/>
          <w:cols w:space="720"/>
          <w:noEndnote/>
          <w:docGrid w:linePitch="360"/>
        </w:sectPr>
      </w:pPr>
      <w:r>
        <w:rPr>
          <w:lang w:val="ru-RU" w:eastAsia="ru-RU" w:bidi="ru-RU"/>
          <w:w w:val="100"/>
          <w:spacing w:val="0"/>
          <w:color w:val="000000"/>
          <w:position w:val="0"/>
        </w:rPr>
        <w:t>ул. Кирова, стр. 28, офис 07, г. Екатеринбург, 620028</w:t>
      </w:r>
    </w:p>
    <w:p>
      <w:pPr>
        <w:widowControl w:val="0"/>
        <w:spacing w:line="108"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keepLines/>
        <w:shd w:val="clear" w:color="auto" w:fill="auto"/>
        <w:bidi w:val="0"/>
        <w:spacing w:before="0" w:after="0" w:line="260" w:lineRule="exact"/>
        <w:ind w:left="2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jc w:val="center"/>
        <w:spacing w:before="0" w:after="0" w:line="226" w:lineRule="exact"/>
        <w:ind w:left="2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0"/>
        <w:widowControl w:val="0"/>
        <w:keepNext w:val="0"/>
        <w:keepLines w:val="0"/>
        <w:shd w:val="clear" w:color="auto" w:fill="auto"/>
        <w:bidi w:val="0"/>
        <w:spacing w:before="0" w:after="0"/>
        <w:ind w:left="20" w:right="0" w:firstLine="0"/>
        <w:sectPr>
          <w:type w:val="continuous"/>
          <w:pgSz w:w="11906" w:h="16838"/>
          <w:pgMar w:top="536" w:left="1120" w:right="6947" w:bottom="565" w:header="0" w:footer="3" w:gutter="0"/>
          <w:rtlGutter w:val="0"/>
          <w:cols w:space="720"/>
          <w:noEndnote/>
          <w:docGrid w:linePitch="360"/>
        </w:sectPr>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widowControl w:val="0"/>
        <w:spacing w:line="82"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68" w:wrap="around" w:vAnchor="text" w:hAnchor="margin" w:x="1420" w:y="39"/>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С</w:t>
      </w:r>
    </w:p>
    <w:p>
      <w:pPr>
        <w:pStyle w:val="Style14"/>
        <w:framePr w:h="179" w:wrap="around" w:vAnchor="text" w:hAnchor="margin" w:x="2265" w:y="102"/>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w:t>
      </w:r>
    </w:p>
    <w:p>
      <w:pPr>
        <w:pStyle w:val="Style16"/>
        <w:widowControl w:val="0"/>
        <w:keepNext/>
        <w:keepLines/>
        <w:shd w:val="clear" w:color="auto" w:fill="auto"/>
        <w:bidi w:val="0"/>
        <w:jc w:val="left"/>
        <w:spacing w:before="0" w:after="0" w:line="360" w:lineRule="exact"/>
        <w:ind w:left="0" w:right="0" w:firstLine="0"/>
        <w:sectPr>
          <w:type w:val="continuous"/>
          <w:pgSz w:w="11906" w:h="16838"/>
          <w:pgMar w:top="536" w:left="1196" w:right="9438" w:bottom="565" w:header="0" w:footer="3" w:gutter="0"/>
          <w:rtlGutter w:val="0"/>
          <w:cols w:space="720"/>
          <w:noEndnote/>
          <w:docGrid w:linePitch="360"/>
        </w:sectPr>
      </w:pPr>
      <w:bookmarkStart w:id="1" w:name="bookmark1"/>
      <w:r>
        <w:rPr>
          <w:w w:val="100"/>
          <w:color w:val="000000"/>
          <w:position w:val="0"/>
        </w:rPr>
        <w:t>JPP7,</w:t>
      </w:r>
      <w:bookmarkEnd w:id="1"/>
    </w:p>
    <w:p>
      <w:pPr>
        <w:widowControl w:val="0"/>
        <w:spacing w:line="203"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122" w:line="180" w:lineRule="exact"/>
        <w:ind w:left="2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Управление Федеральной антимонопольной службы по Смоленской области 17.07.2020 поступила жалоба ООО «Морис» (далее также - Заявитель) на положения аукционной документации государственного заказчика - СОГБУ «Смоленскавтодор» при проведении электронного аукциона: «Выполнение работ по ремонту автомобильной дороги обход п. Угра на участке км 0+000 - км 5+500 в Угранском районе Смоленской области» (извещение №0163200000320004620), которая не может быть принята к рассмотрению по следующим основаниям.</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закунки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соответствии с частью 7 статьи 105 Закона участник закупки подаёт жалобу в письменной форме.</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При этом согласно части 10 статьи 105 указанного закона жалоба подписывается подающим её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5"/>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доответствии с частью 1 статьи 6 Федерального закона от 06.04.2011 № 63-ФЗ «Об электронной подписи» информация в электронной форме, подписанная квалифицированной электронной подписью (далее - ЭП),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 федеральными законами или принимаемыми в соответствии с ними нормативными</w:t>
      </w:r>
    </w:p>
    <w:p>
      <w:pPr>
        <w:pStyle w:val="Style18"/>
        <w:widowControl w:val="0"/>
        <w:keepNext/>
        <w:keepLines/>
        <w:shd w:val="clear" w:color="auto" w:fill="auto"/>
        <w:bidi w:val="0"/>
        <w:spacing w:before="0" w:after="0" w:line="260" w:lineRule="exact"/>
        <w:ind w:left="0" w:right="120" w:firstLine="0"/>
      </w:pPr>
      <w:bookmarkStart w:id="2" w:name="bookmark2"/>
      <w:r>
        <w:rPr>
          <w:lang w:val="ru-RU" w:eastAsia="ru-RU" w:bidi="ru-RU"/>
          <w:w w:val="100"/>
          <w:color w:val="000000"/>
          <w:position w:val="0"/>
        </w:rPr>
        <w:t>028524</w:t>
      </w:r>
      <w:bookmarkEnd w:id="2"/>
      <w:r>
        <w:br w:type="page"/>
      </w:r>
    </w:p>
    <w:p>
      <w:pPr>
        <w:pStyle w:val="Style5"/>
        <w:widowControl w:val="0"/>
        <w:keepNext w:val="0"/>
        <w:keepLines w:val="0"/>
        <w:shd w:val="clear" w:color="auto" w:fill="auto"/>
        <w:bidi w:val="0"/>
        <w:jc w:val="left"/>
        <w:spacing w:before="0" w:after="0" w:line="302" w:lineRule="exact"/>
        <w:ind w:left="80" w:right="280" w:firstLine="0"/>
      </w:pPr>
      <w:r>
        <w:rPr>
          <w:lang w:val="ru-RU" w:eastAsia="ru-RU" w:bidi="ru-RU"/>
          <w:w w:val="100"/>
          <w:spacing w:val="0"/>
          <w:color w:val="000000"/>
          <w:position w:val="0"/>
        </w:rPr>
        <w:t>правовыми актами установлено требование о необходимости составления документа . исключительно на бумажном носителе.</w:t>
      </w:r>
    </w:p>
    <w:p>
      <w:pPr>
        <w:pStyle w:val="Style5"/>
        <w:widowControl w:val="0"/>
        <w:keepNext w:val="0"/>
        <w:keepLines w:val="0"/>
        <w:shd w:val="clear" w:color="auto" w:fill="auto"/>
        <w:bidi w:val="0"/>
        <w:jc w:val="both"/>
        <w:spacing w:before="0" w:after="0" w:line="302" w:lineRule="exact"/>
        <w:ind w:left="80" w:right="440" w:firstLine="720"/>
      </w:pPr>
      <w:r>
        <w:rPr>
          <w:lang w:val="ru-RU" w:eastAsia="ru-RU" w:bidi="ru-RU"/>
          <w:w w:val="100"/>
          <w:spacing w:val="0"/>
          <w:color w:val="000000"/>
          <w:position w:val="0"/>
        </w:rPr>
        <w:t>Жалоба, подаваемая в форме электронного документа без использования электронной подписи, не соответствует нормам Закона.</w:t>
      </w:r>
    </w:p>
    <w:p>
      <w:pPr>
        <w:pStyle w:val="Style5"/>
        <w:widowControl w:val="0"/>
        <w:keepNext w:val="0"/>
        <w:keepLines w:val="0"/>
        <w:shd w:val="clear" w:color="auto" w:fill="auto"/>
        <w:bidi w:val="0"/>
        <w:jc w:val="both"/>
        <w:spacing w:before="0" w:after="0" w:line="307" w:lineRule="exact"/>
        <w:ind w:left="80" w:right="440" w:firstLine="720"/>
      </w:pPr>
      <w:r>
        <w:rPr>
          <w:lang w:val="ru-RU" w:eastAsia="ru-RU" w:bidi="ru-RU"/>
          <w:w w:val="100"/>
          <w:spacing w:val="0"/>
          <w:color w:val="000000"/>
          <w:position w:val="0"/>
        </w:rPr>
        <w:t>В силу пункта 2 части 11 статьи 105 Закона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5"/>
        <w:widowControl w:val="0"/>
        <w:keepNext w:val="0"/>
        <w:keepLines w:val="0"/>
        <w:shd w:val="clear" w:color="auto" w:fill="auto"/>
        <w:bidi w:val="0"/>
        <w:jc w:val="both"/>
        <w:spacing w:before="0" w:after="0" w:line="293" w:lineRule="exact"/>
        <w:ind w:left="80" w:right="440" w:firstLine="720"/>
      </w:pPr>
      <w:r>
        <w:rPr>
          <w:lang w:val="ru-RU" w:eastAsia="ru-RU" w:bidi="ru-RU"/>
          <w:w w:val="100"/>
          <w:spacing w:val="0"/>
          <w:color w:val="000000"/>
          <w:position w:val="0"/>
        </w:rPr>
        <w:t>Поступившая в Управление в форме электронного документа жалоба ООО «Морис» подана от лица директора Общества - Глимьянова И.К., однако подписана электронной цифровой подписью, которая была выдана Савину А.В. При этом документов, подтверждающих полномочия Савина А.В. на подписание жалобы от имени Заявителя, к жалобе не приложено.</w:t>
      </w:r>
    </w:p>
    <w:p>
      <w:pPr>
        <w:pStyle w:val="Style5"/>
        <w:widowControl w:val="0"/>
        <w:keepNext w:val="0"/>
        <w:keepLines w:val="0"/>
        <w:shd w:val="clear" w:color="auto" w:fill="auto"/>
        <w:bidi w:val="0"/>
        <w:jc w:val="both"/>
        <w:spacing w:before="0" w:after="540" w:line="298" w:lineRule="exact"/>
        <w:ind w:left="80" w:right="440" w:firstLine="720"/>
      </w:pPr>
      <w:r>
        <w:rPr>
          <w:lang w:val="ru-RU" w:eastAsia="ru-RU" w:bidi="ru-RU"/>
          <w:w w:val="100"/>
          <w:spacing w:val="0"/>
          <w:color w:val="000000"/>
          <w:position w:val="0"/>
        </w:rPr>
        <w:t>Учитывая вышеизложенное, Смоленским У ФАС России принято решение возвратить жалобу ООО «Морис» подавшему её лицу без рассмотрения по основаниям, указанным в пункте 2 части 11 статьи 105 Закона, в связи с тем, что жалоба не подписана.</w:t>
      </w:r>
    </w:p>
    <w:p>
      <w:pPr>
        <w:pStyle w:val="Style20"/>
        <w:tabs>
          <w:tab w:leader="none" w:pos="10462" w:val="right"/>
        </w:tabs>
        <w:widowControl w:val="0"/>
        <w:keepNext w:val="0"/>
        <w:keepLines w:val="0"/>
        <w:shd w:val="clear" w:color="auto" w:fill="auto"/>
        <w:bidi w:val="0"/>
        <w:jc w:val="left"/>
        <w:spacing w:before="0" w:after="844"/>
        <w:ind w:left="80" w:right="280"/>
      </w:pPr>
      <w:r>
        <w:rPr>
          <w:lang w:val="ru-RU" w:eastAsia="ru-RU" w:bidi="ru-RU"/>
          <w:sz w:val="24"/>
          <w:szCs w:val="24"/>
          <w:w w:val="100"/>
          <w:spacing w:val="0"/>
          <w:color w:val="000000"/>
          <w:position w:val="0"/>
        </w:rPr>
        <w:t>В соответствии с частью 14 статьи 105 Федерального закона от 05.04.2013 № 44- ФЗ «О контрактной системе в сфере закупок товаров, работ, услуг для обеспечения , государственных и муниципальных нужд» решение о возвращении жалобы может быть обжаловано в судебном порядке.</w:t>
      </w:r>
      <w:r>
        <w:rPr>
          <w:rStyle w:val="CharStyle22"/>
          <w:i w:val="0"/>
          <w:iCs w:val="0"/>
        </w:rPr>
        <w:tab/>
        <w:t>{</w:t>
      </w:r>
    </w:p>
    <w:p>
      <w:pPr>
        <w:pStyle w:val="Style5"/>
        <w:widowControl w:val="0"/>
        <w:keepNext w:val="0"/>
        <w:keepLines w:val="0"/>
        <w:shd w:val="clear" w:color="auto" w:fill="auto"/>
        <w:bidi w:val="0"/>
        <w:jc w:val="left"/>
        <w:spacing w:before="0" w:after="5905" w:line="293" w:lineRule="exact"/>
        <w:ind w:left="80" w:right="7520" w:firstLine="0"/>
      </w:pPr>
      <w:r>
        <w:rPr>
          <w:lang w:val="ru-RU" w:eastAsia="ru-RU" w:bidi="ru-RU"/>
          <w:w w:val="100"/>
          <w:spacing w:val="0"/>
          <w:color w:val="000000"/>
          <w:position w:val="0"/>
        </w:rPr>
        <w:t>^Руководитель Смоленского У ФАС России</w:t>
      </w:r>
    </w:p>
    <w:p>
      <w:pPr>
        <w:pStyle w:val="Style23"/>
        <w:widowControl w:val="0"/>
        <w:keepNext w:val="0"/>
        <w:keepLines w:val="0"/>
        <w:shd w:val="clear" w:color="auto" w:fill="auto"/>
        <w:bidi w:val="0"/>
        <w:jc w:val="left"/>
        <w:spacing w:before="0" w:after="0"/>
        <w:ind w:left="80" w:right="7800" w:firstLine="0"/>
      </w:pPr>
      <w:r>
        <w:rPr>
          <w:lang w:val="ru-RU" w:eastAsia="ru-RU" w:bidi="ru-RU"/>
          <w:w w:val="100"/>
          <w:spacing w:val="0"/>
          <w:color w:val="000000"/>
          <w:position w:val="0"/>
        </w:rPr>
        <w:t xml:space="preserve">Исп.: Шлыкова Валентина Владимировна </w:t>
      </w:r>
      <w:r>
        <w:rPr>
          <w:rStyle w:val="CharStyle25"/>
        </w:rPr>
        <w:t>(</w:t>
      </w:r>
      <w:r>
        <w:rPr>
          <w:rStyle w:val="CharStyle26"/>
        </w:rPr>
        <w:t>4812)326508</w:t>
      </w:r>
    </w:p>
    <w:sectPr>
      <w:type w:val="continuous"/>
      <w:pgSz w:w="11906" w:h="16838"/>
      <w:pgMar w:top="1038" w:left="608" w:right="579" w:bottom="81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7"/>
      <w:szCs w:val="17"/>
      <w:rFonts w:ascii="Times New Roman" w:eastAsia="Times New Roman" w:hAnsi="Times New Roman" w:cs="Times New Roman"/>
      <w:spacing w:val="9"/>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Заголовок №3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3)_"/>
    <w:basedOn w:val="DefaultParagraphFont"/>
    <w:link w:val="Style10"/>
    <w:rPr>
      <w:b w:val="0"/>
      <w:bCs w:val="0"/>
      <w:i w:val="0"/>
      <w:iCs w:val="0"/>
      <w:u w:val="none"/>
      <w:strike w:val="0"/>
      <w:smallCaps w:val="0"/>
      <w:sz w:val="14"/>
      <w:szCs w:val="14"/>
      <w:rFonts w:ascii="Times New Roman" w:eastAsia="Times New Roman" w:hAnsi="Times New Roman" w:cs="Times New Roman"/>
    </w:rPr>
  </w:style>
  <w:style w:type="character" w:customStyle="1" w:styleId="CharStyle13">
    <w:name w:val="Основной текст (4) Exact"/>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5">
    <w:name w:val="Основной текст (5) Exact"/>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7">
    <w:name w:val="Заголовок №1_"/>
    <w:basedOn w:val="DefaultParagraphFont"/>
    <w:link w:val="Style16"/>
    <w:rPr>
      <w:lang w:val="en-US" w:eastAsia="en-US" w:bidi="en-US"/>
      <w:b/>
      <w:bCs/>
      <w:i/>
      <w:iCs/>
      <w:u w:val="none"/>
      <w:strike w:val="0"/>
      <w:smallCaps w:val="0"/>
      <w:sz w:val="36"/>
      <w:szCs w:val="36"/>
      <w:rFonts w:ascii="Consolas" w:eastAsia="Consolas" w:hAnsi="Consolas" w:cs="Consolas"/>
      <w:spacing w:val="-20"/>
    </w:rPr>
  </w:style>
  <w:style w:type="character" w:customStyle="1" w:styleId="CharStyle19">
    <w:name w:val="Заголовок №2_"/>
    <w:basedOn w:val="DefaultParagraphFont"/>
    <w:link w:val="Style18"/>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21">
    <w:name w:val="Основной текст (6)_"/>
    <w:basedOn w:val="DefaultParagraphFont"/>
    <w:link w:val="Style20"/>
    <w:rPr>
      <w:b w:val="0"/>
      <w:bCs w:val="0"/>
      <w:i/>
      <w:iCs/>
      <w:u w:val="none"/>
      <w:strike w:val="0"/>
      <w:smallCaps w:val="0"/>
      <w:rFonts w:ascii="Times New Roman" w:eastAsia="Times New Roman" w:hAnsi="Times New Roman" w:cs="Times New Roman"/>
    </w:rPr>
  </w:style>
  <w:style w:type="character" w:customStyle="1" w:styleId="CharStyle22">
    <w:name w:val="Основной текст (6) + 18 pt,Не курсив"/>
    <w:basedOn w:val="CharStyle21"/>
    <w:rPr>
      <w:lang w:val="ru-RU" w:eastAsia="ru-RU" w:bidi="ru-RU"/>
      <w:i/>
      <w:iCs/>
      <w:sz w:val="36"/>
      <w:szCs w:val="36"/>
      <w:w w:val="100"/>
      <w:spacing w:val="0"/>
      <w:color w:val="000000"/>
      <w:position w:val="0"/>
    </w:rPr>
  </w:style>
  <w:style w:type="character" w:customStyle="1" w:styleId="CharStyle24">
    <w:name w:val="Основной текст (7)_"/>
    <w:basedOn w:val="DefaultParagraphFont"/>
    <w:link w:val="Style23"/>
    <w:rPr>
      <w:b w:val="0"/>
      <w:bCs w:val="0"/>
      <w:i w:val="0"/>
      <w:iCs w:val="0"/>
      <w:u w:val="none"/>
      <w:strike w:val="0"/>
      <w:smallCaps w:val="0"/>
      <w:sz w:val="13"/>
      <w:szCs w:val="13"/>
      <w:rFonts w:ascii="Times New Roman" w:eastAsia="Times New Roman" w:hAnsi="Times New Roman" w:cs="Times New Roman"/>
    </w:rPr>
  </w:style>
  <w:style w:type="character" w:customStyle="1" w:styleId="CharStyle25">
    <w:name w:val="Основной текст (7) + Lucida Sans Unicode,6 pt"/>
    <w:basedOn w:val="CharStyle24"/>
    <w:rPr>
      <w:lang w:val="ru-RU" w:eastAsia="ru-RU" w:bidi="ru-RU"/>
      <w:sz w:val="12"/>
      <w:szCs w:val="12"/>
      <w:rFonts w:ascii="Lucida Sans Unicode" w:eastAsia="Lucida Sans Unicode" w:hAnsi="Lucida Sans Unicode" w:cs="Lucida Sans Unicode"/>
      <w:w w:val="100"/>
      <w:spacing w:val="0"/>
      <w:color w:val="000000"/>
      <w:position w:val="0"/>
    </w:rPr>
  </w:style>
  <w:style w:type="character" w:customStyle="1" w:styleId="CharStyle26">
    <w:name w:val="Основной текст (7) + Lucida Sans Unicode,6 pt"/>
    <w:basedOn w:val="CharStyle24"/>
    <w:rPr>
      <w:lang w:val="ru-RU" w:eastAsia="ru-RU" w:bidi="ru-RU"/>
      <w:sz w:val="12"/>
      <w:szCs w:val="12"/>
      <w:rFonts w:ascii="Lucida Sans Unicode" w:eastAsia="Lucida Sans Unicode" w:hAnsi="Lucida Sans Unicode" w:cs="Lucida Sans Unicode"/>
      <w:w w:val="100"/>
      <w:spacing w:val="0"/>
      <w:color w:val="000000"/>
      <w:position w:val="0"/>
    </w:rPr>
  </w:style>
  <w:style w:type="paragraph" w:customStyle="1" w:styleId="Style3">
    <w:name w:val="Основной текст (2)"/>
    <w:basedOn w:val="Normal"/>
    <w:link w:val="CharStyle7"/>
    <w:pPr>
      <w:widowControl w:val="0"/>
      <w:shd w:val="clear" w:color="auto" w:fill="FFFFFF"/>
      <w:spacing w:before="30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Заголовок №3"/>
    <w:basedOn w:val="Normal"/>
    <w:link w:val="CharStyle9"/>
    <w:pPr>
      <w:widowControl w:val="0"/>
      <w:shd w:val="clear" w:color="auto" w:fill="FFFFFF"/>
      <w:jc w:val="center"/>
      <w:outlineLvl w:val="2"/>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spacing w:line="0" w:lineRule="exact"/>
    </w:pPr>
    <w:rPr>
      <w:b w:val="0"/>
      <w:bCs w:val="0"/>
      <w:i/>
      <w:iCs/>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line="0" w:lineRule="exact"/>
    </w:pPr>
    <w:rPr>
      <w:lang w:val="en-US" w:eastAsia="en-US" w:bidi="en-US"/>
      <w:b/>
      <w:bCs/>
      <w:i/>
      <w:iCs/>
      <w:u w:val="none"/>
      <w:strike w:val="0"/>
      <w:smallCaps w:val="0"/>
      <w:sz w:val="36"/>
      <w:szCs w:val="36"/>
      <w:rFonts w:ascii="Consolas" w:eastAsia="Consolas" w:hAnsi="Consolas" w:cs="Consolas"/>
      <w:spacing w:val="-20"/>
    </w:rPr>
  </w:style>
  <w:style w:type="paragraph" w:customStyle="1" w:styleId="Style18">
    <w:name w:val="Заголовок №2"/>
    <w:basedOn w:val="Normal"/>
    <w:link w:val="CharStyle19"/>
    <w:pPr>
      <w:widowControl w:val="0"/>
      <w:shd w:val="clear" w:color="auto" w:fill="FFFFFF"/>
      <w:jc w:val="right"/>
      <w:outlineLvl w:val="1"/>
      <w:spacing w:line="0" w:lineRule="exact"/>
    </w:pPr>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20">
    <w:name w:val="Основной текст (6)"/>
    <w:basedOn w:val="Normal"/>
    <w:link w:val="CharStyle21"/>
    <w:pPr>
      <w:widowControl w:val="0"/>
      <w:shd w:val="clear" w:color="auto" w:fill="FFFFFF"/>
      <w:spacing w:before="540" w:after="840" w:line="298" w:lineRule="exact"/>
      <w:ind w:firstLine="720"/>
    </w:pPr>
    <w:rPr>
      <w:b w:val="0"/>
      <w:bCs w:val="0"/>
      <w:i/>
      <w:iCs/>
      <w:u w:val="none"/>
      <w:strike w:val="0"/>
      <w:smallCaps w:val="0"/>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spacing w:before="5820" w:line="187" w:lineRule="exact"/>
    </w:pPr>
    <w:rPr>
      <w:b w:val="0"/>
      <w:bCs w:val="0"/>
      <w:i w:val="0"/>
      <w:iCs w:val="0"/>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