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24" w:left="2504" w:right="8509" w:bottom="548" w:header="0" w:footer="3" w:gutter="0"/>
          <w:rtlGutter w:val="0"/>
          <w:cols w:space="720"/>
          <w:noEndnote/>
          <w:docGrid w:linePitch="360"/>
        </w:sectPr>
      </w:pPr>
    </w:p>
    <w:p>
      <w:pPr>
        <w:widowControl w:val="0"/>
        <w:spacing w:line="184"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218" w:line="230" w:lineRule="exact"/>
        <w:ind w:left="20" w:right="0" w:firstLine="0"/>
      </w:pPr>
      <w:r>
        <w:rPr>
          <w:lang w:val="ru-RU" w:eastAsia="ru-RU" w:bidi="ru-RU"/>
          <w:w w:val="100"/>
          <w:color w:val="000000"/>
          <w:position w:val="0"/>
        </w:rPr>
        <w:t>ООО «СТРОИРЕСУРС»</w:t>
      </w:r>
    </w:p>
    <w:p>
      <w:pPr>
        <w:pStyle w:val="Style7"/>
        <w:widowControl w:val="0"/>
        <w:keepNext w:val="0"/>
        <w:keepLines w:val="0"/>
        <w:shd w:val="clear" w:color="auto" w:fill="auto"/>
        <w:bidi w:val="0"/>
        <w:jc w:val="left"/>
        <w:spacing w:before="0" w:after="0"/>
        <w:ind w:left="20" w:right="0" w:firstLine="0"/>
        <w:sectPr>
          <w:type w:val="continuous"/>
          <w:pgSz w:w="11906" w:h="16838"/>
          <w:pgMar w:top="524" w:left="1319" w:right="1098" w:bottom="548" w:header="0" w:footer="3" w:gutter="0"/>
          <w:rtlGutter w:val="0"/>
          <w:cols w:num="2" w:space="720" w:equalWidth="0">
            <w:col w:w="3245" w:space="1992"/>
            <w:col w:w="4253"/>
          </w:cols>
          <w:noEndnote/>
          <w:docGrid w:linePitch="360"/>
        </w:sectPr>
      </w:pPr>
      <w:r>
        <w:rPr>
          <w:lang w:val="ru-RU" w:eastAsia="ru-RU" w:bidi="ru-RU"/>
          <w:w w:val="100"/>
          <w:spacing w:val="0"/>
          <w:color w:val="000000"/>
          <w:position w:val="0"/>
        </w:rPr>
        <w:t>ул. Дальняя, д. 8, пом. П26/2, ком. 5, г. Нижний-Новгород, Нижегородская об., 603000</w:t>
      </w:r>
    </w:p>
    <w:p>
      <w:pPr>
        <w:widowControl w:val="0"/>
        <w:spacing w:line="136"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keepLines/>
        <w:shd w:val="clear" w:color="auto" w:fill="auto"/>
        <w:bidi w:val="0"/>
        <w:spacing w:before="0" w:after="0"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0" w:line="226" w:lineRule="exact"/>
        <w:ind w:left="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9"/>
        <w:framePr w:h="150" w:wrap="around" w:vAnchor="text" w:hAnchor="margin" w:x="3705" w:y="663"/>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V</w:t>
      </w:r>
    </w:p>
    <w:p>
      <w:pPr>
        <w:pStyle w:val="Style14"/>
        <w:widowControl w:val="0"/>
        <w:keepNext w:val="0"/>
        <w:keepLines w:val="0"/>
        <w:shd w:val="clear" w:color="auto" w:fill="auto"/>
        <w:bidi w:val="0"/>
        <w:jc w:val="left"/>
        <w:spacing w:before="0" w:after="174"/>
        <w:ind w:left="0" w:right="0" w:firstLine="30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6"/>
        <w:widowControl w:val="0"/>
        <w:keepNext w:val="0"/>
        <w:keepLines w:val="0"/>
        <w:shd w:val="clear" w:color="auto" w:fill="auto"/>
        <w:bidi w:val="0"/>
        <w:spacing w:before="0" w:after="198" w:line="180" w:lineRule="exact"/>
        <w:ind w:left="0" w:right="0" w:firstLine="0"/>
      </w:pPr>
      <w:r>
        <w:rPr>
          <w:lang w:val="ru-RU" w:eastAsia="ru-RU" w:bidi="ru-RU"/>
          <w:w w:val="100"/>
          <w:spacing w:val="0"/>
          <w:color w:val="000000"/>
          <w:position w:val="0"/>
        </w:rPr>
        <w:t>№</w:t>
      </w:r>
    </w:p>
    <w:p>
      <w:pPr>
        <w:pStyle w:val="Style7"/>
        <w:framePr w:h="160" w:wrap="around" w:vAnchor="text" w:hAnchor="margin" w:x="2347" w:y="7"/>
        <w:widowControl w:val="0"/>
        <w:keepNext w:val="0"/>
        <w:keepLines w:val="0"/>
        <w:shd w:val="clear" w:color="auto" w:fill="auto"/>
        <w:bidi w:val="0"/>
        <w:jc w:val="left"/>
        <w:spacing w:before="0" w:after="0" w:line="160" w:lineRule="exact"/>
        <w:ind w:left="100" w:right="0" w:firstLine="0"/>
      </w:pPr>
      <w:r>
        <w:rPr>
          <w:rStyle w:val="CharStyle11"/>
          <w:spacing w:val="0"/>
        </w:rPr>
        <w:t>от</w:t>
      </w:r>
    </w:p>
    <w:p>
      <w:pPr>
        <w:pStyle w:val="Style7"/>
        <w:widowControl w:val="0"/>
        <w:keepNext w:val="0"/>
        <w:keepLines w:val="0"/>
        <w:shd w:val="clear" w:color="auto" w:fill="auto"/>
        <w:bidi w:val="0"/>
        <w:jc w:val="left"/>
        <w:spacing w:before="0" w:after="0" w:line="170" w:lineRule="exact"/>
        <w:ind w:left="0" w:right="0" w:firstLine="0"/>
        <w:sectPr>
          <w:type w:val="continuous"/>
          <w:pgSz w:w="11906" w:h="16838"/>
          <w:pgMar w:top="524" w:left="829" w:right="6959" w:bottom="548" w:header="0" w:footer="3" w:gutter="0"/>
          <w:rtlGutter w:val="0"/>
          <w:cols w:space="720"/>
          <w:noEndnote/>
          <w:docGrid w:linePitch="360"/>
        </w:sectPr>
      </w:pPr>
      <w:r>
        <w:rPr>
          <w:lang w:val="ru-RU" w:eastAsia="ru-RU" w:bidi="ru-RU"/>
          <w:w w:val="100"/>
          <w:spacing w:val="0"/>
          <w:color w:val="000000"/>
          <w:position w:val="0"/>
        </w:rPr>
        <w:t>на №</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jc w:val="left"/>
        <w:spacing w:before="0" w:after="0" w:line="130" w:lineRule="exact"/>
        <w:ind w:left="9680" w:right="0" w:firstLine="0"/>
      </w:pPr>
      <w:r>
        <w:rPr>
          <w:lang w:val="ru-RU" w:eastAsia="ru-RU" w:bidi="ru-RU"/>
          <w:w w:val="100"/>
          <w:spacing w:val="0"/>
          <w:color w:val="000000"/>
          <w:position w:val="0"/>
        </w:rPr>
        <w:t>4</w:t>
      </w:r>
    </w:p>
    <w:p>
      <w:pPr>
        <w:pStyle w:val="Style5"/>
        <w:widowControl w:val="0"/>
        <w:keepNext w:val="0"/>
        <w:keepLines w:val="0"/>
        <w:shd w:val="clear" w:color="auto" w:fill="auto"/>
        <w:bidi w:val="0"/>
        <w:jc w:val="both"/>
        <w:spacing w:before="0" w:after="0" w:line="288" w:lineRule="exact"/>
        <w:ind w:left="40" w:right="40" w:firstLine="700"/>
      </w:pPr>
      <w:r>
        <w:rPr>
          <w:lang w:val="ru-RU" w:eastAsia="ru-RU" w:bidi="ru-RU"/>
          <w:w w:val="100"/>
          <w:color w:val="000000"/>
          <w:position w:val="0"/>
        </w:rPr>
        <w:t>В Управление Федеральной антимонопольной службы по Смоленской области 17.07.2020 поступила жалоба ООО «СТРОЙРЕСУРС» (далее также - Заявитель) на положения аукционной документации муниципального заказчика - Администрации муниципального образования «Ельнинский район» Смоленской области при проведении электронного аукциона на право заключения муниципального контракта на ремонт автомобильной дороги по ул. Смоленской большак в г. Ельня (извещение № 0163300024720000079), которая не может быть принята к рассмотрению по следующим основаниям.</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w w:val="10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w w:val="100"/>
          <w:color w:val="000000"/>
          <w:position w:val="0"/>
        </w:rPr>
        <w:t>В соответствии с частью 7 статьи 105 Закона участник закупки подаёт жалобу в письменной форме.</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w w:val="100"/>
          <w:color w:val="000000"/>
          <w:position w:val="0"/>
        </w:rPr>
        <w:t>При этом согласно части 10 статьи 105 указанного закона жалоба подписывается подающим её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w w:val="100"/>
          <w:color w:val="000000"/>
          <w:position w:val="0"/>
        </w:rPr>
        <w:t>Поступившая в Управление жалоба ООО «СТРОЙРЕСУРС» подана от лица директора Общества Ерубияна Д.В.</w:t>
      </w:r>
    </w:p>
    <w:p>
      <w:pPr>
        <w:pStyle w:val="Style5"/>
        <w:widowControl w:val="0"/>
        <w:keepNext w:val="0"/>
        <w:keepLines w:val="0"/>
        <w:shd w:val="clear" w:color="auto" w:fill="auto"/>
        <w:bidi w:val="0"/>
        <w:jc w:val="both"/>
        <w:spacing w:before="0" w:after="0" w:line="298" w:lineRule="exact"/>
        <w:ind w:left="40" w:right="40" w:firstLine="700"/>
      </w:pPr>
      <w:r>
        <w:rPr>
          <w:lang w:val="ru-RU" w:eastAsia="ru-RU" w:bidi="ru-RU"/>
          <w:w w:val="100"/>
          <w:color w:val="000000"/>
          <w:position w:val="0"/>
        </w:rPr>
        <w:t>В то же время, согласно выписке из Единого государственного реестра юридических лиц от 20.07.2020 с 23.06.2020 директором Общества является Куликов Иван Сергеевич.</w:t>
      </w:r>
    </w:p>
    <w:p>
      <w:pPr>
        <w:pStyle w:val="Style5"/>
        <w:widowControl w:val="0"/>
        <w:keepNext w:val="0"/>
        <w:keepLines w:val="0"/>
        <w:shd w:val="clear" w:color="auto" w:fill="auto"/>
        <w:bidi w:val="0"/>
        <w:jc w:val="both"/>
        <w:spacing w:before="0" w:after="0" w:line="312" w:lineRule="exact"/>
        <w:ind w:left="40" w:right="40" w:firstLine="700"/>
      </w:pPr>
      <w:r>
        <w:rPr>
          <w:lang w:val="ru-RU" w:eastAsia="ru-RU" w:bidi="ru-RU"/>
          <w:w w:val="100"/>
          <w:color w:val="000000"/>
          <w:position w:val="0"/>
        </w:rPr>
        <w:t>При этом доверенность, уполномочивающая Грубияна Д.В. на подписание жалобы от лица Заявителя, к жалобе не приложена.</w:t>
      </w:r>
    </w:p>
    <w:p>
      <w:pPr>
        <w:pStyle w:val="Style20"/>
        <w:widowControl w:val="0"/>
        <w:keepNext/>
        <w:keepLines/>
        <w:shd w:val="clear" w:color="auto" w:fill="auto"/>
        <w:bidi w:val="0"/>
        <w:spacing w:before="0" w:after="0" w:line="230" w:lineRule="exact"/>
        <w:ind w:left="0" w:right="200" w:firstLine="0"/>
      </w:pPr>
      <w:bookmarkStart w:id="1" w:name="bookmark1"/>
      <w:r>
        <w:rPr>
          <w:rStyle w:val="CharStyle22"/>
        </w:rPr>
        <w:t>028522</w:t>
      </w:r>
      <w:bookmarkEnd w:id="1"/>
      <w:r>
        <w:br w:type="page"/>
      </w:r>
    </w:p>
    <w:p>
      <w:pPr>
        <w:pStyle w:val="Style5"/>
        <w:widowControl w:val="0"/>
        <w:keepNext w:val="0"/>
        <w:keepLines w:val="0"/>
        <w:shd w:val="clear" w:color="auto" w:fill="auto"/>
        <w:bidi w:val="0"/>
        <w:jc w:val="both"/>
        <w:spacing w:before="0" w:after="0" w:line="298" w:lineRule="exact"/>
        <w:ind w:left="20" w:right="160" w:firstLine="700"/>
      </w:pPr>
      <w:r>
        <w:rPr>
          <w:lang w:val="ru-RU" w:eastAsia="ru-RU" w:bidi="ru-RU"/>
          <w:w w:val="100"/>
          <w:color w:val="000000"/>
          <w:position w:val="0"/>
        </w:rPr>
        <w:t>В силу пункта 2 части 11 статьи 105 вышеуказанного закона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5"/>
        <w:widowControl w:val="0"/>
        <w:keepNext w:val="0"/>
        <w:keepLines w:val="0"/>
        <w:shd w:val="clear" w:color="auto" w:fill="auto"/>
        <w:bidi w:val="0"/>
        <w:jc w:val="left"/>
        <w:spacing w:before="0" w:after="0" w:line="298" w:lineRule="exact"/>
        <w:ind w:left="20" w:right="20" w:firstLine="700"/>
      </w:pPr>
      <w:r>
        <w:rPr>
          <w:lang w:val="ru-RU" w:eastAsia="ru-RU" w:bidi="ru-RU"/>
          <w:w w:val="100"/>
          <w:color w:val="000000"/>
          <w:position w:val="0"/>
        </w:rPr>
        <w:t xml:space="preserve">Учитывая вышеизложенное, Смоленским УФАС России принято решение возвратить жалобу ООО «СТРОЙРЕСУРС» подавшему её лицу без рассмотрения по основаниям, указанным в пункте 2 части 11 статьи 105 Закона, в связи с тем, что жалоба не </w:t>
      </w:r>
      <w:r>
        <w:rPr>
          <w:lang w:val="en-US" w:eastAsia="en-US" w:bidi="en-US"/>
          <w:w w:val="100"/>
          <w:color w:val="000000"/>
          <w:position w:val="0"/>
        </w:rPr>
        <w:t xml:space="preserve">j </w:t>
      </w:r>
      <w:r>
        <w:rPr>
          <w:lang w:val="ru-RU" w:eastAsia="ru-RU" w:bidi="ru-RU"/>
          <w:w w:val="100"/>
          <w:color w:val="000000"/>
          <w:position w:val="0"/>
        </w:rPr>
        <w:t>подписана.</w:t>
      </w:r>
    </w:p>
    <w:p>
      <w:pPr>
        <w:pStyle w:val="Style23"/>
        <w:widowControl w:val="0"/>
        <w:keepNext w:val="0"/>
        <w:keepLines w:val="0"/>
        <w:shd w:val="clear" w:color="auto" w:fill="auto"/>
        <w:bidi w:val="0"/>
        <w:spacing w:before="0" w:after="0" w:line="210" w:lineRule="exact"/>
        <w:ind w:left="0" w:right="20" w:firstLine="0"/>
      </w:pPr>
      <w:r>
        <w:rPr>
          <w:lang w:val="ru-RU" w:eastAsia="ru-RU" w:bidi="ru-RU"/>
          <w:w w:val="100"/>
          <w:spacing w:val="0"/>
          <w:color w:val="000000"/>
          <w:position w:val="0"/>
        </w:rPr>
        <w:t>|</w:t>
      </w:r>
    </w:p>
    <w:p>
      <w:pPr>
        <w:pStyle w:val="Style25"/>
        <w:widowControl w:val="0"/>
        <w:keepNext w:val="0"/>
        <w:keepLines w:val="0"/>
        <w:shd w:val="clear" w:color="auto" w:fill="auto"/>
        <w:bidi w:val="0"/>
        <w:spacing w:before="0" w:after="208" w:line="180" w:lineRule="exact"/>
        <w:ind w:left="0" w:right="20" w:firstLine="0"/>
      </w:pPr>
      <w:r>
        <w:rPr>
          <w:lang w:val="ru-RU" w:eastAsia="ru-RU" w:bidi="ru-RU"/>
          <w:w w:val="100"/>
          <w:spacing w:val="0"/>
          <w:color w:val="000000"/>
          <w:position w:val="0"/>
        </w:rPr>
        <w:t>|</w:t>
      </w:r>
    </w:p>
    <w:p>
      <w:pPr>
        <w:pStyle w:val="Style27"/>
        <w:widowControl w:val="0"/>
        <w:keepNext w:val="0"/>
        <w:keepLines w:val="0"/>
        <w:shd w:val="clear" w:color="auto" w:fill="auto"/>
        <w:bidi w:val="0"/>
        <w:jc w:val="left"/>
        <w:spacing w:before="0" w:after="0"/>
        <w:ind w:left="20" w:right="20"/>
        <w:sectPr>
          <w:type w:val="continuous"/>
          <w:pgSz w:w="11906" w:h="16838"/>
          <w:pgMar w:top="899" w:left="711" w:right="711" w:bottom="923" w:header="0" w:footer="3" w:gutter="91"/>
          <w:rtlGutter/>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w:t>
      </w:r>
      <w:r>
        <w:rPr>
          <w:rStyle w:val="CharStyle29"/>
          <w:i w:val="0"/>
          <w:iCs w:val="0"/>
        </w:rPr>
        <w:t xml:space="preserve"> ; </w:t>
      </w:r>
      <w:r>
        <w:rPr>
          <w:lang w:val="ru-RU" w:eastAsia="ru-RU" w:bidi="ru-RU"/>
          <w:sz w:val="24"/>
          <w:szCs w:val="24"/>
          <w:w w:val="100"/>
          <w:spacing w:val="0"/>
          <w:color w:val="000000"/>
          <w:position w:val="0"/>
        </w:rPr>
        <w:t>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59" w:after="5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1"/>
        <w:widowControl w:val="0"/>
        <w:keepNext w:val="0"/>
        <w:keepLines w:val="0"/>
        <w:shd w:val="clear" w:color="auto" w:fill="auto"/>
        <w:bidi w:val="0"/>
        <w:jc w:val="left"/>
        <w:spacing w:before="0" w:after="0" w:line="170" w:lineRule="exact"/>
        <w:ind w:left="80" w:right="0" w:firstLine="0"/>
      </w:pPr>
      <w:r>
        <w:rPr>
          <w:lang w:val="ru-RU" w:eastAsia="ru-RU" w:bidi="ru-RU"/>
          <w:w w:val="100"/>
          <w:spacing w:val="0"/>
          <w:color w:val="000000"/>
          <w:position w:val="0"/>
        </w:rPr>
        <w:t>$</w:t>
      </w:r>
    </w:p>
    <w:p>
      <w:pPr>
        <w:pStyle w:val="Style5"/>
        <w:widowControl w:val="0"/>
        <w:keepNext w:val="0"/>
        <w:keepLines w:val="0"/>
        <w:shd w:val="clear" w:color="auto" w:fill="auto"/>
        <w:bidi w:val="0"/>
        <w:jc w:val="left"/>
        <w:spacing w:before="0" w:after="8" w:line="230" w:lineRule="exact"/>
        <w:ind w:left="80" w:right="0" w:firstLine="0"/>
      </w:pPr>
      <w:r>
        <w:rPr>
          <w:lang w:val="ru-RU" w:eastAsia="ru-RU" w:bidi="ru-RU"/>
          <w:w w:val="100"/>
          <w:color w:val="000000"/>
          <w:position w:val="0"/>
        </w:rPr>
        <w:t>Руководитель</w:t>
      </w:r>
    </w:p>
    <w:p>
      <w:pPr>
        <w:pStyle w:val="Style5"/>
        <w:framePr w:h="220" w:wrap="around" w:vAnchor="text" w:hAnchor="margin" w:x="8735" w:y="3"/>
        <w:widowControl w:val="0"/>
        <w:keepNext w:val="0"/>
        <w:keepLines w:val="0"/>
        <w:shd w:val="clear" w:color="auto" w:fill="auto"/>
        <w:bidi w:val="0"/>
        <w:jc w:val="left"/>
        <w:spacing w:before="0" w:after="0" w:line="220" w:lineRule="exact"/>
        <w:ind w:left="100" w:right="0" w:firstLine="0"/>
      </w:pPr>
      <w:r>
        <w:rPr>
          <w:rStyle w:val="CharStyle30"/>
          <w:spacing w:val="10"/>
        </w:rPr>
        <w:t>В.М. Фомин</w:t>
      </w:r>
    </w:p>
    <w:p>
      <w:pPr>
        <w:pStyle w:val="Style5"/>
        <w:widowControl w:val="0"/>
        <w:keepNext w:val="0"/>
        <w:keepLines w:val="0"/>
        <w:shd w:val="clear" w:color="auto" w:fill="auto"/>
        <w:bidi w:val="0"/>
        <w:jc w:val="left"/>
        <w:spacing w:before="0" w:after="0" w:line="230" w:lineRule="exact"/>
        <w:ind w:left="80" w:right="0" w:firstLine="0"/>
      </w:pPr>
      <w:r>
        <w:rPr>
          <w:lang w:val="ru-RU" w:eastAsia="ru-RU" w:bidi="ru-RU"/>
          <w:w w:val="100"/>
          <w:color w:val="000000"/>
          <w:position w:val="0"/>
        </w:rPr>
        <w:t>Смоленского УФАС России</w:t>
      </w:r>
    </w:p>
    <w:p>
      <w:pPr>
        <w:pStyle w:val="Style33"/>
        <w:widowControl w:val="0"/>
        <w:keepNext w:val="0"/>
        <w:keepLines w:val="0"/>
        <w:shd w:val="clear" w:color="auto" w:fill="auto"/>
        <w:bidi w:val="0"/>
        <w:jc w:val="left"/>
        <w:spacing w:before="0" w:after="0" w:line="130" w:lineRule="exact"/>
        <w:ind w:left="0" w:right="0" w:firstLine="0"/>
        <w:sectPr>
          <w:type w:val="continuous"/>
          <w:pgSz w:w="11906" w:h="16838"/>
          <w:pgMar w:top="986" w:left="711" w:right="7791" w:bottom="986" w:header="0" w:footer="3" w:gutter="0"/>
          <w:rtlGutter w:val="0"/>
          <w:cols w:space="720"/>
          <w:noEndnote/>
          <w:docGrid w:linePitch="360"/>
        </w:sectPr>
      </w:pPr>
      <w:r>
        <w:rPr>
          <w:lang w:val="ru-RU" w:eastAsia="ru-RU" w:bidi="ru-RU"/>
          <w:w w:val="100"/>
          <w:spacing w:val="0"/>
          <w:color w:val="000000"/>
          <w:position w:val="0"/>
        </w:rPr>
        <w: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0" w:after="5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1396" w:after="0" w:line="192" w:lineRule="exact"/>
        <w:ind w:left="100" w:right="7520" w:firstLine="0"/>
      </w:pPr>
      <w:r>
        <w:rPr>
          <w:lang w:val="ru-RU" w:eastAsia="ru-RU" w:bidi="ru-RU"/>
          <w:w w:val="100"/>
          <w:spacing w:val="0"/>
          <w:color w:val="000000"/>
          <w:position w:val="0"/>
        </w:rPr>
        <w:t>Исп.: Шлыкова Валентина Владимировна (4812) 326508</w:t>
      </w:r>
    </w:p>
    <w:sectPr>
      <w:type w:val="continuous"/>
      <w:pgSz w:w="11906" w:h="16838"/>
      <w:pgMar w:top="986" w:left="687" w:right="740" w:bottom="9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Основной текст (6) Exact"/>
    <w:basedOn w:val="DefaultParagraphFont"/>
    <w:link w:val="Style9"/>
    <w:rPr>
      <w:b w:val="0"/>
      <w:bCs w:val="0"/>
      <w:i w:val="0"/>
      <w:iCs w:val="0"/>
      <w:u w:val="none"/>
      <w:strike w:val="0"/>
      <w:smallCaps w:val="0"/>
      <w:sz w:val="15"/>
      <w:szCs w:val="15"/>
      <w:rFonts w:ascii="Arial" w:eastAsia="Arial" w:hAnsi="Arial" w:cs="Arial"/>
    </w:rPr>
  </w:style>
  <w:style w:type="character" w:customStyle="1" w:styleId="CharStyle11">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13">
    <w:name w:val="Заголовок №2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4)_"/>
    <w:basedOn w:val="DefaultParagraphFont"/>
    <w:link w:val="Style14"/>
    <w:rPr>
      <w:b w:val="0"/>
      <w:bCs w:val="0"/>
      <w:i w:val="0"/>
      <w:iCs w:val="0"/>
      <w:u w:val="none"/>
      <w:strike w:val="0"/>
      <w:smallCaps w:val="0"/>
      <w:sz w:val="14"/>
      <w:szCs w:val="14"/>
      <w:rFonts w:ascii="Times New Roman" w:eastAsia="Times New Roman" w:hAnsi="Times New Roman" w:cs="Times New Roman"/>
    </w:rPr>
  </w:style>
  <w:style w:type="character" w:customStyle="1" w:styleId="CharStyle17">
    <w:name w:val="Основной текст (5)_"/>
    <w:basedOn w:val="DefaultParagraphFont"/>
    <w:link w:val="Style16"/>
    <w:rPr>
      <w:b w:val="0"/>
      <w:bCs w:val="0"/>
      <w:i w:val="0"/>
      <w:iCs w:val="0"/>
      <w:u w:val="none"/>
      <w:strike w:val="0"/>
      <w:smallCaps w:val="0"/>
      <w:sz w:val="18"/>
      <w:szCs w:val="18"/>
      <w:rFonts w:ascii="Arial" w:eastAsia="Arial" w:hAnsi="Arial" w:cs="Arial"/>
    </w:rPr>
  </w:style>
  <w:style w:type="character" w:customStyle="1" w:styleId="CharStyle19">
    <w:name w:val="Основной текст (7)_"/>
    <w:basedOn w:val="DefaultParagraphFont"/>
    <w:link w:val="Style18"/>
    <w:rPr>
      <w:b w:val="0"/>
      <w:bCs w:val="0"/>
      <w:i w:val="0"/>
      <w:iCs w:val="0"/>
      <w:u w:val="none"/>
      <w:strike w:val="0"/>
      <w:smallCaps w:val="0"/>
      <w:sz w:val="13"/>
      <w:szCs w:val="13"/>
      <w:rFonts w:ascii="Consolas" w:eastAsia="Consolas" w:hAnsi="Consolas" w:cs="Consolas"/>
    </w:rPr>
  </w:style>
  <w:style w:type="character" w:customStyle="1" w:styleId="CharStyle21">
    <w:name w:val="Заголовок №1_"/>
    <w:basedOn w:val="DefaultParagraphFont"/>
    <w:link w:val="Style20"/>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2">
    <w:name w:val="Заголовок №1 + Интервал 3 pt"/>
    <w:basedOn w:val="CharStyle21"/>
    <w:rPr>
      <w:lang w:val="ru-RU" w:eastAsia="ru-RU" w:bidi="ru-RU"/>
      <w:w w:val="100"/>
      <w:spacing w:val="60"/>
      <w:color w:val="000000"/>
      <w:position w:val="0"/>
    </w:rPr>
  </w:style>
  <w:style w:type="character" w:customStyle="1" w:styleId="CharStyle24">
    <w:name w:val="Основной текст (8)_"/>
    <w:basedOn w:val="DefaultParagraphFont"/>
    <w:link w:val="Style23"/>
    <w:rPr>
      <w:b/>
      <w:bCs/>
      <w:i w:val="0"/>
      <w:iCs w:val="0"/>
      <w:u w:val="none"/>
      <w:strike w:val="0"/>
      <w:smallCaps w:val="0"/>
      <w:sz w:val="21"/>
      <w:szCs w:val="21"/>
      <w:rFonts w:ascii="Consolas" w:eastAsia="Consolas" w:hAnsi="Consolas" w:cs="Consolas"/>
    </w:rPr>
  </w:style>
  <w:style w:type="character" w:customStyle="1" w:styleId="CharStyle26">
    <w:name w:val="Основной текст (9)_"/>
    <w:basedOn w:val="DefaultParagraphFont"/>
    <w:link w:val="Style25"/>
    <w:rPr>
      <w:b w:val="0"/>
      <w:bCs w:val="0"/>
      <w:i w:val="0"/>
      <w:iCs w:val="0"/>
      <w:u w:val="none"/>
      <w:strike w:val="0"/>
      <w:smallCaps w:val="0"/>
      <w:sz w:val="18"/>
      <w:szCs w:val="18"/>
      <w:rFonts w:ascii="Arial" w:eastAsia="Arial" w:hAnsi="Arial" w:cs="Arial"/>
    </w:rPr>
  </w:style>
  <w:style w:type="character" w:customStyle="1" w:styleId="CharStyle28">
    <w:name w:val="Основной текст (10)_"/>
    <w:basedOn w:val="DefaultParagraphFont"/>
    <w:link w:val="Style27"/>
    <w:rPr>
      <w:b w:val="0"/>
      <w:bCs w:val="0"/>
      <w:i/>
      <w:iCs/>
      <w:u w:val="none"/>
      <w:strike w:val="0"/>
      <w:smallCaps w:val="0"/>
      <w:rFonts w:ascii="Times New Roman" w:eastAsia="Times New Roman" w:hAnsi="Times New Roman" w:cs="Times New Roman"/>
    </w:rPr>
  </w:style>
  <w:style w:type="character" w:customStyle="1" w:styleId="CharStyle29">
    <w:name w:val="Основной текст (10) + 15 pt,Не курсив"/>
    <w:basedOn w:val="CharStyle28"/>
    <w:rPr>
      <w:lang w:val="ru-RU" w:eastAsia="ru-RU" w:bidi="ru-RU"/>
      <w:i/>
      <w:iCs/>
      <w:sz w:val="30"/>
      <w:szCs w:val="30"/>
      <w:w w:val="100"/>
      <w:spacing w:val="0"/>
      <w:color w:val="000000"/>
      <w:position w:val="0"/>
    </w:rPr>
  </w:style>
  <w:style w:type="character" w:customStyle="1" w:styleId="CharStyle3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1"/>
    </w:rPr>
  </w:style>
  <w:style w:type="character" w:customStyle="1" w:styleId="CharStyle32">
    <w:name w:val="Основной текст (11)_"/>
    <w:basedOn w:val="DefaultParagraphFont"/>
    <w:link w:val="Style31"/>
    <w:rPr>
      <w:b w:val="0"/>
      <w:bCs w:val="0"/>
      <w:i w:val="0"/>
      <w:iCs w:val="0"/>
      <w:u w:val="none"/>
      <w:strike w:val="0"/>
      <w:smallCaps w:val="0"/>
      <w:sz w:val="17"/>
      <w:szCs w:val="17"/>
      <w:rFonts w:ascii="Corbel" w:eastAsia="Corbel" w:hAnsi="Corbel" w:cs="Corbel"/>
    </w:rPr>
  </w:style>
  <w:style w:type="character" w:customStyle="1" w:styleId="CharStyle34">
    <w:name w:val="Основной текст (12)_"/>
    <w:basedOn w:val="DefaultParagraphFont"/>
    <w:link w:val="Style33"/>
    <w:rPr>
      <w:b w:val="0"/>
      <w:bCs w:val="0"/>
      <w:i w:val="0"/>
      <w:iCs w:val="0"/>
      <w:u w:val="none"/>
      <w:strike w:val="0"/>
      <w:smallCaps w:val="0"/>
      <w:sz w:val="13"/>
      <w:szCs w:val="13"/>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line="221"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3)"/>
    <w:basedOn w:val="Normal"/>
    <w:link w:val="CharStyle8"/>
    <w:pPr>
      <w:widowControl w:val="0"/>
      <w:shd w:val="clear" w:color="auto" w:fill="FFFFFF"/>
      <w:spacing w:before="300"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Основной текст (6)"/>
    <w:basedOn w:val="Normal"/>
    <w:link w:val="CharStyle10"/>
    <w:pPr>
      <w:widowControl w:val="0"/>
      <w:shd w:val="clear" w:color="auto" w:fill="FFFFFF"/>
      <w:spacing w:line="0" w:lineRule="exact"/>
    </w:pPr>
    <w:rPr>
      <w:b w:val="0"/>
      <w:bCs w:val="0"/>
      <w:i w:val="0"/>
      <w:iCs w:val="0"/>
      <w:u w:val="none"/>
      <w:strike w:val="0"/>
      <w:smallCaps w:val="0"/>
      <w:sz w:val="15"/>
      <w:szCs w:val="15"/>
      <w:rFonts w:ascii="Arial" w:eastAsia="Arial" w:hAnsi="Arial" w:cs="Arial"/>
    </w:rPr>
  </w:style>
  <w:style w:type="paragraph" w:customStyle="1" w:styleId="Style12">
    <w:name w:val="Заголовок №2"/>
    <w:basedOn w:val="Normal"/>
    <w:link w:val="CharStyle13"/>
    <w:pPr>
      <w:widowControl w:val="0"/>
      <w:shd w:val="clear" w:color="auto" w:fill="FFFFFF"/>
      <w:jc w:val="center"/>
      <w:outlineLvl w:val="1"/>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after="180" w:line="173"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center"/>
      <w:spacing w:before="180" w:after="240" w:line="0" w:lineRule="exact"/>
    </w:pPr>
    <w:rPr>
      <w:b w:val="0"/>
      <w:bCs w:val="0"/>
      <w:i w:val="0"/>
      <w:iCs w:val="0"/>
      <w:u w:val="none"/>
      <w:strike w:val="0"/>
      <w:smallCaps w:val="0"/>
      <w:sz w:val="18"/>
      <w:szCs w:val="18"/>
      <w:rFonts w:ascii="Arial" w:eastAsia="Arial" w:hAnsi="Arial" w:cs="Arial"/>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13"/>
      <w:szCs w:val="13"/>
      <w:rFonts w:ascii="Consolas" w:eastAsia="Consolas" w:hAnsi="Consolas" w:cs="Consolas"/>
    </w:rPr>
  </w:style>
  <w:style w:type="paragraph" w:customStyle="1" w:styleId="Style20">
    <w:name w:val="Заголовок №1"/>
    <w:basedOn w:val="Normal"/>
    <w:link w:val="CharStyle21"/>
    <w:pPr>
      <w:widowControl w:val="0"/>
      <w:shd w:val="clear" w:color="auto" w:fill="FFFFFF"/>
      <w:jc w:val="right"/>
      <w:outlineLvl w:val="0"/>
      <w:spacing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3">
    <w:name w:val="Основной текст (8)"/>
    <w:basedOn w:val="Normal"/>
    <w:link w:val="CharStyle24"/>
    <w:pPr>
      <w:widowControl w:val="0"/>
      <w:shd w:val="clear" w:color="auto" w:fill="FFFFFF"/>
      <w:jc w:val="right"/>
      <w:spacing w:line="0" w:lineRule="exact"/>
    </w:pPr>
    <w:rPr>
      <w:b/>
      <w:bCs/>
      <w:i w:val="0"/>
      <w:iCs w:val="0"/>
      <w:u w:val="none"/>
      <w:strike w:val="0"/>
      <w:smallCaps w:val="0"/>
      <w:sz w:val="21"/>
      <w:szCs w:val="21"/>
      <w:rFonts w:ascii="Consolas" w:eastAsia="Consolas" w:hAnsi="Consolas" w:cs="Consolas"/>
    </w:rPr>
  </w:style>
  <w:style w:type="paragraph" w:customStyle="1" w:styleId="Style25">
    <w:name w:val="Основной текст (9)"/>
    <w:basedOn w:val="Normal"/>
    <w:link w:val="CharStyle26"/>
    <w:pPr>
      <w:widowControl w:val="0"/>
      <w:shd w:val="clear" w:color="auto" w:fill="FFFFFF"/>
      <w:jc w:val="right"/>
      <w:spacing w:after="300" w:line="0" w:lineRule="exact"/>
    </w:pPr>
    <w:rPr>
      <w:b w:val="0"/>
      <w:bCs w:val="0"/>
      <w:i w:val="0"/>
      <w:iCs w:val="0"/>
      <w:u w:val="none"/>
      <w:strike w:val="0"/>
      <w:smallCaps w:val="0"/>
      <w:sz w:val="18"/>
      <w:szCs w:val="18"/>
      <w:rFonts w:ascii="Arial" w:eastAsia="Arial" w:hAnsi="Arial" w:cs="Arial"/>
    </w:rPr>
  </w:style>
  <w:style w:type="paragraph" w:customStyle="1" w:styleId="Style27">
    <w:name w:val="Основной текст (10)"/>
    <w:basedOn w:val="Normal"/>
    <w:link w:val="CharStyle28"/>
    <w:pPr>
      <w:widowControl w:val="0"/>
      <w:shd w:val="clear" w:color="auto" w:fill="FFFFFF"/>
      <w:spacing w:before="300" w:line="298" w:lineRule="exact"/>
      <w:ind w:firstLine="700"/>
    </w:pPr>
    <w:rPr>
      <w:b w:val="0"/>
      <w:bCs w:val="0"/>
      <w:i/>
      <w:iCs/>
      <w:u w:val="none"/>
      <w:strike w:val="0"/>
      <w:smallCaps w:val="0"/>
      <w:rFonts w:ascii="Times New Roman" w:eastAsia="Times New Roman" w:hAnsi="Times New Roman" w:cs="Times New Roman"/>
    </w:rPr>
  </w:style>
  <w:style w:type="paragraph" w:customStyle="1" w:styleId="Style31">
    <w:name w:val="Основной текст (11)"/>
    <w:basedOn w:val="Normal"/>
    <w:link w:val="CharStyle32"/>
    <w:pPr>
      <w:widowControl w:val="0"/>
      <w:shd w:val="clear" w:color="auto" w:fill="FFFFFF"/>
      <w:spacing w:line="0" w:lineRule="exact"/>
    </w:pPr>
    <w:rPr>
      <w:b w:val="0"/>
      <w:bCs w:val="0"/>
      <w:i w:val="0"/>
      <w:iCs w:val="0"/>
      <w:u w:val="none"/>
      <w:strike w:val="0"/>
      <w:smallCaps w:val="0"/>
      <w:sz w:val="17"/>
      <w:szCs w:val="17"/>
      <w:rFonts w:ascii="Corbel" w:eastAsia="Corbel" w:hAnsi="Corbel" w:cs="Corbel"/>
    </w:rPr>
  </w:style>
  <w:style w:type="paragraph" w:customStyle="1" w:styleId="Style33">
    <w:name w:val="Основной текст (12)"/>
    <w:basedOn w:val="Normal"/>
    <w:link w:val="CharStyle34"/>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