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258" w:after="0"/>
        <w:ind w:left="0" w:right="0" w:firstLine="0"/>
      </w:pPr>
      <w:r>
        <w:rPr>
          <w:lang w:val="ru-RU" w:eastAsia="ru-RU" w:bidi="ru-RU"/>
          <w:w w:val="100"/>
          <w:spacing w:val="0"/>
          <w:color w:val="000000"/>
          <w:position w:val="0"/>
        </w:rPr>
        <w:t>ФЕДЕРАЛЬНАЯ АНТИМОНОПОЛЬНАЯ СЛУЖБА</w:t>
      </w:r>
    </w:p>
    <w:p>
      <w:pPr>
        <w:pStyle w:val="Style5"/>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Директору ООО «СтройПромКонтинент»</w:t>
      </w:r>
    </w:p>
    <w:p>
      <w:pPr>
        <w:pStyle w:val="Style5"/>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Ворончихину А.Г.</w:t>
      </w:r>
    </w:p>
    <w:p>
      <w:pPr>
        <w:pStyle w:val="Style5"/>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ул. Писарева, 121, оф. 403,</w:t>
      </w:r>
    </w:p>
    <w:p>
      <w:pPr>
        <w:pStyle w:val="Style5"/>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г. Новосибирск, 630005</w:t>
      </w:r>
    </w:p>
    <w:p>
      <w:pPr>
        <w:pStyle w:val="Style5"/>
        <w:widowControl w:val="0"/>
        <w:keepNext w:val="0"/>
        <w:keepLines w:val="0"/>
        <w:shd w:val="clear" w:color="auto" w:fill="auto"/>
        <w:bidi w:val="0"/>
        <w:jc w:val="left"/>
        <w:spacing w:before="0" w:after="0"/>
        <w:ind w:left="20" w:right="0" w:firstLine="0"/>
        <w:sectPr>
          <w:footnotePr>
            <w:pos w:val="pageBottom"/>
            <w:numFmt w:val="decimal"/>
            <w:numRestart w:val="continuous"/>
          </w:footnotePr>
          <w:type w:val="continuous"/>
          <w:pgSz w:w="11906" w:h="16838"/>
          <w:pgMar w:top="462" w:left="1798" w:right="1947" w:bottom="1331" w:header="0" w:footer="3" w:gutter="0"/>
          <w:rtlGutter w:val="0"/>
          <w:cols w:num="2" w:space="720" w:equalWidth="0">
            <w:col w:w="3624" w:space="206"/>
            <w:col w:w="4330"/>
          </w:cols>
          <w:noEndnote/>
          <w:docGrid w:linePitch="360"/>
        </w:sectPr>
      </w:pPr>
      <w:r>
        <w:rPr>
          <w:lang w:val="en-US" w:eastAsia="en-US" w:bidi="en-US"/>
          <w:w w:val="100"/>
          <w:spacing w:val="0"/>
          <w:color w:val="000000"/>
          <w:position w:val="0"/>
        </w:rPr>
        <w:t xml:space="preserve">E-mail: </w:t>
      </w:r>
      <w:r>
        <w:fldChar w:fldCharType="begin"/>
      </w:r>
      <w:r>
        <w:rPr>
          <w:color w:val="000000"/>
        </w:rPr>
        <w:instrText> HYPERLINK "mailto:spk4@mail.ru" </w:instrText>
      </w:r>
      <w:r>
        <w:fldChar w:fldCharType="separate"/>
      </w:r>
      <w:r>
        <w:rPr>
          <w:rStyle w:val="Hyperlink"/>
          <w:lang w:val="en-US" w:eastAsia="en-US" w:bidi="en-US"/>
          <w:w w:val="100"/>
          <w:spacing w:val="0"/>
          <w:position w:val="0"/>
        </w:rPr>
        <w:t>spk4@mail.ru</w:t>
      </w:r>
      <w:r>
        <w:fldChar w:fldCharType="end"/>
      </w:r>
    </w:p>
    <w:p>
      <w:pPr>
        <w:widowControl w:val="0"/>
        <w:spacing w:line="213" w:lineRule="exact"/>
        <w:rPr>
          <w:sz w:val="17"/>
          <w:szCs w:val="17"/>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5"/>
        <w:widowControl w:val="0"/>
        <w:keepNext w:val="0"/>
        <w:keepLines w:val="0"/>
        <w:shd w:val="clear" w:color="auto" w:fill="auto"/>
        <w:bidi w:val="0"/>
        <w:jc w:val="center"/>
        <w:spacing w:before="0" w:after="0" w:line="230" w:lineRule="exact"/>
        <w:ind w:left="20" w:right="0" w:firstLine="0"/>
      </w:pPr>
      <w:r>
        <w:rPr>
          <w:lang w:val="ru-RU" w:eastAsia="ru-RU" w:bidi="ru-RU"/>
          <w:w w:val="100"/>
          <w:spacing w:val="0"/>
          <w:color w:val="000000"/>
          <w:position w:val="0"/>
        </w:rPr>
        <w:t>УПРАВЛЕНИЕ</w:t>
      </w:r>
    </w:p>
    <w:p>
      <w:pPr>
        <w:pStyle w:val="Style5"/>
        <w:widowControl w:val="0"/>
        <w:keepNext w:val="0"/>
        <w:keepLines w:val="0"/>
        <w:shd w:val="clear" w:color="auto" w:fill="auto"/>
        <w:bidi w:val="0"/>
        <w:jc w:val="center"/>
        <w:spacing w:before="0" w:after="370" w:line="288" w:lineRule="exact"/>
        <w:ind w:left="20" w:right="0" w:firstLine="0"/>
      </w:pPr>
      <w:r>
        <w:rPr>
          <w:lang w:val="ru-RU" w:eastAsia="ru-RU" w:bidi="ru-RU"/>
          <w:w w:val="100"/>
          <w:spacing w:val="0"/>
          <w:color w:val="000000"/>
          <w:position w:val="0"/>
        </w:rPr>
        <w:t>Федеральной антимонопольной службы по Новосибирской области</w:t>
      </w:r>
    </w:p>
    <w:p>
      <w:pPr>
        <w:pStyle w:val="Style7"/>
        <w:framePr w:h="200" w:vSpace="339" w:wrap="around" w:vAnchor="text" w:hAnchor="margin" w:x="2270" w:y="-19"/>
        <w:widowControl w:val="0"/>
        <w:keepNext w:val="0"/>
        <w:keepLines w:val="0"/>
        <w:shd w:val="clear" w:color="auto" w:fill="auto"/>
        <w:bidi w:val="0"/>
        <w:jc w:val="left"/>
        <w:spacing w:before="0" w:after="0" w:line="200" w:lineRule="exact"/>
        <w:ind w:left="100" w:right="0" w:firstLine="0"/>
      </w:pPr>
      <w:r>
        <w:rPr>
          <w:lang w:val="ru-RU" w:eastAsia="ru-RU" w:bidi="ru-RU"/>
          <w:w w:val="100"/>
          <w:spacing w:val="0"/>
          <w:color w:val="000000"/>
          <w:position w:val="0"/>
        </w:rPr>
        <w:t>от</w:t>
      </w:r>
    </w:p>
    <w:p>
      <w:pPr>
        <w:pStyle w:val="Style9"/>
        <w:widowControl w:val="0"/>
        <w:keepNext w:val="0"/>
        <w:keepLines w:val="0"/>
        <w:shd w:val="clear" w:color="auto" w:fill="auto"/>
        <w:bidi w:val="0"/>
        <w:jc w:val="left"/>
        <w:spacing w:before="0" w:after="574" w:line="200" w:lineRule="exact"/>
        <w:ind w:left="20" w:right="0" w:firstLine="0"/>
      </w:pPr>
      <w:r>
        <w:rPr>
          <w:lang w:val="ru-RU" w:eastAsia="ru-RU" w:bidi="ru-RU"/>
          <w:w w:val="100"/>
          <w:color w:val="000000"/>
          <w:position w:val="0"/>
        </w:rPr>
        <w:t>На№</w:t>
      </w:r>
    </w:p>
    <w:p>
      <w:pPr>
        <w:pStyle w:val="Style5"/>
        <w:widowControl w:val="0"/>
        <w:keepNext w:val="0"/>
        <w:keepLines w:val="0"/>
        <w:shd w:val="clear" w:color="auto" w:fill="auto"/>
        <w:bidi w:val="0"/>
        <w:jc w:val="both"/>
        <w:spacing w:before="0" w:after="0" w:line="274" w:lineRule="exact"/>
        <w:ind w:left="20" w:right="20" w:firstLine="540"/>
      </w:pPr>
      <w:r>
        <w:rPr>
          <w:lang w:val="ru-RU" w:eastAsia="ru-RU" w:bidi="ru-RU"/>
          <w:w w:val="100"/>
          <w:spacing w:val="0"/>
          <w:color w:val="000000"/>
          <w:position w:val="0"/>
        </w:rPr>
        <w:t>Управление Федеральной антимонопольной службы по Новосибирской области при предварительном рассмотрении Вашей жалобы от 20.07.2020г. на действия единой комиссии уполномоченного органа - Минстроя НСО при проведении открытого конкурса в электронной форме №0151200006020000126 установило следующее.</w:t>
      </w:r>
    </w:p>
    <w:p>
      <w:pPr>
        <w:pStyle w:val="Style5"/>
        <w:widowControl w:val="0"/>
        <w:keepNext w:val="0"/>
        <w:keepLines w:val="0"/>
        <w:shd w:val="clear" w:color="auto" w:fill="auto"/>
        <w:bidi w:val="0"/>
        <w:jc w:val="both"/>
        <w:spacing w:before="0" w:after="0" w:line="274" w:lineRule="exact"/>
        <w:ind w:left="20" w:right="20" w:firstLine="540"/>
      </w:pPr>
      <w:r>
        <w:rPr>
          <w:lang w:val="ru-RU" w:eastAsia="ru-RU" w:bidi="ru-RU"/>
          <w:w w:val="100"/>
          <w:spacing w:val="0"/>
          <w:color w:val="000000"/>
          <w:position w:val="0"/>
        </w:rPr>
        <w:t>В соответствии с ч.б ст. 106 ФЗ №44-ФЗ рассмотрение жалобы не осуществляется в отношении результатов оценки заявок на участие в конкурсе, в запросе предложений, окончательных предложений в соответствии с указанными в п.З и 4 ч.1 ст.32 ФЗ №44-ФЗ критериями оценки этих заявок, окончательных предложений. При этом, Ваша жалоба подана на результаты оценки именно по указанным критериям. Указаний на иные обжалуемые действия жалоба не содержит. Таким образом, рассмотрение Вашей жалобы в порядке, установленном гл.6 ФЗ №44-ФЗ, не представляется возможным. В соответствии с ч.2 ст. 105 ФЗ №44-ФЗ обжалование указанных результатов оценки может быть осуществлено только в судебном порядке.</w:t>
      </w:r>
    </w:p>
    <w:p>
      <w:pPr>
        <w:pStyle w:val="Style5"/>
        <w:widowControl w:val="0"/>
        <w:keepNext w:val="0"/>
        <w:keepLines w:val="0"/>
        <w:shd w:val="clear" w:color="auto" w:fill="auto"/>
        <w:bidi w:val="0"/>
        <w:jc w:val="both"/>
        <w:spacing w:before="0" w:after="0" w:line="274" w:lineRule="exact"/>
        <w:ind w:left="20" w:right="20" w:firstLine="540"/>
        <w:sectPr>
          <w:type w:val="continuous"/>
          <w:pgSz w:w="11906" w:h="16838"/>
          <w:pgMar w:top="462" w:left="1107" w:right="1107" w:bottom="1331" w:header="0" w:footer="3" w:gutter="0"/>
          <w:rtlGutter w:val="0"/>
          <w:cols w:space="720"/>
          <w:noEndnote/>
          <w:docGrid w:linePitch="360"/>
        </w:sectPr>
      </w:pPr>
      <w:r>
        <w:rPr>
          <w:lang w:val="ru-RU" w:eastAsia="ru-RU" w:bidi="ru-RU"/>
          <w:w w:val="100"/>
          <w:spacing w:val="0"/>
          <w:color w:val="000000"/>
          <w:position w:val="0"/>
        </w:rPr>
        <w:t>Кроме того, сообщаем Вам, что в полномочия Новосибирского У ФАС России не входит проведение проверки подлинности договоров, контрактов, актов, положительных заключений экспертиз, а также иных документов, представленных участниками закупки в качестве подтверждения своей квалификации.</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40" w:after="40"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5"/>
        <w:framePr w:h="220" w:wrap="around" w:vAnchor="text" w:hAnchor="margin" w:x="7804" w:y="7"/>
        <w:widowControl w:val="0"/>
        <w:keepNext w:val="0"/>
        <w:keepLines w:val="0"/>
        <w:shd w:val="clear" w:color="auto" w:fill="auto"/>
        <w:bidi w:val="0"/>
        <w:jc w:val="left"/>
        <w:spacing w:before="0" w:after="0" w:line="220" w:lineRule="exact"/>
        <w:ind w:left="100" w:right="0" w:firstLine="0"/>
      </w:pPr>
      <w:r>
        <w:rPr>
          <w:rStyle w:val="CharStyle11"/>
        </w:rPr>
        <w:t>А.Г. Швалов</w:t>
      </w:r>
    </w:p>
    <w:p>
      <w:pPr>
        <w:pStyle w:val="Style5"/>
        <w:widowControl w:val="0"/>
        <w:keepNext w:val="0"/>
        <w:keepLines w:val="0"/>
        <w:shd w:val="clear" w:color="auto" w:fill="auto"/>
        <w:bidi w:val="0"/>
        <w:jc w:val="left"/>
        <w:spacing w:before="0" w:after="2124" w:line="230" w:lineRule="exact"/>
        <w:ind w:left="0" w:right="0" w:firstLine="0"/>
      </w:pPr>
      <w:r>
        <w:rPr>
          <w:lang w:val="ru-RU" w:eastAsia="ru-RU" w:bidi="ru-RU"/>
          <w:w w:val="100"/>
          <w:spacing w:val="0"/>
          <w:color w:val="000000"/>
          <w:position w:val="0"/>
        </w:rPr>
        <w:t>Зам. руководителя управления</w:t>
      </w:r>
    </w:p>
    <w:p>
      <w:pPr>
        <w:pStyle w:val="Style12"/>
        <w:framePr w:h="305" w:wrap="notBeside" w:vAnchor="text" w:hAnchor="margin" w:x="7286" w:y="971"/>
        <w:widowControl w:val="0"/>
        <w:keepNext w:val="0"/>
        <w:keepLines w:val="0"/>
        <w:shd w:val="clear" w:color="auto" w:fill="auto"/>
        <w:bidi w:val="0"/>
        <w:jc w:val="left"/>
        <w:spacing w:before="0" w:after="0" w:line="300" w:lineRule="exact"/>
        <w:ind w:left="100" w:right="0" w:firstLine="0"/>
      </w:pPr>
      <w:r>
        <w:rPr>
          <w:rStyle w:val="CharStyle14"/>
          <w:b w:val="0"/>
          <w:bCs w:val="0"/>
        </w:rPr>
        <w:t xml:space="preserve">№ </w:t>
      </w:r>
      <w:r>
        <w:rPr>
          <w:lang w:val="ru-RU" w:eastAsia="ru-RU" w:bidi="ru-RU"/>
          <w:w w:val="100"/>
          <w:spacing w:val="30"/>
          <w:color w:val="000000"/>
          <w:position w:val="0"/>
        </w:rPr>
        <w:t>21446(5</w:t>
      </w:r>
      <w:r>
        <w:rPr>
          <w:rStyle w:val="CharStyle14"/>
          <w:b w:val="0"/>
          <w:bCs w:val="0"/>
        </w:rPr>
        <w:t xml:space="preserve"> </w:t>
      </w:r>
      <w:r>
        <w:rPr>
          <w:rStyle w:val="CharStyle15"/>
          <w:b/>
          <w:bCs/>
        </w:rPr>
        <w:t>®</w:t>
      </w:r>
    </w:p>
    <w:p>
      <w:pPr>
        <w:pStyle w:val="Style16"/>
        <w:widowControl w:val="0"/>
        <w:keepNext w:val="0"/>
        <w:keepLines w:val="0"/>
        <w:shd w:val="clear" w:color="auto" w:fill="auto"/>
        <w:bidi w:val="0"/>
        <w:jc w:val="left"/>
        <w:spacing w:before="0" w:after="0"/>
        <w:ind w:left="0" w:right="340" w:firstLine="0"/>
      </w:pPr>
      <w:r>
        <w:rPr>
          <w:lang w:val="ru-RU" w:eastAsia="ru-RU" w:bidi="ru-RU"/>
          <w:w w:val="100"/>
          <w:spacing w:val="0"/>
          <w:color w:val="000000"/>
          <w:position w:val="0"/>
        </w:rPr>
        <w:t xml:space="preserve">Растворцев Станислав Николаевич </w:t>
      </w:r>
      <w:r>
        <w:rPr>
          <w:rStyle w:val="CharStyle18"/>
        </w:rPr>
        <w:t>203</w:t>
      </w:r>
      <w:r>
        <w:rPr>
          <w:rStyle w:val="CharStyle19"/>
        </w:rPr>
        <w:t>-</w:t>
      </w:r>
      <w:r>
        <w:rPr>
          <w:rStyle w:val="CharStyle18"/>
        </w:rPr>
        <w:t>54-60</w:t>
      </w:r>
    </w:p>
    <w:sectPr>
      <w:type w:val="continuous"/>
      <w:pgSz w:w="11906" w:h="16838"/>
      <w:pgMar w:top="462" w:left="1112" w:right="7309" w:bottom="1331"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21"/>
      <w:szCs w:val="21"/>
      <w:rFonts w:ascii="Times New Roman" w:eastAsia="Times New Roman" w:hAnsi="Times New Roman" w:cs="Times New Roman"/>
    </w:rPr>
  </w:style>
  <w:style w:type="character" w:customStyle="1" w:styleId="CharStyle6">
    <w:name w:val="Основной текст_"/>
    <w:basedOn w:val="DefaultParagraphFont"/>
    <w:link w:val="Style5"/>
    <w:rPr>
      <w:b w:val="0"/>
      <w:bCs w:val="0"/>
      <w:i w:val="0"/>
      <w:iCs w:val="0"/>
      <w:u w:val="none"/>
      <w:strike w:val="0"/>
      <w:smallCaps w:val="0"/>
      <w:sz w:val="23"/>
      <w:szCs w:val="23"/>
      <w:rFonts w:ascii="Times New Roman" w:eastAsia="Times New Roman" w:hAnsi="Times New Roman" w:cs="Times New Roman"/>
    </w:rPr>
  </w:style>
  <w:style w:type="character" w:customStyle="1" w:styleId="CharStyle8">
    <w:name w:val="Основной текст (4) Exact"/>
    <w:basedOn w:val="DefaultParagraphFont"/>
    <w:link w:val="Style7"/>
    <w:rPr>
      <w:b w:val="0"/>
      <w:bCs w:val="0"/>
      <w:i w:val="0"/>
      <w:iCs w:val="0"/>
      <w:u w:val="none"/>
      <w:strike w:val="0"/>
      <w:smallCaps w:val="0"/>
      <w:sz w:val="20"/>
      <w:szCs w:val="20"/>
      <w:rFonts w:ascii="Times New Roman" w:eastAsia="Times New Roman" w:hAnsi="Times New Roman" w:cs="Times New Roman"/>
    </w:rPr>
  </w:style>
  <w:style w:type="character" w:customStyle="1" w:styleId="CharStyle10">
    <w:name w:val="Основной текст (3)_"/>
    <w:basedOn w:val="DefaultParagraphFont"/>
    <w:link w:val="Style9"/>
    <w:rPr>
      <w:b w:val="0"/>
      <w:bCs w:val="0"/>
      <w:i w:val="0"/>
      <w:iCs w:val="0"/>
      <w:u w:val="none"/>
      <w:strike w:val="0"/>
      <w:smallCaps w:val="0"/>
      <w:sz w:val="20"/>
      <w:szCs w:val="20"/>
      <w:rFonts w:ascii="Times New Roman" w:eastAsia="Times New Roman" w:hAnsi="Times New Roman" w:cs="Times New Roman"/>
      <w:spacing w:val="10"/>
    </w:rPr>
  </w:style>
  <w:style w:type="character" w:customStyle="1" w:styleId="CharStyle11">
    <w:name w:val="Основной текст Exact"/>
    <w:basedOn w:val="DefaultParagraphFont"/>
    <w:rPr>
      <w:b w:val="0"/>
      <w:bCs w:val="0"/>
      <w:i w:val="0"/>
      <w:iCs w:val="0"/>
      <w:u w:val="none"/>
      <w:strike w:val="0"/>
      <w:smallCaps w:val="0"/>
      <w:sz w:val="22"/>
      <w:szCs w:val="22"/>
      <w:rFonts w:ascii="Times New Roman" w:eastAsia="Times New Roman" w:hAnsi="Times New Roman" w:cs="Times New Roman"/>
    </w:rPr>
  </w:style>
  <w:style w:type="character" w:customStyle="1" w:styleId="CharStyle13">
    <w:name w:val="Основной текст (6) Exact"/>
    <w:basedOn w:val="DefaultParagraphFont"/>
    <w:link w:val="Style12"/>
    <w:rPr>
      <w:b/>
      <w:bCs/>
      <w:i w:val="0"/>
      <w:iCs w:val="0"/>
      <w:u w:val="none"/>
      <w:strike w:val="0"/>
      <w:smallCaps w:val="0"/>
      <w:sz w:val="30"/>
      <w:szCs w:val="30"/>
      <w:rFonts w:ascii="Times New Roman" w:eastAsia="Times New Roman" w:hAnsi="Times New Roman" w:cs="Times New Roman"/>
      <w:spacing w:val="33"/>
    </w:rPr>
  </w:style>
  <w:style w:type="character" w:customStyle="1" w:styleId="CharStyle14">
    <w:name w:val="Основной текст (6) + 14 pt,Не полужирный,Интервал 0 pt Exact"/>
    <w:basedOn w:val="CharStyle13"/>
    <w:rPr>
      <w:lang w:val="ru-RU" w:eastAsia="ru-RU" w:bidi="ru-RU"/>
      <w:b/>
      <w:bCs/>
      <w:sz w:val="28"/>
      <w:szCs w:val="28"/>
      <w:w w:val="100"/>
      <w:spacing w:val="0"/>
      <w:color w:val="000000"/>
      <w:position w:val="0"/>
    </w:rPr>
  </w:style>
  <w:style w:type="character" w:customStyle="1" w:styleId="CharStyle15">
    <w:name w:val="Основной текст (6) + Курсив,Интервал 0 pt Exact"/>
    <w:basedOn w:val="CharStyle13"/>
    <w:rPr>
      <w:lang w:val="ru-RU" w:eastAsia="ru-RU" w:bidi="ru-RU"/>
      <w:i/>
      <w:iCs/>
      <w:w w:val="100"/>
      <w:spacing w:val="0"/>
      <w:color w:val="000000"/>
      <w:position w:val="0"/>
    </w:rPr>
  </w:style>
  <w:style w:type="character" w:customStyle="1" w:styleId="CharStyle17">
    <w:name w:val="Основной текст (5)_"/>
    <w:basedOn w:val="DefaultParagraphFont"/>
    <w:link w:val="Style16"/>
    <w:rPr>
      <w:b w:val="0"/>
      <w:bCs w:val="0"/>
      <w:i w:val="0"/>
      <w:iCs w:val="0"/>
      <w:u w:val="none"/>
      <w:strike w:val="0"/>
      <w:smallCaps w:val="0"/>
      <w:sz w:val="17"/>
      <w:szCs w:val="17"/>
      <w:rFonts w:ascii="Times New Roman" w:eastAsia="Times New Roman" w:hAnsi="Times New Roman" w:cs="Times New Roman"/>
    </w:rPr>
  </w:style>
  <w:style w:type="character" w:customStyle="1" w:styleId="CharStyle18">
    <w:name w:val="Основной текст (5) + 9 pt,Полужирный"/>
    <w:basedOn w:val="CharStyle17"/>
    <w:rPr>
      <w:lang w:val="ru-RU" w:eastAsia="ru-RU" w:bidi="ru-RU"/>
      <w:b/>
      <w:bCs/>
      <w:sz w:val="18"/>
      <w:szCs w:val="18"/>
      <w:w w:val="100"/>
      <w:spacing w:val="0"/>
      <w:color w:val="000000"/>
      <w:position w:val="0"/>
    </w:rPr>
  </w:style>
  <w:style w:type="character" w:customStyle="1" w:styleId="CharStyle19">
    <w:name w:val="Основной текст (5) + 4 pt"/>
    <w:basedOn w:val="CharStyle17"/>
    <w:rPr>
      <w:lang w:val="ru-RU" w:eastAsia="ru-RU" w:bidi="ru-RU"/>
      <w:sz w:val="8"/>
      <w:szCs w:val="8"/>
      <w:w w:val="100"/>
      <w:spacing w:val="0"/>
      <w:color w:val="000000"/>
      <w:position w:val="0"/>
    </w:rPr>
  </w:style>
  <w:style w:type="paragraph" w:customStyle="1" w:styleId="Style3">
    <w:name w:val="Основной текст (2)"/>
    <w:basedOn w:val="Normal"/>
    <w:link w:val="CharStyle4"/>
    <w:pPr>
      <w:widowControl w:val="0"/>
      <w:shd w:val="clear" w:color="auto" w:fill="FFFFFF"/>
      <w:jc w:val="center"/>
      <w:spacing w:before="300" w:line="245" w:lineRule="exact"/>
    </w:pPr>
    <w:rPr>
      <w:b/>
      <w:bCs/>
      <w:i w:val="0"/>
      <w:iCs w:val="0"/>
      <w:u w:val="none"/>
      <w:strike w:val="0"/>
      <w:smallCaps w:val="0"/>
      <w:sz w:val="21"/>
      <w:szCs w:val="21"/>
      <w:rFonts w:ascii="Times New Roman" w:eastAsia="Times New Roman" w:hAnsi="Times New Roman" w:cs="Times New Roman"/>
    </w:rPr>
  </w:style>
  <w:style w:type="paragraph" w:customStyle="1" w:styleId="Style5">
    <w:name w:val="Основной текст"/>
    <w:basedOn w:val="Normal"/>
    <w:link w:val="CharStyle6"/>
    <w:pPr>
      <w:widowControl w:val="0"/>
      <w:shd w:val="clear" w:color="auto" w:fill="FFFFFF"/>
      <w:spacing w:line="278"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7">
    <w:name w:val="Основной текст (4)"/>
    <w:basedOn w:val="Normal"/>
    <w:link w:val="CharStyle8"/>
    <w:pPr>
      <w:widowControl w:val="0"/>
      <w:shd w:val="clear" w:color="auto" w:fill="FFFFFF"/>
      <w:spacing w:line="0" w:lineRule="exact"/>
    </w:pPr>
    <w:rPr>
      <w:b w:val="0"/>
      <w:bCs w:val="0"/>
      <w:i w:val="0"/>
      <w:iCs w:val="0"/>
      <w:u w:val="none"/>
      <w:strike w:val="0"/>
      <w:smallCaps w:val="0"/>
      <w:sz w:val="20"/>
      <w:szCs w:val="20"/>
      <w:rFonts w:ascii="Times New Roman" w:eastAsia="Times New Roman" w:hAnsi="Times New Roman" w:cs="Times New Roman"/>
    </w:rPr>
  </w:style>
  <w:style w:type="paragraph" w:customStyle="1" w:styleId="Style9">
    <w:name w:val="Основной текст (3)"/>
    <w:basedOn w:val="Normal"/>
    <w:link w:val="CharStyle10"/>
    <w:pPr>
      <w:widowControl w:val="0"/>
      <w:shd w:val="clear" w:color="auto" w:fill="FFFFFF"/>
      <w:spacing w:before="300" w:after="660" w:line="0" w:lineRule="exact"/>
    </w:pPr>
    <w:rPr>
      <w:b w:val="0"/>
      <w:bCs w:val="0"/>
      <w:i w:val="0"/>
      <w:iCs w:val="0"/>
      <w:u w:val="none"/>
      <w:strike w:val="0"/>
      <w:smallCaps w:val="0"/>
      <w:sz w:val="20"/>
      <w:szCs w:val="20"/>
      <w:rFonts w:ascii="Times New Roman" w:eastAsia="Times New Roman" w:hAnsi="Times New Roman" w:cs="Times New Roman"/>
      <w:spacing w:val="10"/>
    </w:rPr>
  </w:style>
  <w:style w:type="paragraph" w:customStyle="1" w:styleId="Style12">
    <w:name w:val="Основной текст (6)"/>
    <w:basedOn w:val="Normal"/>
    <w:link w:val="CharStyle13"/>
    <w:pPr>
      <w:widowControl w:val="0"/>
      <w:shd w:val="clear" w:color="auto" w:fill="FFFFFF"/>
      <w:spacing w:line="0" w:lineRule="exact"/>
    </w:pPr>
    <w:rPr>
      <w:b/>
      <w:bCs/>
      <w:i w:val="0"/>
      <w:iCs w:val="0"/>
      <w:u w:val="none"/>
      <w:strike w:val="0"/>
      <w:smallCaps w:val="0"/>
      <w:sz w:val="30"/>
      <w:szCs w:val="30"/>
      <w:rFonts w:ascii="Times New Roman" w:eastAsia="Times New Roman" w:hAnsi="Times New Roman" w:cs="Times New Roman"/>
      <w:spacing w:val="33"/>
    </w:rPr>
  </w:style>
  <w:style w:type="paragraph" w:customStyle="1" w:styleId="Style16">
    <w:name w:val="Основной текст (5)"/>
    <w:basedOn w:val="Normal"/>
    <w:link w:val="CharStyle17"/>
    <w:pPr>
      <w:widowControl w:val="0"/>
      <w:shd w:val="clear" w:color="auto" w:fill="FFFFFF"/>
      <w:spacing w:before="2220" w:line="226" w:lineRule="exact"/>
    </w:pPr>
    <w:rPr>
      <w:b w:val="0"/>
      <w:bCs w:val="0"/>
      <w:i w:val="0"/>
      <w:iCs w:val="0"/>
      <w:u w:val="none"/>
      <w:strike w:val="0"/>
      <w:smallCaps w:val="0"/>
      <w:sz w:val="17"/>
      <w:szCs w:val="17"/>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