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187" w:line="240" w:lineRule="exact"/>
        <w:ind w:left="0" w:right="60" w:firstLine="0"/>
      </w:pPr>
      <w:r>
        <w:rPr>
          <w:lang w:val="ru-RU" w:eastAsia="ru-RU" w:bidi="ru-RU"/>
          <w:sz w:val="24"/>
          <w:szCs w:val="24"/>
          <w:w w:val="100"/>
          <w:spacing w:val="0"/>
          <w:color w:val="000000"/>
          <w:position w:val="0"/>
        </w:rPr>
        <w:t>ООО «СУ-106»</w:t>
      </w:r>
    </w:p>
    <w:p>
      <w:pPr>
        <w:pStyle w:val="Style5"/>
        <w:widowControl w:val="0"/>
        <w:keepNext w:val="0"/>
        <w:keepLines w:val="0"/>
        <w:shd w:val="clear" w:color="auto" w:fill="auto"/>
        <w:bidi w:val="0"/>
        <w:spacing w:before="0" w:after="25" w:line="240" w:lineRule="exact"/>
        <w:ind w:left="0" w:right="60" w:firstLine="0"/>
      </w:pPr>
      <w:r>
        <w:rPr>
          <w:lang w:val="ru-RU" w:eastAsia="ru-RU" w:bidi="ru-RU"/>
          <w:sz w:val="24"/>
          <w:szCs w:val="24"/>
          <w:w w:val="100"/>
          <w:spacing w:val="0"/>
          <w:color w:val="000000"/>
          <w:position w:val="0"/>
        </w:rPr>
        <w:t>142452, Московская область, Ногинский район,</w:t>
      </w:r>
    </w:p>
    <w:p>
      <w:pPr>
        <w:pStyle w:val="Style7"/>
        <w:tabs>
          <w:tab w:leader="none" w:pos="5177" w:val="right"/>
          <w:tab w:leader="none" w:pos="6260" w:val="right"/>
          <w:tab w:leader="none" w:pos="6520" w:val="right"/>
          <w:tab w:leader="none" w:pos="6718" w:val="right"/>
        </w:tabs>
        <w:widowControl w:val="0"/>
        <w:keepNext w:val="0"/>
        <w:keepLines w:val="0"/>
        <w:shd w:val="clear" w:color="auto" w:fill="auto"/>
        <w:bidi w:val="0"/>
        <w:spacing w:before="0" w:after="0"/>
        <w:ind w:left="1080" w:right="0" w:firstLine="0"/>
      </w:pPr>
      <w:r>
        <w:rPr>
          <w:rStyle w:val="CharStyle9"/>
        </w:rPr>
        <w:t>ФЕДЕРАЛЬНАЯ</w:t>
        <w:tab/>
      </w:r>
      <w:r>
        <w:rPr>
          <w:lang w:val="ru-RU" w:eastAsia="ru-RU" w:bidi="ru-RU"/>
          <w:w w:val="100"/>
          <w:spacing w:val="0"/>
          <w:color w:val="000000"/>
          <w:position w:val="0"/>
        </w:rPr>
        <w:t>пос.</w:t>
        <w:tab/>
        <w:t>Зеленый,</w:t>
        <w:tab/>
        <w:t>д.</w:t>
        <w:tab/>
        <w:t>8</w:t>
      </w:r>
    </w:p>
    <w:p>
      <w:pPr>
        <w:pStyle w:val="Style7"/>
        <w:widowControl w:val="0"/>
        <w:keepNext w:val="0"/>
        <w:keepLines w:val="0"/>
        <w:shd w:val="clear" w:color="auto" w:fill="auto"/>
        <w:bidi w:val="0"/>
        <w:jc w:val="center"/>
        <w:spacing w:before="0" w:after="140"/>
        <w:ind w:left="100" w:right="0" w:firstLine="0"/>
      </w:pPr>
      <w:r>
        <w:rPr>
          <w:rStyle w:val="CharStyle9"/>
        </w:rPr>
        <w:t>АНТИМОНОПОЛЬНАЯ СЛУЖБА</w:t>
      </w:r>
    </w:p>
    <w:p>
      <w:pPr>
        <w:pStyle w:val="Style10"/>
        <w:widowControl w:val="0"/>
        <w:keepNext w:val="0"/>
        <w:keepLines w:val="0"/>
        <w:shd w:val="clear" w:color="auto" w:fill="auto"/>
        <w:bidi w:val="0"/>
        <w:spacing w:before="0" w:after="301"/>
        <w:ind w:left="100" w:right="0" w:firstLine="0"/>
      </w:pPr>
      <w:r>
        <w:rPr>
          <w:rStyle w:val="CharStyle12"/>
          <w:b/>
          <w:bCs/>
        </w:rPr>
        <w:t>УПРАВЛЕНИЕ по Республике Мордовия</w:t>
      </w:r>
    </w:p>
    <w:p>
      <w:pPr>
        <w:pStyle w:val="Style13"/>
        <w:widowControl w:val="0"/>
        <w:keepNext w:val="0"/>
        <w:keepLines w:val="0"/>
        <w:shd w:val="clear" w:color="auto" w:fill="auto"/>
        <w:bidi w:val="0"/>
        <w:spacing w:before="0" w:after="0"/>
        <w:ind w:left="100" w:right="0" w:firstLine="0"/>
      </w:pPr>
      <w:r>
        <w:rPr>
          <w:rStyle w:val="CharStyle15"/>
        </w:rPr>
        <w:t>пр. Ленина, 14, г. Саранск,</w:t>
      </w:r>
    </w:p>
    <w:p>
      <w:pPr>
        <w:pStyle w:val="Style13"/>
        <w:widowControl w:val="0"/>
        <w:keepNext w:val="0"/>
        <w:keepLines w:val="0"/>
        <w:shd w:val="clear" w:color="auto" w:fill="auto"/>
        <w:bidi w:val="0"/>
        <w:spacing w:before="0" w:after="76"/>
        <w:ind w:left="100" w:right="0" w:firstLine="0"/>
      </w:pPr>
      <w:r>
        <w:rPr>
          <w:rStyle w:val="CharStyle15"/>
        </w:rPr>
        <w:t xml:space="preserve">Республика Мордовия, 430005 тел. (8342) 47-14-55, факс (8342) 24-34-62 </w:t>
      </w:r>
      <w:r>
        <w:rPr>
          <w:rStyle w:val="CharStyle15"/>
          <w:lang w:val="en-US" w:eastAsia="en-US" w:bidi="en-US"/>
        </w:rPr>
        <w:t xml:space="preserve">e-mail: </w:t>
      </w:r>
      <w:r>
        <w:fldChar w:fldCharType="begin"/>
      </w:r>
      <w:r>
        <w:rPr>
          <w:rStyle w:val="CharStyle15"/>
        </w:rPr>
        <w:instrText> HYPERLINK "mailto:tol3@fas.gov.ru" </w:instrText>
      </w:r>
      <w:r>
        <w:fldChar w:fldCharType="separate"/>
      </w:r>
      <w:r>
        <w:rPr>
          <w:rStyle w:val="Hyperlink"/>
          <w:lang w:val="en-US" w:eastAsia="en-US" w:bidi="en-US"/>
        </w:rPr>
        <w:t>tol3@fas.gov.ru</w:t>
      </w:r>
      <w:r>
        <w:fldChar w:fldCharType="end"/>
      </w:r>
    </w:p>
    <w:p>
      <w:pPr>
        <w:pStyle w:val="Style16"/>
        <w:widowControl w:val="0"/>
        <w:keepNext/>
        <w:keepLines/>
        <w:shd w:val="clear" w:color="auto" w:fill="auto"/>
        <w:bidi w:val="0"/>
        <w:jc w:val="left"/>
        <w:spacing w:before="0" w:after="165" w:line="260" w:lineRule="exact"/>
        <w:ind w:left="0" w:right="0" w:firstLine="0"/>
      </w:pPr>
      <w:bookmarkStart w:id="0" w:name="bookmark0"/>
      <w:r>
        <w:rPr>
          <w:rStyle w:val="CharStyle18"/>
          <w:i/>
          <w:iCs/>
        </w:rPr>
        <w:t>ЛУЖ,</w:t>
      </w:r>
      <w:bookmarkEnd w:id="0"/>
    </w:p>
    <w:p>
      <w:pPr>
        <w:pStyle w:val="Style13"/>
        <w:tabs>
          <w:tab w:leader="underscore" w:pos="2015" w:val="center"/>
          <w:tab w:leader="underscore" w:pos="3938" w:val="left"/>
        </w:tabs>
        <w:widowControl w:val="0"/>
        <w:keepNext w:val="0"/>
        <w:keepLines w:val="0"/>
        <w:shd w:val="clear" w:color="auto" w:fill="auto"/>
        <w:bidi w:val="0"/>
        <w:jc w:val="both"/>
        <w:spacing w:before="0" w:after="1834" w:line="200" w:lineRule="exact"/>
        <w:ind w:left="100" w:right="0" w:firstLine="0"/>
      </w:pPr>
      <w:r>
        <w:rPr>
          <w:rStyle w:val="CharStyle15"/>
        </w:rPr>
        <w:t>На №</w:t>
        <w:tab/>
        <w:t>от</w:t>
        <w:tab/>
      </w:r>
    </w:p>
    <w:p>
      <w:pPr>
        <w:pStyle w:val="Style5"/>
        <w:widowControl w:val="0"/>
        <w:keepNext w:val="0"/>
        <w:keepLines w:val="0"/>
        <w:shd w:val="clear" w:color="auto" w:fill="auto"/>
        <w:bidi w:val="0"/>
        <w:jc w:val="both"/>
        <w:spacing w:before="0" w:after="0" w:line="353" w:lineRule="exact"/>
        <w:ind w:left="420" w:right="240" w:firstLine="560"/>
      </w:pPr>
      <w:r>
        <w:rPr>
          <w:lang w:val="ru-RU" w:eastAsia="ru-RU" w:bidi="ru-RU"/>
          <w:sz w:val="24"/>
          <w:szCs w:val="24"/>
          <w:w w:val="100"/>
          <w:spacing w:val="0"/>
          <w:color w:val="000000"/>
          <w:position w:val="0"/>
        </w:rPr>
        <w:t>Управление Федеральной антимонопольной службы по Республике Мордовия (далее - Мордовское У ФАС России, Управление) предварительно рассмотрев в порядке, установленном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жалобу ООО «СУ-106» направленную в Управление (вх. от 23.07.2020 г. № 4456, № 4488) (далее - Заявитель) на положения документации об электронном аукционе № 0809500000320000993 на поставку спортивно-технологического оборудования для создания малых спортивных площадок (номер извещения № 0809500000320000993) (далее - Аукцион) и сообщает следующее.</w:t>
      </w:r>
    </w:p>
    <w:p>
      <w:pPr>
        <w:pStyle w:val="Style5"/>
        <w:widowControl w:val="0"/>
        <w:keepNext w:val="0"/>
        <w:keepLines w:val="0"/>
        <w:shd w:val="clear" w:color="auto" w:fill="auto"/>
        <w:bidi w:val="0"/>
        <w:jc w:val="both"/>
        <w:spacing w:before="0" w:after="0" w:line="353" w:lineRule="exact"/>
        <w:ind w:left="420" w:right="240" w:firstLine="560"/>
      </w:pPr>
      <w:r>
        <w:rPr>
          <w:lang w:val="ru-RU" w:eastAsia="ru-RU" w:bidi="ru-RU"/>
          <w:sz w:val="24"/>
          <w:szCs w:val="24"/>
          <w:w w:val="100"/>
          <w:spacing w:val="0"/>
          <w:color w:val="000000"/>
          <w:position w:val="0"/>
        </w:rPr>
        <w:t>Согласно части 8 статьи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pPr>
        <w:pStyle w:val="Style5"/>
        <w:numPr>
          <w:ilvl w:val="0"/>
          <w:numId w:val="1"/>
        </w:numPr>
        <w:widowControl w:val="0"/>
        <w:keepNext w:val="0"/>
        <w:keepLines w:val="0"/>
        <w:shd w:val="clear" w:color="auto" w:fill="auto"/>
        <w:bidi w:val="0"/>
        <w:jc w:val="both"/>
        <w:spacing w:before="0" w:after="0" w:line="353" w:lineRule="exact"/>
        <w:ind w:left="420" w:right="240" w:firstLine="560"/>
      </w:pPr>
      <w:r>
        <w:rPr>
          <w:lang w:val="ru-RU" w:eastAsia="ru-RU" w:bidi="ru-RU"/>
          <w:sz w:val="24"/>
          <w:szCs w:val="24"/>
          <w:w w:val="100"/>
          <w:spacing w:val="0"/>
          <w:color w:val="000000"/>
          <w:position w:val="0"/>
        </w:rPr>
        <w:t xml:space="preserve">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7"/>
        <w:numPr>
          <w:ilvl w:val="0"/>
          <w:numId w:val="1"/>
        </w:numPr>
        <w:widowControl w:val="0"/>
        <w:keepNext w:val="0"/>
        <w:keepLines w:val="0"/>
        <w:shd w:val="clear" w:color="auto" w:fill="auto"/>
        <w:bidi w:val="0"/>
        <w:spacing w:before="0" w:after="250" w:line="353" w:lineRule="exact"/>
        <w:ind w:left="420" w:right="240" w:firstLine="56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w:t>
      </w:r>
    </w:p>
    <w:p>
      <w:pPr>
        <w:pStyle w:val="Style19"/>
        <w:widowControl w:val="0"/>
        <w:keepNext/>
        <w:keepLines/>
        <w:shd w:val="clear" w:color="auto" w:fill="auto"/>
        <w:bidi w:val="0"/>
        <w:spacing w:before="0" w:after="48" w:line="340" w:lineRule="exact"/>
        <w:ind w:left="0" w:right="240" w:firstLine="0"/>
      </w:pPr>
      <w:bookmarkStart w:id="1" w:name="bookmark1"/>
      <w:r>
        <w:rPr>
          <w:lang w:val="ru-RU" w:eastAsia="ru-RU" w:bidi="ru-RU"/>
          <w:w w:val="100"/>
          <w:color w:val="000000"/>
          <w:position w:val="0"/>
        </w:rPr>
        <w:t>037242</w:t>
      </w:r>
      <w:bookmarkEnd w:id="1"/>
    </w:p>
    <w:p>
      <w:pPr>
        <w:pStyle w:val="Style21"/>
        <w:widowControl w:val="0"/>
        <w:keepNext w:val="0"/>
        <w:keepLines w:val="0"/>
        <w:shd w:val="clear" w:color="auto" w:fill="auto"/>
        <w:bidi w:val="0"/>
        <w:spacing w:before="0" w:after="0" w:line="100" w:lineRule="exact"/>
        <w:ind w:left="0" w:right="60" w:firstLine="0"/>
      </w:pPr>
      <w:r>
        <w:rPr>
          <w:rStyle w:val="CharStyle23"/>
        </w:rPr>
        <w:t>Тип. ИМУ За». 216 - 3 000.</w:t>
      </w:r>
      <w:r>
        <w:br w:type="page"/>
      </w:r>
    </w:p>
    <w:p>
      <w:pPr>
        <w:pStyle w:val="Style5"/>
        <w:widowControl w:val="0"/>
        <w:keepNext w:val="0"/>
        <w:keepLines w:val="0"/>
        <w:shd w:val="clear" w:color="auto" w:fill="auto"/>
        <w:bidi w:val="0"/>
        <w:jc w:val="both"/>
        <w:spacing w:before="0" w:after="0" w:line="356" w:lineRule="exact"/>
        <w:ind w:left="20" w:right="20" w:firstLine="0"/>
      </w:pPr>
      <w:r>
        <w:rPr>
          <w:lang w:val="ru-RU" w:eastAsia="ru-RU" w:bidi="ru-RU"/>
          <w:sz w:val="24"/>
          <w:szCs w:val="24"/>
          <w:w w:val="100"/>
          <w:spacing w:val="0"/>
          <w:color w:val="000000"/>
          <w:position w:val="0"/>
        </w:rPr>
        <w:t>(для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5"/>
        <w:numPr>
          <w:ilvl w:val="0"/>
          <w:numId w:val="1"/>
        </w:numPr>
        <w:widowControl w:val="0"/>
        <w:keepNext w:val="0"/>
        <w:keepLines w:val="0"/>
        <w:shd w:val="clear" w:color="auto" w:fill="auto"/>
        <w:bidi w:val="0"/>
        <w:jc w:val="both"/>
        <w:spacing w:before="0" w:after="0" w:line="356" w:lineRule="exact"/>
        <w:ind w:left="20" w:right="20" w:firstLine="560"/>
      </w:pPr>
      <w:r>
        <w:rPr>
          <w:lang w:val="ru-RU" w:eastAsia="ru-RU" w:bidi="ru-RU"/>
          <w:sz w:val="24"/>
          <w:szCs w:val="24"/>
          <w:w w:val="100"/>
          <w:spacing w:val="0"/>
          <w:color w:val="000000"/>
          <w:position w:val="0"/>
        </w:rPr>
        <w:t xml:space="preserve">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pPr>
        <w:pStyle w:val="Style5"/>
        <w:numPr>
          <w:ilvl w:val="0"/>
          <w:numId w:val="1"/>
        </w:numPr>
        <w:widowControl w:val="0"/>
        <w:keepNext w:val="0"/>
        <w:keepLines w:val="0"/>
        <w:shd w:val="clear" w:color="auto" w:fill="auto"/>
        <w:bidi w:val="0"/>
        <w:jc w:val="both"/>
        <w:spacing w:before="0" w:after="0" w:line="356" w:lineRule="exact"/>
        <w:ind w:left="20" w:right="20" w:firstLine="560"/>
      </w:pPr>
      <w:r>
        <w:rPr>
          <w:lang w:val="ru-RU" w:eastAsia="ru-RU" w:bidi="ru-RU"/>
          <w:sz w:val="24"/>
          <w:szCs w:val="24"/>
          <w:w w:val="100"/>
          <w:spacing w:val="0"/>
          <w:color w:val="000000"/>
          <w:position w:val="0"/>
        </w:rPr>
        <w:t xml:space="preserve">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pPr>
        <w:pStyle w:val="Style5"/>
        <w:widowControl w:val="0"/>
        <w:keepNext w:val="0"/>
        <w:keepLines w:val="0"/>
        <w:shd w:val="clear" w:color="auto" w:fill="auto"/>
        <w:bidi w:val="0"/>
        <w:jc w:val="both"/>
        <w:spacing w:before="0" w:after="0" w:line="356" w:lineRule="exact"/>
        <w:ind w:left="20" w:right="20" w:firstLine="560"/>
      </w:pPr>
      <w:r>
        <w:rPr>
          <w:lang w:val="ru-RU" w:eastAsia="ru-RU" w:bidi="ru-RU"/>
          <w:sz w:val="24"/>
          <w:szCs w:val="24"/>
          <w:w w:val="100"/>
          <w:spacing w:val="0"/>
          <w:color w:val="000000"/>
          <w:position w:val="0"/>
        </w:rPr>
        <w:t>В соответствии с частью 4 статьи 105 Закона о контрактной системе жалоба на положения документации об электронном аукционе может быть подана участником закупки до окончания срока подачи заявок на участие в таком аукционе.</w:t>
      </w:r>
    </w:p>
    <w:p>
      <w:pPr>
        <w:pStyle w:val="Style5"/>
        <w:widowControl w:val="0"/>
        <w:keepNext w:val="0"/>
        <w:keepLines w:val="0"/>
        <w:shd w:val="clear" w:color="auto" w:fill="auto"/>
        <w:bidi w:val="0"/>
        <w:jc w:val="both"/>
        <w:spacing w:before="0" w:after="0" w:line="356" w:lineRule="exact"/>
        <w:ind w:left="20" w:right="20" w:firstLine="560"/>
      </w:pPr>
      <w:r>
        <w:rPr>
          <w:lang w:val="ru-RU" w:eastAsia="ru-RU" w:bidi="ru-RU"/>
          <w:sz w:val="24"/>
          <w:szCs w:val="24"/>
          <w:w w:val="100"/>
          <w:spacing w:val="0"/>
          <w:color w:val="000000"/>
          <w:position w:val="0"/>
        </w:rPr>
        <w:t>В соответствии с информацией, размещенной в единой информационной системе в сфере закупок, дата и время окончания срока подачи заявок - 22.07.2020 09:00. Жалоба Заявителя на положения документации об Аукционе поступила в Управление 22.07.2020 г. 10:17, то есть после окончания срока подачи заявок на участие в Аукционе.</w:t>
      </w:r>
    </w:p>
    <w:p>
      <w:pPr>
        <w:pStyle w:val="Style5"/>
        <w:widowControl w:val="0"/>
        <w:keepNext w:val="0"/>
        <w:keepLines w:val="0"/>
        <w:shd w:val="clear" w:color="auto" w:fill="auto"/>
        <w:bidi w:val="0"/>
        <w:jc w:val="both"/>
        <w:spacing w:before="0" w:after="0" w:line="356" w:lineRule="exact"/>
        <w:ind w:left="20" w:right="20" w:firstLine="560"/>
      </w:pPr>
      <w:r>
        <w:rPr>
          <w:lang w:val="ru-RU" w:eastAsia="ru-RU" w:bidi="ru-RU"/>
          <w:sz w:val="24"/>
          <w:szCs w:val="24"/>
          <w:w w:val="100"/>
          <w:spacing w:val="0"/>
          <w:color w:val="000000"/>
          <w:position w:val="0"/>
        </w:rPr>
        <w:t>В соответствии с пунктом 3 части 11 статьи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статьей 105 Закона о контрактной системе.</w:t>
      </w:r>
    </w:p>
    <w:p>
      <w:pPr>
        <w:pStyle w:val="Style5"/>
        <w:widowControl w:val="0"/>
        <w:keepNext w:val="0"/>
        <w:keepLines w:val="0"/>
        <w:shd w:val="clear" w:color="auto" w:fill="auto"/>
        <w:bidi w:val="0"/>
        <w:jc w:val="both"/>
        <w:spacing w:before="0" w:after="0" w:line="356" w:lineRule="exact"/>
        <w:ind w:left="20" w:right="20" w:firstLine="560"/>
      </w:pPr>
      <w:r>
        <w:rPr>
          <w:lang w:val="ru-RU" w:eastAsia="ru-RU" w:bidi="ru-RU"/>
          <w:sz w:val="24"/>
          <w:szCs w:val="24"/>
          <w:w w:val="100"/>
          <w:spacing w:val="0"/>
          <w:color w:val="000000"/>
          <w:position w:val="0"/>
        </w:rPr>
        <w:t>На основании изложенного, жалоба Заявителя не подлежит рассмотрению Мордовским У ФАС России и настоящим возвращается Заявителю.</w:t>
      </w:r>
    </w:p>
    <w:p>
      <w:pPr>
        <w:pStyle w:val="Style3"/>
        <w:framePr w:h="110" w:wrap="notBeside" w:vAnchor="text" w:hAnchor="margin" w:x="365" w:y="5999"/>
        <w:widowControl w:val="0"/>
        <w:keepNext w:val="0"/>
        <w:keepLines w:val="0"/>
        <w:shd w:val="clear" w:color="auto" w:fill="auto"/>
        <w:bidi w:val="0"/>
        <w:jc w:val="left"/>
        <w:spacing w:before="0" w:after="0" w:line="100" w:lineRule="exact"/>
        <w:ind w:left="0" w:right="0" w:firstLine="0"/>
      </w:pPr>
      <w:r>
        <w:rPr>
          <w:lang w:val="ru-RU" w:eastAsia="ru-RU" w:bidi="ru-RU"/>
          <w:w w:val="100"/>
          <w:spacing w:val="0"/>
          <w:color w:val="000000"/>
          <w:position w:val="0"/>
        </w:rPr>
        <w:t>Е.Н. Гвоздецкая 32 75 28</w:t>
      </w:r>
    </w:p>
    <w:p>
      <w:pPr>
        <w:pStyle w:val="Style5"/>
        <w:widowControl w:val="0"/>
        <w:keepNext w:val="0"/>
        <w:keepLines w:val="0"/>
        <w:shd w:val="clear" w:color="auto" w:fill="auto"/>
        <w:bidi w:val="0"/>
        <w:jc w:val="both"/>
        <w:spacing w:before="0" w:after="469" w:line="356" w:lineRule="exact"/>
        <w:ind w:left="20" w:right="0" w:firstLine="560"/>
      </w:pPr>
      <w:r>
        <w:rPr>
          <w:lang w:val="ru-RU" w:eastAsia="ru-RU" w:bidi="ru-RU"/>
          <w:sz w:val="24"/>
          <w:szCs w:val="24"/>
          <w:w w:val="100"/>
          <w:spacing w:val="0"/>
          <w:color w:val="000000"/>
          <w:position w:val="0"/>
        </w:rPr>
        <w:t>Приложение: копия жалобы на л. в 1 экз.</w:t>
      </w:r>
    </w:p>
    <w:sectPr>
      <w:footnotePr>
        <w:pos w:val="pageBottom"/>
        <w:numFmt w:val="decimal"/>
        <w:numRestart w:val="continuous"/>
      </w:footnotePr>
      <w:type w:val="continuous"/>
      <w:pgSz w:w="11906" w:h="16838"/>
      <w:pgMar w:top="1265" w:left="814" w:right="371" w:bottom="64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10"/>
      <w:szCs w:val="10"/>
      <w:rFonts w:ascii="Times New Roman" w:eastAsia="Times New Roman" w:hAnsi="Times New Roman" w:cs="Times New Roman"/>
      <w:spacing w:val="2"/>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2)_"/>
    <w:basedOn w:val="DefaultParagraphFont"/>
    <w:link w:val="Style7"/>
    <w:rPr>
      <w:b w:val="0"/>
      <w:bCs w:val="0"/>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2)"/>
    <w:basedOn w:val="CharStyle8"/>
    <w:rPr>
      <w:lang w:val="ru-RU" w:eastAsia="ru-RU" w:bidi="ru-RU"/>
      <w:w w:val="100"/>
      <w:spacing w:val="0"/>
      <w:color w:val="000000"/>
      <w:position w:val="0"/>
    </w:rPr>
  </w:style>
  <w:style w:type="character" w:customStyle="1" w:styleId="CharStyle11">
    <w:name w:val="Основной текст (3)_"/>
    <w:basedOn w:val="DefaultParagraphFont"/>
    <w:link w:val="Style10"/>
    <w:rPr>
      <w:b/>
      <w:bCs/>
      <w:i w:val="0"/>
      <w:iCs w:val="0"/>
      <w:u w:val="none"/>
      <w:strike w:val="0"/>
      <w:smallCaps w:val="0"/>
      <w:rFonts w:ascii="Times New Roman" w:eastAsia="Times New Roman" w:hAnsi="Times New Roman" w:cs="Times New Roman"/>
    </w:rPr>
  </w:style>
  <w:style w:type="character" w:customStyle="1" w:styleId="CharStyle12">
    <w:name w:val="Основной текст (3)"/>
    <w:basedOn w:val="CharStyle11"/>
    <w:rPr>
      <w:lang w:val="ru-RU" w:eastAsia="ru-RU" w:bidi="ru-RU"/>
      <w:sz w:val="24"/>
      <w:szCs w:val="24"/>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20"/>
      <w:szCs w:val="20"/>
      <w:rFonts w:ascii="Times New Roman" w:eastAsia="Times New Roman" w:hAnsi="Times New Roman" w:cs="Times New Roman"/>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7">
    <w:name w:val="Заголовок №2_"/>
    <w:basedOn w:val="DefaultParagraphFont"/>
    <w:link w:val="Style16"/>
    <w:rPr>
      <w:b w:val="0"/>
      <w:bCs w:val="0"/>
      <w:i/>
      <w:iCs/>
      <w:u w:val="none"/>
      <w:strike w:val="0"/>
      <w:smallCaps w:val="0"/>
      <w:sz w:val="26"/>
      <w:szCs w:val="26"/>
      <w:rFonts w:ascii="Times New Roman" w:eastAsia="Times New Roman" w:hAnsi="Times New Roman" w:cs="Times New Roman"/>
    </w:rPr>
  </w:style>
  <w:style w:type="character" w:customStyle="1" w:styleId="CharStyle18">
    <w:name w:val="Заголовок №2"/>
    <w:basedOn w:val="CharStyle17"/>
    <w:rPr>
      <w:lang w:val="ru-RU" w:eastAsia="ru-RU" w:bidi="ru-RU"/>
      <w:u w:val="single"/>
      <w:w w:val="100"/>
      <w:spacing w:val="0"/>
      <w:color w:val="000000"/>
      <w:position w:val="0"/>
    </w:rPr>
  </w:style>
  <w:style w:type="character" w:customStyle="1" w:styleId="CharStyle20">
    <w:name w:val="Заголовок №1_"/>
    <w:basedOn w:val="DefaultParagraphFont"/>
    <w:link w:val="Style19"/>
    <w:rPr>
      <w:b w:val="0"/>
      <w:bCs w:val="0"/>
      <w:i w:val="0"/>
      <w:iCs w:val="0"/>
      <w:u w:val="none"/>
      <w:strike w:val="0"/>
      <w:smallCaps w:val="0"/>
      <w:sz w:val="34"/>
      <w:szCs w:val="34"/>
      <w:rFonts w:ascii="Times New Roman" w:eastAsia="Times New Roman" w:hAnsi="Times New Roman" w:cs="Times New Roman"/>
      <w:spacing w:val="40"/>
    </w:rPr>
  </w:style>
  <w:style w:type="character" w:customStyle="1" w:styleId="CharStyle22">
    <w:name w:val="Основной текст (5)_"/>
    <w:basedOn w:val="DefaultParagraphFont"/>
    <w:link w:val="Style21"/>
    <w:rPr>
      <w:b w:val="0"/>
      <w:bCs w:val="0"/>
      <w:i w:val="0"/>
      <w:iCs w:val="0"/>
      <w:u w:val="none"/>
      <w:strike w:val="0"/>
      <w:smallCaps w:val="0"/>
      <w:sz w:val="10"/>
      <w:szCs w:val="10"/>
      <w:rFonts w:ascii="Times New Roman" w:eastAsia="Times New Roman" w:hAnsi="Times New Roman" w:cs="Times New Roman"/>
    </w:rPr>
  </w:style>
  <w:style w:type="character" w:customStyle="1" w:styleId="CharStyle23">
    <w:name w:val="Основной текст (5)"/>
    <w:basedOn w:val="CharStyle22"/>
    <w:rPr>
      <w:lang w:val="ru-RU" w:eastAsia="ru-RU" w:bidi="ru-RU"/>
      <w:w w:val="100"/>
      <w:spacing w:val="0"/>
      <w:color w:val="000000"/>
      <w:position w:val="0"/>
    </w:rPr>
  </w:style>
  <w:style w:type="paragraph" w:customStyle="1" w:styleId="Style3">
    <w:name w:val="Основной текст (6)"/>
    <w:basedOn w:val="Normal"/>
    <w:link w:val="CharStyle4"/>
    <w:pPr>
      <w:widowControl w:val="0"/>
      <w:shd w:val="clear" w:color="auto" w:fill="FFFFFF"/>
      <w:spacing w:line="0" w:lineRule="exact"/>
    </w:pPr>
    <w:rPr>
      <w:b w:val="0"/>
      <w:bCs w:val="0"/>
      <w:i w:val="0"/>
      <w:iCs w:val="0"/>
      <w:u w:val="none"/>
      <w:strike w:val="0"/>
      <w:smallCaps w:val="0"/>
      <w:sz w:val="10"/>
      <w:szCs w:val="10"/>
      <w:rFonts w:ascii="Times New Roman" w:eastAsia="Times New Roman" w:hAnsi="Times New Roman" w:cs="Times New Roman"/>
      <w:spacing w:val="2"/>
    </w:rPr>
  </w:style>
  <w:style w:type="paragraph" w:customStyle="1" w:styleId="Style5">
    <w:name w:val="Основной текст"/>
    <w:basedOn w:val="Normal"/>
    <w:link w:val="CharStyle6"/>
    <w:pPr>
      <w:widowControl w:val="0"/>
      <w:shd w:val="clear" w:color="auto" w:fill="FFFFFF"/>
      <w:jc w:val="right"/>
      <w:spacing w:after="240" w:line="0" w:lineRule="exact"/>
    </w:pPr>
    <w:rPr>
      <w:b w:val="0"/>
      <w:bCs w:val="0"/>
      <w:i w:val="0"/>
      <w:iCs w:val="0"/>
      <w:u w:val="none"/>
      <w:strike w:val="0"/>
      <w:smallCaps w:val="0"/>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both"/>
      <w:spacing w:before="120" w:line="306"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before="120" w:after="240" w:line="281" w:lineRule="exact"/>
    </w:pPr>
    <w:rPr>
      <w:b/>
      <w:bCs/>
      <w:i w:val="0"/>
      <w:iCs w:val="0"/>
      <w:u w:val="none"/>
      <w:strike w:val="0"/>
      <w:smallCaps w:val="0"/>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before="240" w:line="205"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outlineLvl w:val="1"/>
      <w:spacing w:before="120" w:after="240" w:line="0" w:lineRule="exact"/>
    </w:pPr>
    <w:rPr>
      <w:b w:val="0"/>
      <w:bCs w:val="0"/>
      <w:i/>
      <w:iCs/>
      <w:u w:val="none"/>
      <w:strike w:val="0"/>
      <w:smallCaps w:val="0"/>
      <w:sz w:val="26"/>
      <w:szCs w:val="26"/>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right"/>
      <w:outlineLvl w:val="0"/>
      <w:spacing w:before="240" w:after="120" w:line="0" w:lineRule="exact"/>
    </w:pPr>
    <w:rPr>
      <w:b w:val="0"/>
      <w:bCs w:val="0"/>
      <w:i w:val="0"/>
      <w:iCs w:val="0"/>
      <w:u w:val="none"/>
      <w:strike w:val="0"/>
      <w:smallCaps w:val="0"/>
      <w:sz w:val="34"/>
      <w:szCs w:val="34"/>
      <w:rFonts w:ascii="Times New Roman" w:eastAsia="Times New Roman" w:hAnsi="Times New Roman" w:cs="Times New Roman"/>
      <w:spacing w:val="40"/>
    </w:rPr>
  </w:style>
  <w:style w:type="paragraph" w:customStyle="1" w:styleId="Style21">
    <w:name w:val="Основной текст (5)"/>
    <w:basedOn w:val="Normal"/>
    <w:link w:val="CharStyle22"/>
    <w:pPr>
      <w:widowControl w:val="0"/>
      <w:shd w:val="clear" w:color="auto" w:fill="FFFFFF"/>
      <w:jc w:val="right"/>
      <w:spacing w:before="120" w:line="0" w:lineRule="exact"/>
    </w:pPr>
    <w:rPr>
      <w:b w:val="0"/>
      <w:bCs w:val="0"/>
      <w:i w:val="0"/>
      <w:iCs w:val="0"/>
      <w:u w:val="none"/>
      <w:strike w:val="0"/>
      <w:smallCaps w:val="0"/>
      <w:sz w:val="10"/>
      <w:szCs w:val="1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