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314" w:line="240" w:lineRule="exact"/>
        <w:ind w:left="0" w:right="20" w:firstLine="0"/>
      </w:pPr>
      <w:r>
        <w:rPr>
          <w:lang w:val="ru-RU" w:eastAsia="ru-RU" w:bidi="ru-RU"/>
          <w:sz w:val="24"/>
          <w:szCs w:val="24"/>
          <w:w w:val="100"/>
          <w:spacing w:val="0"/>
          <w:color w:val="000000"/>
          <w:position w:val="0"/>
        </w:rPr>
        <w:t>ООО «Инсталл-НН»</w:t>
      </w:r>
    </w:p>
    <w:p>
      <w:pPr>
        <w:pStyle w:val="Style5"/>
        <w:widowControl w:val="0"/>
        <w:keepNext/>
        <w:keepLines/>
        <w:shd w:val="clear" w:color="auto" w:fill="auto"/>
        <w:bidi w:val="0"/>
        <w:spacing w:before="0" w:after="89" w:line="240" w:lineRule="exact"/>
        <w:ind w:left="0" w:right="20" w:firstLine="0"/>
      </w:pPr>
      <w:bookmarkStart w:id="0" w:name="bookmark0"/>
      <w:r>
        <w:rPr>
          <w:lang w:val="ru-RU" w:eastAsia="ru-RU" w:bidi="ru-RU"/>
          <w:sz w:val="24"/>
          <w:szCs w:val="24"/>
          <w:w w:val="100"/>
          <w:spacing w:val="0"/>
          <w:color w:val="000000"/>
          <w:position w:val="0"/>
        </w:rPr>
        <w:t>603003, г. Н.Новгород, ул. Васенко, д. 4,</w:t>
      </w:r>
      <w:bookmarkEnd w:id="0"/>
    </w:p>
    <w:p>
      <w:pPr>
        <w:pStyle w:val="Style3"/>
        <w:tabs>
          <w:tab w:leader="none" w:pos="5348" w:val="left"/>
        </w:tabs>
        <w:widowControl w:val="0"/>
        <w:keepNext w:val="0"/>
        <w:keepLines w:val="0"/>
        <w:shd w:val="clear" w:color="auto" w:fill="auto"/>
        <w:bidi w:val="0"/>
        <w:jc w:val="both"/>
        <w:spacing w:before="0" w:after="0" w:line="292" w:lineRule="exact"/>
        <w:ind w:left="1060" w:right="0" w:firstLine="0"/>
      </w:pPr>
      <w:r>
        <w:rPr>
          <w:rStyle w:val="CharStyle7"/>
        </w:rPr>
        <w:t>ФЕДЕРАЛЬНАЯ</w:t>
        <w:tab/>
      </w:r>
      <w:r>
        <w:rPr>
          <w:lang w:val="ru-RU" w:eastAsia="ru-RU" w:bidi="ru-RU"/>
          <w:sz w:val="24"/>
          <w:szCs w:val="24"/>
          <w:w w:val="100"/>
          <w:spacing w:val="0"/>
          <w:color w:val="000000"/>
          <w:position w:val="0"/>
        </w:rPr>
        <w:t xml:space="preserve">°Ф- </w:t>
      </w:r>
      <w:r>
        <w:rPr>
          <w:lang w:val="ru-RU" w:eastAsia="ru-RU" w:bidi="ru-RU"/>
          <w:vertAlign w:val="superscript"/>
          <w:sz w:val="24"/>
          <w:szCs w:val="24"/>
          <w:w w:val="100"/>
          <w:spacing w:val="0"/>
          <w:color w:val="000000"/>
          <w:position w:val="0"/>
        </w:rPr>
        <w:t>5</w:t>
      </w:r>
    </w:p>
    <w:p>
      <w:pPr>
        <w:pStyle w:val="Style3"/>
        <w:widowControl w:val="0"/>
        <w:keepNext w:val="0"/>
        <w:keepLines w:val="0"/>
        <w:shd w:val="clear" w:color="auto" w:fill="auto"/>
        <w:bidi w:val="0"/>
        <w:jc w:val="center"/>
        <w:spacing w:before="0" w:after="192" w:line="292" w:lineRule="exact"/>
        <w:ind w:left="100" w:right="0" w:firstLine="0"/>
      </w:pPr>
      <w:r>
        <w:rPr>
          <w:rStyle w:val="CharStyle7"/>
        </w:rPr>
        <w:t>АНТИМОНОПОЛЬНАЯ СЛУЖБА</w:t>
      </w:r>
    </w:p>
    <w:p>
      <w:pPr>
        <w:pStyle w:val="Style8"/>
        <w:widowControl w:val="0"/>
        <w:keepNext w:val="0"/>
        <w:keepLines w:val="0"/>
        <w:shd w:val="clear" w:color="auto" w:fill="auto"/>
        <w:bidi w:val="0"/>
        <w:spacing w:before="0" w:after="238"/>
        <w:ind w:left="100" w:right="0" w:firstLine="0"/>
      </w:pPr>
      <w:r>
        <w:rPr>
          <w:rStyle w:val="CharStyle10"/>
          <w:b/>
          <w:bCs/>
        </w:rPr>
        <w:t>УПРАВЛЕНИЕ по Республике Мордовия</w:t>
      </w:r>
    </w:p>
    <w:p>
      <w:pPr>
        <w:pStyle w:val="Style11"/>
        <w:widowControl w:val="0"/>
        <w:keepNext w:val="0"/>
        <w:keepLines w:val="0"/>
        <w:shd w:val="clear" w:color="auto" w:fill="auto"/>
        <w:bidi w:val="0"/>
        <w:spacing w:before="0" w:after="0"/>
        <w:ind w:left="100" w:right="0" w:firstLine="0"/>
      </w:pPr>
      <w:r>
        <w:rPr>
          <w:rStyle w:val="CharStyle13"/>
        </w:rPr>
        <w:t>пр. Ленина, 14, г. Саранск,</w:t>
      </w:r>
    </w:p>
    <w:p>
      <w:pPr>
        <w:pStyle w:val="Style11"/>
        <w:widowControl w:val="0"/>
        <w:keepNext w:val="0"/>
        <w:keepLines w:val="0"/>
        <w:shd w:val="clear" w:color="auto" w:fill="auto"/>
        <w:bidi w:val="0"/>
        <w:spacing w:before="0" w:after="0"/>
        <w:ind w:left="100" w:right="0" w:firstLine="0"/>
      </w:pPr>
      <w:r>
        <w:rPr>
          <w:rStyle w:val="CharStyle13"/>
        </w:rPr>
        <w:t>Республика Мордовия, 430005 тел. (8342) 47-14-55, факс (8342) 24-34-62</w:t>
      </w:r>
    </w:p>
    <w:p>
      <w:pPr>
        <w:pStyle w:val="Style11"/>
        <w:widowControl w:val="0"/>
        <w:keepNext w:val="0"/>
        <w:keepLines w:val="0"/>
        <w:shd w:val="clear" w:color="auto" w:fill="auto"/>
        <w:bidi w:val="0"/>
        <w:spacing w:before="0" w:after="56"/>
        <w:ind w:left="100" w:right="0" w:firstLine="0"/>
      </w:pPr>
      <w:r>
        <w:rPr>
          <w:rStyle w:val="CharStyle13"/>
          <w:lang w:val="en-US" w:eastAsia="en-US" w:bidi="en-US"/>
        </w:rPr>
        <w:t xml:space="preserve">e-mail: </w:t>
      </w:r>
      <w:r>
        <w:fldChar w:fldCharType="begin"/>
      </w:r>
      <w:r>
        <w:rPr>
          <w:rStyle w:val="CharStyle13"/>
        </w:rPr>
        <w:instrText> HYPERLINK "mailto:tol3@fas.gov.ru" </w:instrText>
      </w:r>
      <w:r>
        <w:fldChar w:fldCharType="separate"/>
      </w:r>
      <w:r>
        <w:rPr>
          <w:rStyle w:val="Hyperlink"/>
          <w:lang w:val="en-US" w:eastAsia="en-US" w:bidi="en-US"/>
        </w:rPr>
        <w:t>tol3@fas.gov.ru</w:t>
      </w:r>
      <w:r>
        <w:fldChar w:fldCharType="end"/>
      </w:r>
    </w:p>
    <w:p>
      <w:pPr>
        <w:pStyle w:val="Style14"/>
        <w:widowControl w:val="0"/>
        <w:keepNext/>
        <w:keepLines/>
        <w:shd w:val="clear" w:color="auto" w:fill="auto"/>
        <w:bidi w:val="0"/>
        <w:jc w:val="left"/>
        <w:spacing w:before="0" w:after="272" w:line="360" w:lineRule="exact"/>
        <w:ind w:left="100" w:right="0" w:firstLine="0"/>
      </w:pPr>
      <w:bookmarkStart w:id="1" w:name="bookmark1"/>
      <w:r>
        <w:rPr>
          <w:rStyle w:val="CharStyle16"/>
          <w:i/>
          <w:iCs/>
        </w:rPr>
        <w:t>£ЯР££ре£&gt;</w:t>
      </w:r>
      <w:r>
        <w:rPr>
          <w:rStyle w:val="CharStyle17"/>
          <w:i/>
          <w:iCs/>
        </w:rPr>
        <w:t xml:space="preserve">ъ </w:t>
      </w:r>
      <w:r>
        <w:rPr>
          <w:rStyle w:val="CharStyle16"/>
          <w:i/>
          <w:iCs/>
        </w:rPr>
        <w:t>-/^6'</w:t>
      </w:r>
      <w:bookmarkEnd w:id="1"/>
    </w:p>
    <w:p>
      <w:pPr>
        <w:pStyle w:val="Style11"/>
        <w:tabs>
          <w:tab w:leader="underscore" w:pos="1926" w:val="center"/>
          <w:tab w:leader="underscore" w:pos="3838" w:val="left"/>
        </w:tabs>
        <w:widowControl w:val="0"/>
        <w:keepNext w:val="0"/>
        <w:keepLines w:val="0"/>
        <w:shd w:val="clear" w:color="auto" w:fill="auto"/>
        <w:bidi w:val="0"/>
        <w:jc w:val="both"/>
        <w:spacing w:before="0" w:after="84" w:line="200" w:lineRule="exact"/>
        <w:ind w:left="0" w:right="0" w:firstLine="0"/>
      </w:pPr>
      <w:r>
        <w:rPr>
          <w:rStyle w:val="CharStyle13"/>
        </w:rPr>
        <w:t>На №</w:t>
        <w:tab/>
        <w:t>от</w:t>
        <w:tab/>
      </w:r>
    </w:p>
    <w:p>
      <w:pPr>
        <w:pStyle w:val="Style3"/>
        <w:tabs>
          <w:tab w:leader="none" w:pos="773" w:val="left"/>
        </w:tabs>
        <w:widowControl w:val="0"/>
        <w:keepNext w:val="0"/>
        <w:keepLines w:val="0"/>
        <w:shd w:val="clear" w:color="auto" w:fill="auto"/>
        <w:bidi w:val="0"/>
        <w:jc w:val="both"/>
        <w:spacing w:before="0" w:after="0" w:line="295" w:lineRule="exact"/>
        <w:ind w:left="240" w:right="20" w:firstLine="560"/>
      </w:pPr>
      <w:r>
        <w:rPr>
          <w:lang w:val="ru-RU" w:eastAsia="ru-RU" w:bidi="ru-RU"/>
          <w:sz w:val="24"/>
          <w:szCs w:val="24"/>
          <w:w w:val="100"/>
          <w:spacing w:val="0"/>
          <w:color w:val="000000"/>
          <w:position w:val="0"/>
        </w:rPr>
        <w:t>Управление Федеральной антимонопольной службы по Республике Мордовия (далее - Мордовское У ФАС России), предварительно рассмотрев жалобу ООО «Инсталл-НН» (далее - Заявитель), поступившую 24.07.2020 (вх. от 24.07.2020г. №</w:t>
        <w:tab/>
        <w:t>4503) на действия Заказчиков - государственного казенного учреждения</w:t>
      </w:r>
    </w:p>
    <w:p>
      <w:pPr>
        <w:pStyle w:val="Style3"/>
        <w:widowControl w:val="0"/>
        <w:keepNext w:val="0"/>
        <w:keepLines w:val="0"/>
        <w:shd w:val="clear" w:color="auto" w:fill="auto"/>
        <w:bidi w:val="0"/>
        <w:jc w:val="both"/>
        <w:spacing w:before="0" w:after="60" w:line="295" w:lineRule="exact"/>
        <w:ind w:left="240" w:right="20" w:firstLine="0"/>
      </w:pPr>
      <w:r>
        <w:rPr>
          <w:lang w:val="ru-RU" w:eastAsia="ru-RU" w:bidi="ru-RU"/>
          <w:sz w:val="24"/>
          <w:szCs w:val="24"/>
          <w:w w:val="100"/>
          <w:spacing w:val="0"/>
          <w:color w:val="000000"/>
          <w:position w:val="0"/>
        </w:rPr>
        <w:t>здравоохранения Республики Мордовия "Болынеберезниковский детский туберкулезный санаторий" (далее - Заказчик 1), государственного бюджетного учреждения здравоохранения Республики Мордовия "Ардатовская районная больница" (далее - Заказчик 2) при проведении электронного аукциона № 0809500000320001226 на закупку составных частей для вычислительной техники для обеспечения нужд Республики Мордовия (далее - Аукцион), сообщает следующее.</w:t>
      </w:r>
    </w:p>
    <w:p>
      <w:pPr>
        <w:pStyle w:val="Style3"/>
        <w:widowControl w:val="0"/>
        <w:keepNext w:val="0"/>
        <w:keepLines w:val="0"/>
        <w:shd w:val="clear" w:color="auto" w:fill="auto"/>
        <w:bidi w:val="0"/>
        <w:jc w:val="both"/>
        <w:spacing w:before="0" w:after="0" w:line="295" w:lineRule="exact"/>
        <w:ind w:left="240" w:right="20" w:firstLine="560"/>
      </w:pPr>
      <w:r>
        <w:rPr>
          <w:lang w:val="ru-RU" w:eastAsia="ru-RU" w:bidi="ru-RU"/>
          <w:sz w:val="24"/>
          <w:szCs w:val="24"/>
          <w:w w:val="100"/>
          <w:spacing w:val="0"/>
          <w:color w:val="000000"/>
          <w:position w:val="0"/>
        </w:rPr>
        <w:t>Согласно части 7 статьи 105 Закона о контрактной системе участник закупки подает жалобу в письменной форме.</w:t>
      </w:r>
    </w:p>
    <w:p>
      <w:pPr>
        <w:pStyle w:val="Style3"/>
        <w:widowControl w:val="0"/>
        <w:keepNext w:val="0"/>
        <w:keepLines w:val="0"/>
        <w:shd w:val="clear" w:color="auto" w:fill="auto"/>
        <w:bidi w:val="0"/>
        <w:jc w:val="both"/>
        <w:spacing w:before="0" w:after="0" w:line="295" w:lineRule="exact"/>
        <w:ind w:left="240" w:right="20" w:firstLine="560"/>
      </w:pPr>
      <w:r>
        <w:rPr>
          <w:lang w:val="ru-RU" w:eastAsia="ru-RU" w:bidi="ru-RU"/>
          <w:sz w:val="24"/>
          <w:szCs w:val="24"/>
          <w:w w:val="100"/>
          <w:spacing w:val="0"/>
          <w:color w:val="000000"/>
          <w:position w:val="0"/>
        </w:rPr>
        <w:t>Согласно части 8 статьи 105 Закона о контрактной системе жалоба па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w:t>
      </w:r>
    </w:p>
    <w:p>
      <w:pPr>
        <w:pStyle w:val="Style3"/>
        <w:numPr>
          <w:ilvl w:val="0"/>
          <w:numId w:val="1"/>
        </w:numPr>
        <w:widowControl w:val="0"/>
        <w:keepNext w:val="0"/>
        <w:keepLines w:val="0"/>
        <w:shd w:val="clear" w:color="auto" w:fill="auto"/>
        <w:bidi w:val="0"/>
        <w:jc w:val="both"/>
        <w:spacing w:before="0" w:after="0" w:line="295" w:lineRule="exact"/>
        <w:ind w:left="240" w:right="20" w:firstLine="560"/>
      </w:pPr>
      <w:r>
        <w:rPr>
          <w:lang w:val="ru-RU" w:eastAsia="ru-RU" w:bidi="ru-RU"/>
          <w:sz w:val="24"/>
          <w:szCs w:val="24"/>
          <w:w w:val="100"/>
          <w:spacing w:val="0"/>
          <w:color w:val="000000"/>
          <w:position w:val="0"/>
        </w:rPr>
        <w:t xml:space="preserve">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pPr>
        <w:pStyle w:val="Style3"/>
        <w:numPr>
          <w:ilvl w:val="0"/>
          <w:numId w:val="1"/>
        </w:numPr>
        <w:widowControl w:val="0"/>
        <w:keepNext w:val="0"/>
        <w:keepLines w:val="0"/>
        <w:shd w:val="clear" w:color="auto" w:fill="auto"/>
        <w:bidi w:val="0"/>
        <w:jc w:val="both"/>
        <w:spacing w:before="0" w:after="0" w:line="295" w:lineRule="exact"/>
        <w:ind w:left="240" w:right="20" w:firstLine="560"/>
      </w:pPr>
      <w:r>
        <w:rPr>
          <w:lang w:val="ru-RU" w:eastAsia="ru-RU" w:bidi="ru-RU"/>
          <w:sz w:val="24"/>
          <w:szCs w:val="24"/>
          <w:w w:val="100"/>
          <w:spacing w:val="0"/>
          <w:color w:val="000000"/>
          <w:position w:val="0"/>
        </w:rPr>
        <w:t xml:space="preserve">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pPr>
        <w:pStyle w:val="Style3"/>
        <w:numPr>
          <w:ilvl w:val="0"/>
          <w:numId w:val="1"/>
        </w:numPr>
        <w:widowControl w:val="0"/>
        <w:keepNext w:val="0"/>
        <w:keepLines w:val="0"/>
        <w:shd w:val="clear" w:color="auto" w:fill="auto"/>
        <w:bidi w:val="0"/>
        <w:jc w:val="both"/>
        <w:spacing w:before="0" w:after="0" w:line="295" w:lineRule="exact"/>
        <w:ind w:left="240" w:right="20" w:firstLine="560"/>
      </w:pPr>
      <w:r>
        <w:rPr>
          <w:lang w:val="ru-RU" w:eastAsia="ru-RU" w:bidi="ru-RU"/>
          <w:sz w:val="24"/>
          <w:szCs w:val="24"/>
          <w:w w:val="100"/>
          <w:spacing w:val="0"/>
          <w:color w:val="000000"/>
          <w:position w:val="0"/>
        </w:rPr>
        <w:t xml:space="preserve"> указание на закупку, за исключением случаев обжалования действий (бездействия) оператора электронной площадки, оператора специализированной электронной площадки, связанных с аккредитацией участника закупки на электронной площадке, специализированной электронной площадке;</w:t>
      </w:r>
    </w:p>
    <w:p>
      <w:pPr>
        <w:pStyle w:val="Style3"/>
        <w:numPr>
          <w:ilvl w:val="0"/>
          <w:numId w:val="1"/>
        </w:numPr>
        <w:widowControl w:val="0"/>
        <w:keepNext w:val="0"/>
        <w:keepLines w:val="0"/>
        <w:shd w:val="clear" w:color="auto" w:fill="auto"/>
        <w:bidi w:val="0"/>
        <w:jc w:val="both"/>
        <w:spacing w:before="0" w:after="24" w:line="295" w:lineRule="exact"/>
        <w:ind w:left="240" w:right="20" w:firstLine="560"/>
      </w:pPr>
      <w:r>
        <w:rPr>
          <w:lang w:val="ru-RU" w:eastAsia="ru-RU" w:bidi="ru-RU"/>
          <w:sz w:val="24"/>
          <w:szCs w:val="24"/>
          <w:w w:val="100"/>
          <w:spacing w:val="0"/>
          <w:color w:val="000000"/>
          <w:position w:val="0"/>
        </w:rPr>
        <w:t xml:space="preserve">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w:t>
      </w:r>
    </w:p>
    <w:p>
      <w:pPr>
        <w:pStyle w:val="Style18"/>
        <w:widowControl w:val="0"/>
        <w:keepNext/>
        <w:keepLines/>
        <w:shd w:val="clear" w:color="auto" w:fill="auto"/>
        <w:bidi w:val="0"/>
        <w:spacing w:before="0" w:after="124" w:line="340" w:lineRule="exact"/>
        <w:ind w:left="0" w:right="20" w:firstLine="0"/>
      </w:pPr>
      <w:bookmarkStart w:id="2" w:name="bookmark2"/>
      <w:r>
        <w:rPr>
          <w:lang w:val="ru-RU" w:eastAsia="ru-RU" w:bidi="ru-RU"/>
          <w:w w:val="100"/>
          <w:color w:val="000000"/>
          <w:position w:val="0"/>
        </w:rPr>
        <w:t>037185</w:t>
      </w:r>
      <w:bookmarkEnd w:id="2"/>
    </w:p>
    <w:p>
      <w:pPr>
        <w:pStyle w:val="Style20"/>
        <w:widowControl w:val="0"/>
        <w:keepNext w:val="0"/>
        <w:keepLines w:val="0"/>
        <w:shd w:val="clear" w:color="auto" w:fill="auto"/>
        <w:bidi w:val="0"/>
        <w:spacing w:before="0" w:after="0" w:line="80" w:lineRule="exact"/>
        <w:ind w:left="0" w:right="20" w:firstLine="0"/>
      </w:pPr>
      <w:r>
        <w:rPr>
          <w:rStyle w:val="CharStyle22"/>
        </w:rPr>
        <w:t>Т1Ш.ИМУЗ**. 216-3 ООО.</w:t>
      </w:r>
      <w:r>
        <w:br w:type="page"/>
      </w:r>
    </w:p>
    <w:p>
      <w:pPr>
        <w:pStyle w:val="Style3"/>
        <w:widowControl w:val="0"/>
        <w:keepNext w:val="0"/>
        <w:keepLines w:val="0"/>
        <w:shd w:val="clear" w:color="auto" w:fill="auto"/>
        <w:bidi w:val="0"/>
        <w:jc w:val="both"/>
        <w:spacing w:before="0" w:after="0" w:line="295" w:lineRule="exact"/>
        <w:ind w:left="20" w:right="20" w:firstLine="0"/>
      </w:pPr>
      <w:r>
        <w:rPr>
          <w:lang w:val="ru-RU" w:eastAsia="ru-RU" w:bidi="ru-RU"/>
          <w:sz w:val="24"/>
          <w:szCs w:val="24"/>
          <w:w w:val="100"/>
          <w:spacing w:val="0"/>
          <w:color w:val="000000"/>
          <w:position w:val="0"/>
        </w:rPr>
        <w:t>контрактного управляющего, оператора электронной площадки, оператора специализированной электронной площадки, доводы жалобы.</w:t>
      </w:r>
    </w:p>
    <w:p>
      <w:pPr>
        <w:pStyle w:val="Style3"/>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Согласно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3"/>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Согласно пункту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Согласно пункту 2 части 11 статьи 105 Закона о контрактной системе жалоба возвращается подавшему ее лицу без рассмотрения в случае, если жалоба не подписана или жалоба подписана лицом, полномочия которого не подтверждены документами.</w:t>
      </w:r>
    </w:p>
    <w:p>
      <w:pPr>
        <w:pStyle w:val="Style3"/>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При этом в соответствии с частью 10 статьи 105 Закона о контрактной системе жалоба подписывается подающим ее лицом или его представителем должны быть приложены доверенность или иной подтверждающий его полномочия на подписание жалобы документ.</w:t>
      </w:r>
    </w:p>
    <w:p>
      <w:pPr>
        <w:pStyle w:val="Style3"/>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Частью 1 статьи 6 Федерального закона от 06.04.2011 № 63-ФЗ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pPr>
        <w:pStyle w:val="Style3"/>
        <w:widowControl w:val="0"/>
        <w:keepNext w:val="0"/>
        <w:keepLines w:val="0"/>
        <w:shd w:val="clear" w:color="auto" w:fill="auto"/>
        <w:bidi w:val="0"/>
        <w:jc w:val="both"/>
        <w:spacing w:before="0" w:after="0" w:line="295" w:lineRule="exact"/>
        <w:ind w:left="20" w:right="20" w:firstLine="560"/>
      </w:pPr>
      <w:r>
        <w:rPr>
          <w:lang w:val="ru-RU" w:eastAsia="ru-RU" w:bidi="ru-RU"/>
          <w:sz w:val="24"/>
          <w:szCs w:val="24"/>
          <w:w w:val="100"/>
          <w:spacing w:val="0"/>
          <w:color w:val="000000"/>
          <w:position w:val="0"/>
        </w:rPr>
        <w:t>Жалоба Заявителя подана в Мордовское У ФАС России посредством электронной почты, при этом указанная жалоба не подписана Заявителем электронной подписью, в связи с чем, не может быть признана равнозначной документу на бумажном носителе, подписанному собственноручной подписью.</w:t>
      </w:r>
    </w:p>
    <w:p>
      <w:pPr>
        <w:pStyle w:val="Style3"/>
        <w:widowControl w:val="0"/>
        <w:keepNext w:val="0"/>
        <w:keepLines w:val="0"/>
        <w:shd w:val="clear" w:color="auto" w:fill="auto"/>
        <w:bidi w:val="0"/>
        <w:jc w:val="both"/>
        <w:spacing w:before="0" w:after="428" w:line="295" w:lineRule="exact"/>
        <w:ind w:left="20" w:right="20" w:firstLine="560"/>
      </w:pPr>
      <w:r>
        <w:rPr>
          <w:lang w:val="ru-RU" w:eastAsia="ru-RU" w:bidi="ru-RU"/>
          <w:sz w:val="24"/>
          <w:szCs w:val="24"/>
          <w:w w:val="100"/>
          <w:spacing w:val="0"/>
          <w:color w:val="000000"/>
          <w:position w:val="0"/>
        </w:rPr>
        <w:t>На основании изложенного, жалоба Заявителя не соответствует положениям Закона о контрактной системе, не подлежит рассмотрению Мордовским УФАС России и в соответствии с пунктами 2 части 11 статьи 105 Закона о контрактной системе настоящим возвращается Заявителю.</w:t>
      </w:r>
    </w:p>
    <w:p>
      <w:pPr>
        <w:pStyle w:val="Style23"/>
        <w:widowControl w:val="0"/>
        <w:keepNext w:val="0"/>
        <w:keepLines w:val="0"/>
        <w:shd w:val="clear" w:color="auto" w:fill="auto"/>
        <w:bidi w:val="0"/>
        <w:jc w:val="left"/>
        <w:spacing w:before="0" w:after="0" w:line="210" w:lineRule="exact"/>
        <w:ind w:left="1900" w:right="0" w:firstLine="0"/>
      </w:pPr>
      <w:r>
        <w:rPr>
          <w:rStyle w:val="CharStyle25"/>
          <w:b/>
          <w:bCs/>
          <w:i/>
          <w:iCs/>
        </w:rPr>
        <w:t>л</w:t>
      </w:r>
    </w:p>
    <w:p>
      <w:pPr>
        <w:pStyle w:val="Style3"/>
        <w:widowControl w:val="0"/>
        <w:keepNext w:val="0"/>
        <w:keepLines w:val="0"/>
        <w:shd w:val="clear" w:color="auto" w:fill="auto"/>
        <w:bidi w:val="0"/>
        <w:jc w:val="both"/>
        <w:spacing w:before="0" w:after="0" w:line="240" w:lineRule="exact"/>
        <w:ind w:left="20" w:right="0" w:firstLine="0"/>
        <w:sectPr>
          <w:footnotePr>
            <w:pos w:val="pageBottom"/>
            <w:numFmt w:val="decimal"/>
            <w:numRestart w:val="continuous"/>
          </w:footnotePr>
          <w:type w:val="continuous"/>
          <w:pgSz w:w="11906" w:h="16838"/>
          <w:pgMar w:top="1097" w:left="713" w:right="681" w:bottom="607" w:header="0" w:footer="3" w:gutter="0"/>
          <w:rtlGutter w:val="0"/>
          <w:cols w:space="720"/>
          <w:noEndnote/>
          <w:docGrid w:linePitch="360"/>
        </w:sectPr>
      </w:pPr>
      <w:r>
        <w:rPr>
          <w:lang w:val="ru-RU" w:eastAsia="ru-RU" w:bidi="ru-RU"/>
          <w:sz w:val="24"/>
          <w:szCs w:val="24"/>
          <w:w w:val="100"/>
          <w:spacing w:val="0"/>
          <w:color w:val="000000"/>
          <w:position w:val="0"/>
        </w:rPr>
        <w:t>Приложение: на^гл. в 1 экз.</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8" w:after="1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20" w:wrap="around" w:hAnchor="margin" w:x="8677" w:y="11248"/>
        <w:widowControl w:val="0"/>
        <w:keepNext w:val="0"/>
        <w:keepLines w:val="0"/>
        <w:shd w:val="clear" w:color="auto" w:fill="auto"/>
        <w:bidi w:val="0"/>
        <w:jc w:val="left"/>
        <w:spacing w:before="0" w:after="0" w:line="220" w:lineRule="exact"/>
        <w:ind w:left="100" w:right="0" w:firstLine="0"/>
      </w:pPr>
      <w:r>
        <w:rPr>
          <w:rStyle w:val="CharStyle26"/>
          <w:spacing w:val="0"/>
        </w:rPr>
        <w:t>С.И. Видякин</w:t>
      </w:r>
    </w:p>
    <w:p>
      <w:pPr>
        <w:pStyle w:val="Style3"/>
        <w:widowControl w:val="0"/>
        <w:keepNext w:val="0"/>
        <w:keepLines w:val="0"/>
        <w:shd w:val="clear" w:color="auto" w:fill="auto"/>
        <w:bidi w:val="0"/>
        <w:jc w:val="left"/>
        <w:spacing w:before="0" w:after="2416" w:line="240" w:lineRule="exact"/>
        <w:ind w:left="20" w:right="0" w:firstLine="0"/>
      </w:pPr>
      <w:r>
        <w:rPr>
          <w:lang w:val="ru-RU" w:eastAsia="ru-RU" w:bidi="ru-RU"/>
          <w:sz w:val="24"/>
          <w:szCs w:val="24"/>
          <w:w w:val="100"/>
          <w:spacing w:val="0"/>
          <w:color w:val="000000"/>
          <w:position w:val="0"/>
        </w:rPr>
        <w:t>Руководитель Управления</w:t>
      </w:r>
    </w:p>
    <w:p>
      <w:pPr>
        <w:pStyle w:val="Style27"/>
        <w:widowControl w:val="0"/>
        <w:keepNext w:val="0"/>
        <w:keepLines w:val="0"/>
        <w:shd w:val="clear" w:color="auto" w:fill="auto"/>
        <w:bidi w:val="0"/>
        <w:jc w:val="left"/>
        <w:spacing w:before="0" w:after="0" w:line="170" w:lineRule="exact"/>
        <w:ind w:left="20" w:right="0" w:firstLine="0"/>
      </w:pPr>
      <w:r>
        <w:rPr>
          <w:lang w:val="ru-RU" w:eastAsia="ru-RU" w:bidi="ru-RU"/>
          <w:w w:val="100"/>
          <w:color w:val="000000"/>
          <w:position w:val="0"/>
        </w:rPr>
        <w:t>В.Л. Вишнякова 32 75 28</w:t>
      </w:r>
    </w:p>
    <w:sectPr>
      <w:type w:val="continuous"/>
      <w:pgSz w:w="11906" w:h="16838"/>
      <w:pgMar w:top="1256" w:left="839" w:right="7798" w:bottom="72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Заголовок №3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7">
    <w:name w:val="Основной текст"/>
    <w:basedOn w:val="CharStyle4"/>
    <w:rPr>
      <w:lang w:val="ru-RU" w:eastAsia="ru-RU" w:bidi="ru-RU"/>
      <w:sz w:val="24"/>
      <w:szCs w:val="24"/>
      <w:w w:val="100"/>
      <w:spacing w:val="0"/>
      <w:color w:val="000000"/>
      <w:position w:val="0"/>
    </w:rPr>
  </w:style>
  <w:style w:type="character" w:customStyle="1" w:styleId="CharStyle9">
    <w:name w:val="Основной текст (2)_"/>
    <w:basedOn w:val="DefaultParagraphFont"/>
    <w:link w:val="Style8"/>
    <w:rPr>
      <w:b/>
      <w:bCs/>
      <w:i w:val="0"/>
      <w:iCs w:val="0"/>
      <w:u w:val="none"/>
      <w:strike w:val="0"/>
      <w:smallCaps w:val="0"/>
      <w:rFonts w:ascii="Times New Roman" w:eastAsia="Times New Roman" w:hAnsi="Times New Roman" w:cs="Times New Roman"/>
    </w:rPr>
  </w:style>
  <w:style w:type="character" w:customStyle="1" w:styleId="CharStyle10">
    <w:name w:val="Основной текст (2)"/>
    <w:basedOn w:val="CharStyle9"/>
    <w:rPr>
      <w:lang w:val="ru-RU" w:eastAsia="ru-RU" w:bidi="ru-RU"/>
      <w:sz w:val="24"/>
      <w:szCs w:val="24"/>
      <w:w w:val="100"/>
      <w:spacing w:val="0"/>
      <w:color w:val="000000"/>
      <w:position w:val="0"/>
    </w:rPr>
  </w:style>
  <w:style w:type="character" w:customStyle="1" w:styleId="CharStyle12">
    <w:name w:val="Основной текст (3)_"/>
    <w:basedOn w:val="DefaultParagraphFont"/>
    <w:link w:val="Style11"/>
    <w:rPr>
      <w:b w:val="0"/>
      <w:bCs w:val="0"/>
      <w:i w:val="0"/>
      <w:iCs w:val="0"/>
      <w:u w:val="none"/>
      <w:strike w:val="0"/>
      <w:smallCaps w:val="0"/>
      <w:sz w:val="20"/>
      <w:szCs w:val="20"/>
      <w:rFonts w:ascii="Times New Roman" w:eastAsia="Times New Roman" w:hAnsi="Times New Roman" w:cs="Times New Roman"/>
    </w:rPr>
  </w:style>
  <w:style w:type="character" w:customStyle="1" w:styleId="CharStyle13">
    <w:name w:val="Основной текст (3)"/>
    <w:basedOn w:val="CharStyle12"/>
    <w:rPr>
      <w:lang w:val="ru-RU" w:eastAsia="ru-RU" w:bidi="ru-RU"/>
      <w:w w:val="100"/>
      <w:spacing w:val="0"/>
      <w:color w:val="000000"/>
      <w:position w:val="0"/>
    </w:rPr>
  </w:style>
  <w:style w:type="character" w:customStyle="1" w:styleId="CharStyle15">
    <w:name w:val="Заголовок №2_"/>
    <w:basedOn w:val="DefaultParagraphFont"/>
    <w:link w:val="Style14"/>
    <w:rPr>
      <w:b w:val="0"/>
      <w:bCs w:val="0"/>
      <w:i/>
      <w:iCs/>
      <w:u w:val="none"/>
      <w:strike w:val="0"/>
      <w:smallCaps w:val="0"/>
      <w:sz w:val="36"/>
      <w:szCs w:val="36"/>
      <w:rFonts w:ascii="Times New Roman" w:eastAsia="Times New Roman" w:hAnsi="Times New Roman" w:cs="Times New Roman"/>
      <w:spacing w:val="-20"/>
    </w:rPr>
  </w:style>
  <w:style w:type="character" w:customStyle="1" w:styleId="CharStyle16">
    <w:name w:val="Заголовок №2"/>
    <w:basedOn w:val="CharStyle15"/>
    <w:rPr>
      <w:lang w:val="ru-RU" w:eastAsia="ru-RU" w:bidi="ru-RU"/>
      <w:u w:val="single"/>
      <w:w w:val="100"/>
      <w:color w:val="000000"/>
      <w:position w:val="0"/>
    </w:rPr>
  </w:style>
  <w:style w:type="character" w:customStyle="1" w:styleId="CharStyle17">
    <w:name w:val="Заголовок №2"/>
    <w:basedOn w:val="CharStyle15"/>
    <w:rPr>
      <w:lang w:val="ru-RU" w:eastAsia="ru-RU" w:bidi="ru-RU"/>
      <w:w w:val="100"/>
      <w:color w:val="000000"/>
      <w:position w:val="0"/>
    </w:rPr>
  </w:style>
  <w:style w:type="character" w:customStyle="1" w:styleId="CharStyle19">
    <w:name w:val="Заголовок №1_"/>
    <w:basedOn w:val="DefaultParagraphFont"/>
    <w:link w:val="Style18"/>
    <w:rPr>
      <w:b/>
      <w:bCs/>
      <w:i w:val="0"/>
      <w:iCs w:val="0"/>
      <w:u w:val="none"/>
      <w:strike w:val="0"/>
      <w:smallCaps w:val="0"/>
      <w:sz w:val="34"/>
      <w:szCs w:val="34"/>
      <w:rFonts w:ascii="Times New Roman" w:eastAsia="Times New Roman" w:hAnsi="Times New Roman" w:cs="Times New Roman"/>
      <w:spacing w:val="40"/>
    </w:rPr>
  </w:style>
  <w:style w:type="character" w:customStyle="1" w:styleId="CharStyle21">
    <w:name w:val="Основной текст (4)_"/>
    <w:basedOn w:val="DefaultParagraphFont"/>
    <w:link w:val="Style20"/>
    <w:rPr>
      <w:b w:val="0"/>
      <w:bCs w:val="0"/>
      <w:i w:val="0"/>
      <w:iCs w:val="0"/>
      <w:u w:val="none"/>
      <w:strike w:val="0"/>
      <w:smallCaps w:val="0"/>
      <w:sz w:val="8"/>
      <w:szCs w:val="8"/>
      <w:rFonts w:ascii="Times New Roman" w:eastAsia="Times New Roman" w:hAnsi="Times New Roman" w:cs="Times New Roman"/>
    </w:rPr>
  </w:style>
  <w:style w:type="character" w:customStyle="1" w:styleId="CharStyle22">
    <w:name w:val="Основной текст (4)"/>
    <w:basedOn w:val="CharStyle21"/>
    <w:rPr>
      <w:lang w:val="ru-RU" w:eastAsia="ru-RU" w:bidi="ru-RU"/>
      <w:w w:val="100"/>
      <w:spacing w:val="0"/>
      <w:color w:val="000000"/>
      <w:position w:val="0"/>
    </w:rPr>
  </w:style>
  <w:style w:type="character" w:customStyle="1" w:styleId="CharStyle24">
    <w:name w:val="Основной текст (5)_"/>
    <w:basedOn w:val="DefaultParagraphFont"/>
    <w:link w:val="Style23"/>
    <w:rPr>
      <w:b/>
      <w:bCs/>
      <w:i/>
      <w:iCs/>
      <w:u w:val="none"/>
      <w:strike w:val="0"/>
      <w:smallCaps w:val="0"/>
      <w:sz w:val="21"/>
      <w:szCs w:val="21"/>
      <w:rFonts w:ascii="Tahoma" w:eastAsia="Tahoma" w:hAnsi="Tahoma" w:cs="Tahoma"/>
    </w:rPr>
  </w:style>
  <w:style w:type="character" w:customStyle="1" w:styleId="CharStyle25">
    <w:name w:val="Основной текст (5)"/>
    <w:basedOn w:val="CharStyle24"/>
    <w:rPr>
      <w:lang w:val="ru-RU" w:eastAsia="ru-RU" w:bidi="ru-RU"/>
      <w:w w:val="100"/>
      <w:spacing w:val="0"/>
      <w:color w:val="000000"/>
      <w:position w:val="0"/>
    </w:rPr>
  </w:style>
  <w:style w:type="character" w:customStyle="1" w:styleId="CharStyle26">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9"/>
    </w:rPr>
  </w:style>
  <w:style w:type="character" w:customStyle="1" w:styleId="CharStyle28">
    <w:name w:val="Основной текст (6)_"/>
    <w:basedOn w:val="DefaultParagraphFont"/>
    <w:link w:val="Style27"/>
    <w:rPr>
      <w:b w:val="0"/>
      <w:bCs w:val="0"/>
      <w:i w:val="0"/>
      <w:iCs w:val="0"/>
      <w:u w:val="none"/>
      <w:strike w:val="0"/>
      <w:smallCaps w:val="0"/>
      <w:sz w:val="17"/>
      <w:szCs w:val="17"/>
      <w:rFonts w:ascii="Times New Roman" w:eastAsia="Times New Roman" w:hAnsi="Times New Roman" w:cs="Times New Roman"/>
      <w:spacing w:val="10"/>
    </w:rPr>
  </w:style>
  <w:style w:type="paragraph" w:customStyle="1" w:styleId="Style3">
    <w:name w:val="Основной текст"/>
    <w:basedOn w:val="Normal"/>
    <w:link w:val="CharStyle4"/>
    <w:pPr>
      <w:widowControl w:val="0"/>
      <w:shd w:val="clear" w:color="auto" w:fill="FFFFFF"/>
      <w:jc w:val="right"/>
      <w:spacing w:after="360" w:line="0" w:lineRule="exact"/>
    </w:pPr>
    <w:rPr>
      <w:b w:val="0"/>
      <w:bCs w:val="0"/>
      <w:i w:val="0"/>
      <w:iCs w:val="0"/>
      <w:u w:val="none"/>
      <w:strike w:val="0"/>
      <w:smallCaps w:val="0"/>
      <w:rFonts w:ascii="Times New Roman" w:eastAsia="Times New Roman" w:hAnsi="Times New Roman" w:cs="Times New Roman"/>
    </w:rPr>
  </w:style>
  <w:style w:type="paragraph" w:customStyle="1" w:styleId="Style5">
    <w:name w:val="Заголовок №3"/>
    <w:basedOn w:val="Normal"/>
    <w:link w:val="CharStyle6"/>
    <w:pPr>
      <w:widowControl w:val="0"/>
      <w:shd w:val="clear" w:color="auto" w:fill="FFFFFF"/>
      <w:jc w:val="right"/>
      <w:outlineLvl w:val="2"/>
      <w:spacing w:before="360"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center"/>
      <w:spacing w:before="180" w:after="180" w:line="277" w:lineRule="exact"/>
    </w:pPr>
    <w:rPr>
      <w:b/>
      <w:bCs/>
      <w:i w:val="0"/>
      <w:iCs w:val="0"/>
      <w:u w:val="none"/>
      <w:strike w:val="0"/>
      <w:smallCaps w:val="0"/>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before="180" w:line="205"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4">
    <w:name w:val="Заголовок №2"/>
    <w:basedOn w:val="Normal"/>
    <w:link w:val="CharStyle15"/>
    <w:pPr>
      <w:widowControl w:val="0"/>
      <w:shd w:val="clear" w:color="auto" w:fill="FFFFFF"/>
      <w:outlineLvl w:val="1"/>
      <w:spacing w:before="180" w:after="360" w:line="0" w:lineRule="exact"/>
    </w:pPr>
    <w:rPr>
      <w:b w:val="0"/>
      <w:bCs w:val="0"/>
      <w:i/>
      <w:iCs/>
      <w:u w:val="none"/>
      <w:strike w:val="0"/>
      <w:smallCaps w:val="0"/>
      <w:sz w:val="36"/>
      <w:szCs w:val="36"/>
      <w:rFonts w:ascii="Times New Roman" w:eastAsia="Times New Roman" w:hAnsi="Times New Roman" w:cs="Times New Roman"/>
      <w:spacing w:val="-20"/>
    </w:rPr>
  </w:style>
  <w:style w:type="paragraph" w:customStyle="1" w:styleId="Style18">
    <w:name w:val="Заголовок №1"/>
    <w:basedOn w:val="Normal"/>
    <w:link w:val="CharStyle19"/>
    <w:pPr>
      <w:widowControl w:val="0"/>
      <w:shd w:val="clear" w:color="auto" w:fill="FFFFFF"/>
      <w:jc w:val="right"/>
      <w:outlineLvl w:val="0"/>
      <w:spacing w:before="60" w:after="180" w:line="0" w:lineRule="exact"/>
    </w:pPr>
    <w:rPr>
      <w:b/>
      <w:bCs/>
      <w:i w:val="0"/>
      <w:iCs w:val="0"/>
      <w:u w:val="none"/>
      <w:strike w:val="0"/>
      <w:smallCaps w:val="0"/>
      <w:sz w:val="34"/>
      <w:szCs w:val="34"/>
      <w:rFonts w:ascii="Times New Roman" w:eastAsia="Times New Roman" w:hAnsi="Times New Roman" w:cs="Times New Roman"/>
      <w:spacing w:val="40"/>
    </w:rPr>
  </w:style>
  <w:style w:type="paragraph" w:customStyle="1" w:styleId="Style20">
    <w:name w:val="Основной текст (4)"/>
    <w:basedOn w:val="Normal"/>
    <w:link w:val="CharStyle21"/>
    <w:pPr>
      <w:widowControl w:val="0"/>
      <w:shd w:val="clear" w:color="auto" w:fill="FFFFFF"/>
      <w:jc w:val="right"/>
      <w:spacing w:before="180" w:line="0" w:lineRule="exact"/>
    </w:pPr>
    <w:rPr>
      <w:b w:val="0"/>
      <w:bCs w:val="0"/>
      <w:i w:val="0"/>
      <w:iCs w:val="0"/>
      <w:u w:val="none"/>
      <w:strike w:val="0"/>
      <w:smallCaps w:val="0"/>
      <w:sz w:val="8"/>
      <w:szCs w:val="8"/>
      <w:rFonts w:ascii="Times New Roman" w:eastAsia="Times New Roman" w:hAnsi="Times New Roman" w:cs="Times New Roman"/>
    </w:rPr>
  </w:style>
  <w:style w:type="paragraph" w:customStyle="1" w:styleId="Style23">
    <w:name w:val="Основной текст (5)"/>
    <w:basedOn w:val="Normal"/>
    <w:link w:val="CharStyle24"/>
    <w:pPr>
      <w:widowControl w:val="0"/>
      <w:shd w:val="clear" w:color="auto" w:fill="FFFFFF"/>
      <w:spacing w:before="360" w:line="0" w:lineRule="exact"/>
    </w:pPr>
    <w:rPr>
      <w:b/>
      <w:bCs/>
      <w:i/>
      <w:iCs/>
      <w:u w:val="none"/>
      <w:strike w:val="0"/>
      <w:smallCaps w:val="0"/>
      <w:sz w:val="21"/>
      <w:szCs w:val="21"/>
      <w:rFonts w:ascii="Tahoma" w:eastAsia="Tahoma" w:hAnsi="Tahoma" w:cs="Tahoma"/>
    </w:rPr>
  </w:style>
  <w:style w:type="paragraph" w:customStyle="1" w:styleId="Style27">
    <w:name w:val="Основной текст (6)"/>
    <w:basedOn w:val="Normal"/>
    <w:link w:val="CharStyle28"/>
    <w:pPr>
      <w:widowControl w:val="0"/>
      <w:shd w:val="clear" w:color="auto" w:fill="FFFFFF"/>
      <w:spacing w:before="2460" w:line="0" w:lineRule="exact"/>
    </w:pPr>
    <w:rPr>
      <w:b w:val="0"/>
      <w:bCs w:val="0"/>
      <w:i w:val="0"/>
      <w:iCs w:val="0"/>
      <w:u w:val="none"/>
      <w:strike w:val="0"/>
      <w:smallCaps w:val="0"/>
      <w:sz w:val="17"/>
      <w:szCs w:val="17"/>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