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4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316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28.07.2020г. на действия заказчика - администрации Гулькевичского городского поселения Гулькевичского района при проведении электронного аукциона:</w:t>
        <w:tab/>
        <w:t>«Капитальный ремонт стадиона «Венец», по ул.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Ленинградская, 1/1, в г. Гулькевичи Краснодарского края» (извещение №0118300000620000297),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п.2)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5"/>
        </w:rPr>
        <w:t>должна содержать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наименование, фирменное наименование (при наличии), </w:t>
      </w:r>
      <w:r>
        <w:rPr>
          <w:rStyle w:val="CharStyle5"/>
        </w:rPr>
        <w:t xml:space="preserve">место нахождения </w:t>
      </w:r>
      <w:r>
        <w:rPr>
          <w:rStyle w:val="CharStyle6"/>
        </w:rPr>
        <w:t>(для</w:t>
      </w:r>
      <w:r>
        <w:rPr>
          <w:rStyle w:val="CharStyle5"/>
        </w:rPr>
        <w:t xml:space="preserve"> юридического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лица), наименование, место нахождения общественного объединения или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объединения юридических лиц, фамилию, имя, отчество (при наличии), место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жительства (для физического лица) лина. подавшего жалобу, почтовый адрес,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выписке из Единого государственного реестра юридических лиц от 28.07.2020г. сведения недостоверны.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п.1) ч.11 ст.105 Закона о контрактной системе, жалоба ООО «Урал Контракт»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825" w:left="1203" w:right="1203" w:bottom="182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6">
    <w:name w:val="Основной текст + Курсив"/>
    <w:basedOn w:val="CharStyle4"/>
    <w:rPr>
      <w:lang w:val="ru-RU" w:eastAsia="ru-RU" w:bidi="ru-RU"/>
      <w:i/>
      <w:iCs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540"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