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40" w:lineRule="exact"/>
        <w:ind w:left="0" w:right="0" w:firstLine="0"/>
        <w:sectPr>
          <w:footnotePr>
            <w:pos w:val="pageBottom"/>
            <w:numFmt w:val="decimal"/>
            <w:numRestart w:val="continuous"/>
          </w:footnotePr>
          <w:type w:val="continuous"/>
          <w:pgSz w:w="11906" w:h="16838"/>
          <w:pgMar w:top="501" w:left="2545" w:right="2891" w:bottom="477" w:header="0" w:footer="3" w:gutter="0"/>
          <w:rtlGutter w:val="0"/>
          <w:cols w:space="720"/>
          <w:noEndnote/>
          <w:docGrid w:linePitch="360"/>
        </w:sectPr>
      </w:pPr>
      <w:r>
        <w:rPr>
          <w:lang w:val="ru-RU" w:eastAsia="ru-RU" w:bidi="ru-RU"/>
          <w:sz w:val="24"/>
          <w:szCs w:val="24"/>
          <w:w w:val="100"/>
          <w:spacing w:val="0"/>
          <w:color w:val="000000"/>
          <w:position w:val="0"/>
        </w:rPr>
        <w:t>ООО «Урал Контракт»</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418" w:wrap="notBeside" w:vAnchor="text" w:hAnchor="margin" w:x="-2433" w:y="2027"/>
        <w:widowControl w:val="0"/>
        <w:keepNext w:val="0"/>
        <w:keepLines w:val="0"/>
        <w:shd w:val="clear" w:color="auto" w:fill="auto"/>
        <w:bidi w:val="0"/>
        <w:jc w:val="left"/>
        <w:spacing w:before="0" w:after="0" w:line="340" w:lineRule="exact"/>
        <w:ind w:left="0" w:right="0" w:firstLine="0"/>
      </w:pPr>
      <w:r>
        <w:rPr>
          <w:rStyle w:val="CharStyle7"/>
          <w:i/>
          <w:iCs/>
          <w:spacing w:val="-40"/>
        </w:rPr>
        <w:t>Л7?#/Р3</w:t>
      </w:r>
    </w:p>
    <w:p>
      <w:pPr>
        <w:pStyle w:val="Style8"/>
        <w:framePr w:h="166" w:wrap="notBeside" w:vAnchor="text" w:hAnchor="margin" w:x="-5476" w:y="2742"/>
        <w:widowControl w:val="0"/>
        <w:keepNext w:val="0"/>
        <w:keepLines w:val="0"/>
        <w:shd w:val="clear" w:color="auto" w:fill="auto"/>
        <w:bidi w:val="0"/>
        <w:jc w:val="left"/>
        <w:spacing w:before="0" w:after="0" w:line="160" w:lineRule="exact"/>
        <w:ind w:left="0" w:right="0" w:firstLine="0"/>
      </w:pPr>
      <w:r>
        <w:rPr>
          <w:rStyle w:val="CharStyle10"/>
          <w:b/>
          <w:bCs/>
          <w:spacing w:val="0"/>
        </w:rPr>
        <w:t>на №</w:t>
      </w:r>
    </w:p>
    <w:p>
      <w:pPr>
        <w:pStyle w:val="Style8"/>
        <w:widowControl w:val="0"/>
        <w:keepNext w:val="0"/>
        <w:keepLines w:val="0"/>
        <w:shd w:val="clear" w:color="auto" w:fill="auto"/>
        <w:bidi w:val="0"/>
        <w:jc w:val="left"/>
        <w:spacing w:before="0" w:after="0"/>
        <w:ind w:left="0" w:right="280" w:firstLine="0"/>
        <w:sectPr>
          <w:type w:val="continuous"/>
          <w:pgSz w:w="11906" w:h="16838"/>
          <w:pgMar w:top="501" w:left="6270" w:right="2996" w:bottom="477" w:header="0" w:footer="3" w:gutter="0"/>
          <w:rtlGutter w:val="0"/>
          <w:cols w:space="720"/>
          <w:noEndnote/>
          <w:docGrid w:linePitch="360"/>
        </w:sectPr>
      </w:pPr>
      <w:r>
        <w:rPr>
          <w:lang w:val="ru-RU" w:eastAsia="ru-RU" w:bidi="ru-RU"/>
          <w:w w:val="100"/>
          <w:spacing w:val="0"/>
          <w:color w:val="000000"/>
          <w:position w:val="0"/>
        </w:rPr>
        <w:t>ул. Горького, д. 65, оф. 455, г. Екатеринбург, 620075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В Управление Федеральной антимонопольной службы по Смоленской области 28.07.2020 от ООО «Урал Контракт» (далее </w:t>
      </w:r>
      <w:r>
        <w:rPr>
          <w:rStyle w:val="CharStyle12"/>
        </w:rPr>
        <w:t xml:space="preserve">- </w:t>
      </w:r>
      <w:r>
        <w:rPr>
          <w:lang w:val="ru-RU" w:eastAsia="ru-RU" w:bidi="ru-RU"/>
          <w:sz w:val="24"/>
          <w:szCs w:val="24"/>
          <w:w w:val="100"/>
          <w:spacing w:val="0"/>
          <w:color w:val="000000"/>
          <w:position w:val="0"/>
        </w:rPr>
        <w:t xml:space="preserve">Общество, Заявитель) по электронной почте поступила жалоба на положения аукционной документации государственного заказчика </w:t>
      </w:r>
      <w:r>
        <w:rPr>
          <w:rStyle w:val="CharStyle12"/>
        </w:rPr>
        <w:t xml:space="preserve">- </w:t>
      </w:r>
      <w:r>
        <w:rPr>
          <w:lang w:val="ru-RU" w:eastAsia="ru-RU" w:bidi="ru-RU"/>
          <w:sz w:val="24"/>
          <w:szCs w:val="24"/>
          <w:w w:val="100"/>
          <w:spacing w:val="0"/>
          <w:color w:val="000000"/>
          <w:position w:val="0"/>
        </w:rPr>
        <w:t xml:space="preserve">Областного государственного казенного учреждения «Управление капитального строительства Смоленской области», уполномоченного органа </w:t>
      </w:r>
      <w:r>
        <w:rPr>
          <w:rStyle w:val="CharStyle12"/>
        </w:rPr>
        <w:t xml:space="preserve">- </w:t>
      </w:r>
      <w:r>
        <w:rPr>
          <w:lang w:val="ru-RU" w:eastAsia="ru-RU" w:bidi="ru-RU"/>
          <w:sz w:val="24"/>
          <w:szCs w:val="24"/>
          <w:w w:val="100"/>
          <w:spacing w:val="0"/>
          <w:color w:val="000000"/>
          <w:position w:val="0"/>
        </w:rPr>
        <w:t>Главного управления Смоленской области по регулированию контрактной системы при проведении электронного аукциона: «Выполнение работ по строительству объекта: «Межпоселковый газопровод высокого давления до деревни Досугово Монастырщинского района Смоленской области» (извещение №0163200000320004839),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части 1 статьи 105 Закона любой участник закупки в соответствии с законодательством Российской Федерации право обжаловать в судебном порядке или в порядке, установленном главой 6 данного закона, в контрольный оргдн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Требования, предъявляемые к жалобе, определены в части 8 статьи 105 данного Закона.</w:t>
      </w:r>
    </w:p>
    <w:p>
      <w:pPr>
        <w:pStyle w:val="Style3"/>
        <w:widowControl w:val="0"/>
        <w:keepNext w:val="0"/>
        <w:keepLines w:val="0"/>
        <w:shd w:val="clear" w:color="auto" w:fill="auto"/>
        <w:bidi w:val="0"/>
        <w:jc w:val="both"/>
        <w:spacing w:before="0" w:after="349" w:line="322" w:lineRule="exact"/>
        <w:ind w:left="20" w:right="20" w:firstLine="700"/>
      </w:pPr>
      <w:r>
        <w:rPr>
          <w:lang w:val="ru-RU" w:eastAsia="ru-RU" w:bidi="ru-RU"/>
          <w:sz w:val="24"/>
          <w:szCs w:val="24"/>
          <w:w w:val="100"/>
          <w:spacing w:val="0"/>
          <w:color w:val="000000"/>
          <w:position w:val="0"/>
        </w:rPr>
        <w:t>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w:t>
      </w:r>
    </w:p>
    <w:p>
      <w:pPr>
        <w:pStyle w:val="Style13"/>
        <w:widowControl w:val="0"/>
        <w:keepNext/>
        <w:keepLines/>
        <w:shd w:val="clear" w:color="auto" w:fill="auto"/>
        <w:bidi w:val="0"/>
        <w:spacing w:before="0" w:after="0" w:line="260" w:lineRule="exact"/>
        <w:ind w:left="0" w:right="160" w:firstLine="0"/>
      </w:pPr>
      <w:bookmarkStart w:id="0" w:name="bookmark0"/>
      <w:r>
        <w:rPr>
          <w:lang w:val="ru-RU" w:eastAsia="ru-RU" w:bidi="ru-RU"/>
          <w:w w:val="100"/>
          <w:color w:val="000000"/>
          <w:position w:val="0"/>
        </w:rPr>
        <w:t>028547</w:t>
      </w:r>
      <w:bookmarkEnd w:id="0"/>
      <w:r>
        <w:br w:type="page"/>
      </w:r>
    </w:p>
    <w:p>
      <w:pPr>
        <w:pStyle w:val="Style3"/>
        <w:widowControl w:val="0"/>
        <w:keepNext w:val="0"/>
        <w:keepLines w:val="0"/>
        <w:shd w:val="clear" w:color="auto" w:fill="auto"/>
        <w:bidi w:val="0"/>
        <w:jc w:val="both"/>
        <w:spacing w:before="0" w:after="0" w:line="322" w:lineRule="exact"/>
        <w:ind w:left="100" w:right="20" w:firstLine="0"/>
      </w:pPr>
      <w:r>
        <w:rPr>
          <w:lang w:val="ru-RU" w:eastAsia="ru-RU" w:bidi="ru-RU"/>
          <w:sz w:val="24"/>
          <w:szCs w:val="24"/>
          <w:w w:val="100"/>
          <w:spacing w:val="0"/>
          <w:color w:val="000000"/>
          <w:position w:val="0"/>
        </w:rPr>
        <w:t xml:space="preserve">'электронной площадки, оператора специализированной электронной площадки должна содержать, в том числе, наименование, фирменное наименование (при наличии), </w:t>
      </w:r>
      <w:r>
        <w:rPr>
          <w:rStyle w:val="CharStyle15"/>
        </w:rPr>
        <w:t xml:space="preserve">место нахождения </w:t>
      </w:r>
      <w:r>
        <w:rPr>
          <w:lang w:val="ru-RU" w:eastAsia="ru-RU" w:bidi="ru-RU"/>
          <w:sz w:val="24"/>
          <w:szCs w:val="24"/>
          <w:w w:val="100"/>
          <w:spacing w:val="0"/>
          <w:color w:val="000000"/>
          <w:position w:val="0"/>
        </w:rPr>
        <w:t>(для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322" w:lineRule="exact"/>
        <w:ind w:left="100" w:right="20" w:firstLine="720"/>
      </w:pPr>
      <w:r>
        <w:rPr>
          <w:lang w:val="ru-RU" w:eastAsia="ru-RU" w:bidi="ru-RU"/>
          <w:sz w:val="24"/>
          <w:szCs w:val="24"/>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22" w:lineRule="exact"/>
        <w:ind w:left="100" w:right="20" w:firstLine="720"/>
      </w:pPr>
      <w:r>
        <w:rPr>
          <w:lang w:val="ru-RU" w:eastAsia="ru-RU" w:bidi="ru-RU"/>
          <w:sz w:val="24"/>
          <w:szCs w:val="24"/>
          <w:w w:val="100"/>
          <w:spacing w:val="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w:t>
      </w:r>
    </w:p>
    <w:p>
      <w:pPr>
        <w:pStyle w:val="Style16"/>
        <w:widowControl w:val="0"/>
        <w:keepNext w:val="0"/>
        <w:keepLines w:val="0"/>
        <w:shd w:val="clear" w:color="auto" w:fill="auto"/>
        <w:bidi w:val="0"/>
        <w:jc w:val="left"/>
        <w:spacing w:before="0" w:after="0" w:line="110" w:lineRule="exact"/>
        <w:ind w:left="10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17" w:lineRule="exact"/>
        <w:ind w:left="100" w:right="20" w:firstLine="0"/>
      </w:pPr>
      <w:r>
        <w:rPr>
          <w:lang w:val="ru-RU" w:eastAsia="ru-RU" w:bidi="ru-RU"/>
          <w:sz w:val="24"/>
          <w:szCs w:val="24"/>
          <w:w w:val="100"/>
          <w:spacing w:val="0"/>
          <w:color w:val="000000"/>
          <w:position w:val="0"/>
        </w:rPr>
        <w:t>учредительного документа, если иное не установлено законом о государственной регистрации юридических лиц.</w:t>
      </w:r>
    </w:p>
    <w:p>
      <w:pPr>
        <w:pStyle w:val="Style3"/>
        <w:widowControl w:val="0"/>
        <w:keepNext w:val="0"/>
        <w:keepLines w:val="0"/>
        <w:shd w:val="clear" w:color="auto" w:fill="auto"/>
        <w:bidi w:val="0"/>
        <w:jc w:val="both"/>
        <w:spacing w:before="0" w:after="0" w:line="317" w:lineRule="exact"/>
        <w:ind w:left="100" w:right="20" w:firstLine="720"/>
      </w:pPr>
      <w:r>
        <w:rPr>
          <w:lang w:val="ru-RU" w:eastAsia="ru-RU" w:bidi="ru-RU"/>
          <w:sz w:val="24"/>
          <w:szCs w:val="24"/>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3"/>
        <w:widowControl w:val="0"/>
        <w:keepNext w:val="0"/>
        <w:keepLines w:val="0"/>
        <w:shd w:val="clear" w:color="auto" w:fill="auto"/>
        <w:bidi w:val="0"/>
        <w:jc w:val="both"/>
        <w:spacing w:before="0" w:after="0" w:line="317" w:lineRule="exact"/>
        <w:ind w:left="100" w:right="20" w:firstLine="720"/>
      </w:pPr>
      <w:r>
        <w:rPr>
          <w:lang w:val="ru-RU" w:eastAsia="ru-RU" w:bidi="ru-RU"/>
          <w:sz w:val="24"/>
          <w:szCs w:val="24"/>
          <w:w w:val="100"/>
          <w:spacing w:val="0"/>
          <w:color w:val="000000"/>
          <w:position w:val="0"/>
        </w:rPr>
        <w:t>В рассматриваемом случае жалоба подана ООО «Урал Контракт» (ИНН 6671100621); при этом Заявитель в своей жалобе указал сведения о своем местонахождении, в то время как, согласно выписке из Единого государственного реестра юридических лиц, данные сведения являются недостоверными, что свидетельствует о том, что Заявителем надлежащие (достоверные) сведения о местонахождении не представлены.</w:t>
      </w:r>
    </w:p>
    <w:p>
      <w:pPr>
        <w:pStyle w:val="Style3"/>
        <w:widowControl w:val="0"/>
        <w:keepNext w:val="0"/>
        <w:keepLines w:val="0"/>
        <w:shd w:val="clear" w:color="auto" w:fill="auto"/>
        <w:bidi w:val="0"/>
        <w:jc w:val="both"/>
        <w:spacing w:before="0" w:after="962" w:line="317" w:lineRule="exact"/>
        <w:ind w:left="100" w:right="20" w:firstLine="720"/>
      </w:pPr>
      <w:r>
        <w:rPr>
          <w:lang w:val="ru-RU" w:eastAsia="ru-RU" w:bidi="ru-RU"/>
          <w:sz w:val="24"/>
          <w:szCs w:val="24"/>
          <w:w w:val="100"/>
          <w:spacing w:val="0"/>
          <w:color w:val="000000"/>
          <w:position w:val="0"/>
        </w:rPr>
        <w:t>Учитывая вышеизложенное, Смоленским УФАС России принято решение возвратить жалобу ООО «Урал Контракт»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12" w:line="240" w:lineRule="exact"/>
        <w:ind w:left="100" w:right="0" w:firstLine="0"/>
      </w:pPr>
      <w:r>
        <w:rPr>
          <w:lang w:val="ru-RU" w:eastAsia="ru-RU" w:bidi="ru-RU"/>
          <w:sz w:val="24"/>
          <w:szCs w:val="24"/>
          <w:w w:val="100"/>
          <w:spacing w:val="0"/>
          <w:color w:val="000000"/>
          <w:position w:val="0"/>
        </w:rPr>
        <w:t>Руководитель</w:t>
      </w:r>
    </w:p>
    <w:p>
      <w:pPr>
        <w:pStyle w:val="Style3"/>
        <w:widowControl w:val="0"/>
        <w:keepNext w:val="0"/>
        <w:keepLines w:val="0"/>
        <w:shd w:val="clear" w:color="auto" w:fill="auto"/>
        <w:bidi w:val="0"/>
        <w:jc w:val="both"/>
        <w:spacing w:before="0" w:after="1638" w:line="240" w:lineRule="exact"/>
        <w:ind w:left="100" w:right="0" w:firstLine="0"/>
      </w:pPr>
      <w:r>
        <w:rPr>
          <w:lang w:val="ru-RU" w:eastAsia="ru-RU" w:bidi="ru-RU"/>
          <w:sz w:val="24"/>
          <w:szCs w:val="24"/>
          <w:w w:val="100"/>
          <w:spacing w:val="0"/>
          <w:color w:val="000000"/>
          <w:position w:val="0"/>
        </w:rPr>
        <w:t>Смоленского УФАС России</w:t>
      </w:r>
    </w:p>
    <w:p>
      <w:pPr>
        <w:pStyle w:val="Style8"/>
        <w:widowControl w:val="0"/>
        <w:keepNext w:val="0"/>
        <w:keepLines w:val="0"/>
        <w:shd w:val="clear" w:color="auto" w:fill="auto"/>
        <w:bidi w:val="0"/>
        <w:jc w:val="left"/>
        <w:spacing w:before="0" w:after="0" w:line="235" w:lineRule="exact"/>
        <w:ind w:left="100" w:right="8980" w:firstLine="0"/>
      </w:pPr>
      <w:r>
        <w:rPr>
          <w:lang w:val="ru-RU" w:eastAsia="ru-RU" w:bidi="ru-RU"/>
          <w:w w:val="100"/>
          <w:spacing w:val="0"/>
          <w:color w:val="000000"/>
          <w:position w:val="0"/>
        </w:rPr>
        <w:t>Шлыкова В.В. (4812)326508</w:t>
      </w:r>
    </w:p>
    <w:sectPr>
      <w:type w:val="continuous"/>
      <w:pgSz w:w="11906" w:h="16838"/>
      <w:pgMar w:top="990" w:left="879" w:right="754" w:bottom="7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3) Exact"/>
    <w:basedOn w:val="DefaultParagraphFont"/>
    <w:link w:val="Style5"/>
    <w:rPr>
      <w:b w:val="0"/>
      <w:bCs w:val="0"/>
      <w:i/>
      <w:iCs/>
      <w:u w:val="none"/>
      <w:strike w:val="0"/>
      <w:smallCaps w:val="0"/>
      <w:sz w:val="34"/>
      <w:szCs w:val="34"/>
      <w:rFonts w:ascii="Franklin Gothic Medium" w:eastAsia="Franklin Gothic Medium" w:hAnsi="Franklin Gothic Medium" w:cs="Franklin Gothic Medium"/>
      <w:spacing w:val="-36"/>
    </w:rPr>
  </w:style>
  <w:style w:type="character" w:customStyle="1" w:styleId="CharStyle7">
    <w:name w:val="Основной текст (3) Exact"/>
    <w:basedOn w:val="CharStyle6"/>
    <w:rPr>
      <w:lang w:val="ru-RU" w:eastAsia="ru-RU" w:bidi="ru-RU"/>
      <w:w w:val="100"/>
      <w:color w:val="000000"/>
      <w:position w:val="0"/>
    </w:rPr>
  </w:style>
  <w:style w:type="character" w:customStyle="1" w:styleId="CharStyle9">
    <w:name w:val="Основной текст (2) Exact"/>
    <w:basedOn w:val="DefaultParagraphFont"/>
    <w:rPr>
      <w:b/>
      <w:bCs/>
      <w:i w:val="0"/>
      <w:iCs w:val="0"/>
      <w:u w:val="none"/>
      <w:strike w:val="0"/>
      <w:smallCaps w:val="0"/>
      <w:sz w:val="16"/>
      <w:szCs w:val="16"/>
      <w:rFonts w:ascii="Times New Roman" w:eastAsia="Times New Roman" w:hAnsi="Times New Roman" w:cs="Times New Roman"/>
      <w:spacing w:val="7"/>
    </w:rPr>
  </w:style>
  <w:style w:type="character" w:customStyle="1" w:styleId="CharStyle10">
    <w:name w:val="Основной текст (2) Exact"/>
    <w:basedOn w:val="CharStyle11"/>
    <w:rPr>
      <w:sz w:val="16"/>
      <w:szCs w:val="16"/>
      <w:spacing w:val="7"/>
    </w:rPr>
  </w:style>
  <w:style w:type="character" w:customStyle="1" w:styleId="CharStyle11">
    <w:name w:val="Основной текст (2)_"/>
    <w:basedOn w:val="DefaultParagraphFont"/>
    <w:link w:val="Style8"/>
    <w:rPr>
      <w:b/>
      <w:bCs/>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w:basedOn w:val="CharStyle4"/>
    <w:rPr>
      <w:lang w:val="ru-RU" w:eastAsia="ru-RU" w:bidi="ru-RU"/>
      <w:sz w:val="24"/>
      <w:szCs w:val="24"/>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spacing w:val="50"/>
    </w:rPr>
  </w:style>
  <w:style w:type="character" w:customStyle="1" w:styleId="CharStyle15">
    <w:name w:val="Основной текст + Полужирный"/>
    <w:basedOn w:val="CharStyle4"/>
    <w:rPr>
      <w:lang w:val="ru-RU" w:eastAsia="ru-RU" w:bidi="ru-RU"/>
      <w:b/>
      <w:bCs/>
      <w:sz w:val="24"/>
      <w:szCs w:val="24"/>
      <w:w w:val="100"/>
      <w:spacing w:val="0"/>
      <w:color w:val="000000"/>
      <w:position w:val="0"/>
    </w:rPr>
  </w:style>
  <w:style w:type="character" w:customStyle="1" w:styleId="CharStyle17">
    <w:name w:val="Основной текст (4)_"/>
    <w:basedOn w:val="DefaultParagraphFont"/>
    <w:link w:val="Style16"/>
    <w:rPr>
      <w:b w:val="0"/>
      <w:bCs w:val="0"/>
      <w:i/>
      <w:iCs/>
      <w:u w:val="none"/>
      <w:strike w:val="0"/>
      <w:smallCaps w:val="0"/>
      <w:sz w:val="11"/>
      <w:szCs w:val="11"/>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right"/>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0" w:lineRule="exact"/>
    </w:pPr>
    <w:rPr>
      <w:b w:val="0"/>
      <w:bCs w:val="0"/>
      <w:i/>
      <w:iCs/>
      <w:u w:val="none"/>
      <w:strike w:val="0"/>
      <w:smallCaps w:val="0"/>
      <w:sz w:val="34"/>
      <w:szCs w:val="34"/>
      <w:rFonts w:ascii="Franklin Gothic Medium" w:eastAsia="Franklin Gothic Medium" w:hAnsi="Franklin Gothic Medium" w:cs="Franklin Gothic Medium"/>
      <w:spacing w:val="-36"/>
    </w:rPr>
  </w:style>
  <w:style w:type="paragraph" w:customStyle="1" w:styleId="Style8">
    <w:name w:val="Основной текст (2)"/>
    <w:basedOn w:val="Normal"/>
    <w:link w:val="CharStyle11"/>
    <w:pPr>
      <w:widowControl w:val="0"/>
      <w:shd w:val="clear" w:color="auto" w:fill="FFFFFF"/>
      <w:spacing w:line="226" w:lineRule="exact"/>
    </w:pPr>
    <w:rPr>
      <w:b/>
      <w:bCs/>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right"/>
      <w:outlineLvl w:val="0"/>
      <w:spacing w:before="300"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16">
    <w:name w:val="Основной текст (4)"/>
    <w:basedOn w:val="Normal"/>
    <w:link w:val="CharStyle17"/>
    <w:pPr>
      <w:widowControl w:val="0"/>
      <w:shd w:val="clear" w:color="auto" w:fill="FFFFFF"/>
      <w:spacing w:line="0" w:lineRule="exact"/>
    </w:pPr>
    <w:rPr>
      <w:b w:val="0"/>
      <w:bCs w:val="0"/>
      <w:i/>
      <w:iCs/>
      <w:u w:val="none"/>
      <w:strike w:val="0"/>
      <w:smallCaps w:val="0"/>
      <w:sz w:val="11"/>
      <w:szCs w:val="1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