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44"/>
        <w:ind w:left="20" w:right="0" w:firstLine="0"/>
      </w:pPr>
      <w:r>
        <w:rPr>
          <w:lang w:val="ru-RU" w:eastAsia="ru-RU" w:bidi="ru-RU"/>
          <w:w w:val="100"/>
          <w:spacing w:val="0"/>
          <w:color w:val="000000"/>
          <w:position w:val="0"/>
        </w:rPr>
        <w:t>РЕШЕНИЕ о возвращении жалобы</w:t>
      </w:r>
    </w:p>
    <w:p>
      <w:pPr>
        <w:pStyle w:val="Style3"/>
        <w:widowControl w:val="0"/>
        <w:keepNext w:val="0"/>
        <w:keepLines w:val="0"/>
        <w:shd w:val="clear" w:color="auto" w:fill="auto"/>
        <w:bidi w:val="0"/>
        <w:jc w:val="both"/>
        <w:spacing w:before="0" w:after="0" w:line="278" w:lineRule="exact"/>
        <w:ind w:left="40" w:right="40" w:firstLine="520"/>
      </w:pPr>
      <w:r>
        <w:rPr>
          <w:lang w:val="ru-RU" w:eastAsia="ru-RU" w:bidi="ru-RU"/>
          <w:w w:val="100"/>
          <w:spacing w:val="0"/>
          <w:color w:val="000000"/>
          <w:position w:val="0"/>
        </w:rPr>
        <w:t>Комиссия по контролю в сфере закупок товаров, работ, услуг для обеспечения государственных и муниципальных нужд Краснодарского У ФАС России рассмотрела Вашу жалобу от 29.07.2020 на действия заказчика - МКУ города Сочи «Управление автомобильных дорог» и сообщает следующее.</w:t>
      </w:r>
    </w:p>
    <w:p>
      <w:pPr>
        <w:pStyle w:val="Style3"/>
        <w:widowControl w:val="0"/>
        <w:keepNext w:val="0"/>
        <w:keepLines w:val="0"/>
        <w:shd w:val="clear" w:color="auto" w:fill="auto"/>
        <w:bidi w:val="0"/>
        <w:jc w:val="both"/>
        <w:spacing w:before="0" w:after="0" w:line="331" w:lineRule="exact"/>
        <w:ind w:left="40" w:right="40" w:firstLine="520"/>
      </w:pPr>
      <w:r>
        <w:rPr>
          <w:lang w:val="ru-RU" w:eastAsia="ru-RU" w:bidi="ru-RU"/>
          <w:w w:val="100"/>
          <w:spacing w:val="0"/>
          <w:color w:val="000000"/>
          <w:position w:val="0"/>
        </w:rPr>
        <w:t>В соответствии с п.1 ч.11 ст. 105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0" w:line="288" w:lineRule="exact"/>
        <w:ind w:left="40" w:right="40" w:firstLine="520"/>
      </w:pPr>
      <w:r>
        <w:rPr>
          <w:lang w:val="ru-RU" w:eastAsia="ru-RU" w:bidi="ru-RU"/>
          <w:w w:val="100"/>
          <w:spacing w:val="0"/>
          <w:color w:val="000000"/>
          <w:position w:val="0"/>
        </w:rPr>
        <w:t xml:space="preserve">Согласно ч.б ст.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связанных с заключением контракта, допускается в порядке, установленном настоящей главой, участником закупки, с которым в соответствии с настоящим Федеральным законом заключается контракт, </w:t>
      </w:r>
      <w:r>
        <w:rPr>
          <w:rStyle w:val="CharStyle5"/>
        </w:rPr>
        <w:t>не позднее даты заключения</w:t>
      </w:r>
      <w:r>
        <w:rPr>
          <w:lang w:val="ru-RU" w:eastAsia="ru-RU" w:bidi="ru-RU"/>
          <w:w w:val="100"/>
          <w:spacing w:val="0"/>
          <w:color w:val="000000"/>
          <w:position w:val="0"/>
        </w:rPr>
        <w:t xml:space="preserve"> </w:t>
      </w:r>
      <w:r>
        <w:rPr>
          <w:rStyle w:val="CharStyle5"/>
        </w:rPr>
        <w:t>контракта</w:t>
      </w:r>
      <w:r>
        <w:rPr>
          <w:lang w:val="ru-RU" w:eastAsia="ru-RU" w:bidi="ru-RU"/>
          <w:w w:val="100"/>
          <w:spacing w:val="0"/>
          <w:color w:val="000000"/>
          <w:position w:val="0"/>
        </w:rPr>
        <w:t>.</w:t>
      </w:r>
    </w:p>
    <w:p>
      <w:pPr>
        <w:pStyle w:val="Style3"/>
        <w:widowControl w:val="0"/>
        <w:keepNext w:val="0"/>
        <w:keepLines w:val="0"/>
        <w:shd w:val="clear" w:color="auto" w:fill="auto"/>
        <w:bidi w:val="0"/>
        <w:jc w:val="both"/>
        <w:spacing w:before="0" w:after="0" w:line="293" w:lineRule="exact"/>
        <w:ind w:left="40" w:right="40" w:firstLine="520"/>
      </w:pPr>
      <w:r>
        <w:rPr>
          <w:lang w:val="ru-RU" w:eastAsia="ru-RU" w:bidi="ru-RU"/>
          <w:w w:val="100"/>
          <w:spacing w:val="0"/>
          <w:color w:val="000000"/>
          <w:position w:val="0"/>
        </w:rPr>
        <w:t>Муниципальный контракт №0118300018720000004_301531 заключен 29.04.2020г.</w:t>
      </w:r>
    </w:p>
    <w:p>
      <w:pPr>
        <w:pStyle w:val="Style3"/>
        <w:widowControl w:val="0"/>
        <w:keepNext w:val="0"/>
        <w:keepLines w:val="0"/>
        <w:shd w:val="clear" w:color="auto" w:fill="auto"/>
        <w:bidi w:val="0"/>
        <w:jc w:val="both"/>
        <w:spacing w:before="0" w:after="0" w:line="341" w:lineRule="exact"/>
        <w:ind w:left="40" w:right="40" w:firstLine="520"/>
      </w:pPr>
      <w:r>
        <w:rPr>
          <w:lang w:val="ru-RU" w:eastAsia="ru-RU" w:bidi="ru-RU"/>
          <w:w w:val="100"/>
          <w:spacing w:val="0"/>
          <w:color w:val="000000"/>
          <w:position w:val="0"/>
        </w:rPr>
        <w:t>На основании изложенного, руководствуясь п.1) ч. 11 ст. 105 Закона о контрактной системе, жалоба ООО «РегионПромСтрой» подлежит возвращению.</w:t>
      </w:r>
    </w:p>
    <w:p>
      <w:pPr>
        <w:pStyle w:val="Style3"/>
        <w:widowControl w:val="0"/>
        <w:keepNext w:val="0"/>
        <w:keepLines w:val="0"/>
        <w:shd w:val="clear" w:color="auto" w:fill="auto"/>
        <w:bidi w:val="0"/>
        <w:jc w:val="both"/>
        <w:spacing w:before="0" w:after="0" w:line="341" w:lineRule="exact"/>
        <w:ind w:left="40" w:right="40" w:firstLine="520"/>
      </w:pPr>
      <w:r>
        <w:rPr>
          <w:lang w:val="ru-RU" w:eastAsia="ru-RU" w:bidi="ru-RU"/>
          <w:w w:val="100"/>
          <w:spacing w:val="0"/>
          <w:color w:val="000000"/>
          <w:position w:val="0"/>
        </w:rPr>
        <w:t>В соответствии с ч. 14 ст. 105 Закона о контрактной системе решение о возвращении жалобы может быть обжаловано в судебном порядке.</w:t>
      </w:r>
    </w:p>
    <w:p>
      <w:pPr>
        <w:pStyle w:val="Style3"/>
        <w:widowControl w:val="0"/>
        <w:keepNext w:val="0"/>
        <w:keepLines w:val="0"/>
        <w:shd w:val="clear" w:color="auto" w:fill="auto"/>
        <w:bidi w:val="0"/>
        <w:jc w:val="both"/>
        <w:spacing w:before="0" w:after="0" w:line="298" w:lineRule="exact"/>
        <w:ind w:left="40" w:right="40" w:firstLine="660"/>
      </w:pPr>
      <w:r>
        <w:rPr>
          <w:lang w:val="ru-RU" w:eastAsia="ru-RU" w:bidi="ru-RU"/>
          <w:w w:val="100"/>
          <w:spacing w:val="0"/>
          <w:color w:val="000000"/>
          <w:position w:val="0"/>
        </w:rPr>
        <w:t>Дополнительно сообщаем. Вопросы, связанные с исполнением контракта, при наличии разногласий, подлежат рассмотрению в судебном порядке. Обжалование одностороннего отказа от исполнения контракта не предусмотрено.</w:t>
      </w:r>
    </w:p>
    <w:p>
      <w:pPr>
        <w:pStyle w:val="Style3"/>
        <w:widowControl w:val="0"/>
        <w:keepNext w:val="0"/>
        <w:keepLines w:val="0"/>
        <w:shd w:val="clear" w:color="auto" w:fill="auto"/>
        <w:bidi w:val="0"/>
        <w:jc w:val="both"/>
        <w:spacing w:before="0" w:after="0" w:line="298" w:lineRule="exact"/>
        <w:ind w:left="40" w:right="40" w:firstLine="660"/>
      </w:pPr>
      <w:r>
        <w:rPr>
          <w:lang w:val="ru-RU" w:eastAsia="ru-RU" w:bidi="ru-RU"/>
          <w:w w:val="100"/>
          <w:spacing w:val="0"/>
          <w:color w:val="000000"/>
          <w:position w:val="0"/>
        </w:rPr>
        <w:t>На 29.07.2020г. сведения в реестр недобросовестных поставщиков ООО «РегионПромСтрой» в Краснодарское У ФАС России не поступали.</w:t>
      </w:r>
    </w:p>
    <w:sectPr>
      <w:footnotePr>
        <w:pos w:val="pageBottom"/>
        <w:numFmt w:val="decimal"/>
        <w:numRestart w:val="continuous"/>
      </w:footnotePr>
      <w:type w:val="continuous"/>
      <w:pgSz w:w="11906" w:h="16838"/>
      <w:pgMar w:top="3316" w:left="1184" w:right="1184" w:bottom="331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5">
    <w:name w:val="Основной текст"/>
    <w:basedOn w:val="CharStyle4"/>
    <w:rPr>
      <w:lang w:val="ru-RU" w:eastAsia="ru-RU" w:bidi="ru-RU"/>
      <w:u w:val="single"/>
      <w:w w:val="100"/>
      <w:spacing w:val="0"/>
      <w:color w:val="000000"/>
      <w:position w:val="0"/>
    </w:rPr>
  </w:style>
  <w:style w:type="paragraph" w:customStyle="1" w:styleId="Style3">
    <w:name w:val="Основной текст"/>
    <w:basedOn w:val="Normal"/>
    <w:link w:val="CharStyle4"/>
    <w:pPr>
      <w:widowControl w:val="0"/>
      <w:shd w:val="clear" w:color="auto" w:fill="FFFFFF"/>
      <w:jc w:val="center"/>
      <w:spacing w:after="240" w:line="283"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