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0"/>
        <w:ind w:left="660" w:right="940" w:firstLine="0"/>
      </w:pPr>
      <w:r>
        <w:rPr>
          <w:lang w:val="ru-RU" w:eastAsia="ru-RU" w:bidi="ru-RU"/>
          <w:w w:val="100"/>
          <w:spacing w:val="0"/>
          <w:color w:val="000000"/>
          <w:position w:val="0"/>
        </w:rPr>
        <w:t xml:space="preserve">Куда: Владимирское У ФАС России </w:t>
      </w:r>
      <w:r>
        <w:rPr>
          <w:rStyle w:val="CharStyle5"/>
          <w:b w:val="0"/>
          <w:bCs w:val="0"/>
        </w:rPr>
        <w:t xml:space="preserve">600000 г. Владимир, ул. В.Московская, 1 </w:t>
      </w:r>
      <w:r>
        <w:rPr>
          <w:lang w:val="ru-RU" w:eastAsia="ru-RU" w:bidi="ru-RU"/>
          <w:w w:val="100"/>
          <w:spacing w:val="0"/>
          <w:color w:val="000000"/>
          <w:position w:val="0"/>
        </w:rPr>
        <w:t>От кого: ИП Блёекин Е.В.</w:t>
      </w:r>
    </w:p>
    <w:p>
      <w:pPr>
        <w:pStyle w:val="Style6"/>
        <w:widowControl w:val="0"/>
        <w:keepNext w:val="0"/>
        <w:keepLines w:val="0"/>
        <w:shd w:val="clear" w:color="auto" w:fill="auto"/>
        <w:bidi w:val="0"/>
        <w:spacing w:before="0" w:after="0"/>
        <w:ind w:left="0" w:right="940" w:firstLine="0"/>
      </w:pPr>
      <w:r>
        <w:rPr>
          <w:lang w:val="ru-RU" w:eastAsia="ru-RU" w:bidi="ru-RU"/>
          <w:w w:val="100"/>
          <w:spacing w:val="0"/>
          <w:color w:val="000000"/>
          <w:position w:val="0"/>
        </w:rPr>
        <w:t>Юридический адрес: 153527, Ивановская область, Ивановский район, пос.Подвязновкий,</w:t>
      </w:r>
    </w:p>
    <w:p>
      <w:pPr>
        <w:pStyle w:val="Style6"/>
        <w:widowControl w:val="0"/>
        <w:keepNext w:val="0"/>
        <w:keepLines w:val="0"/>
        <w:shd w:val="clear" w:color="auto" w:fill="auto"/>
        <w:bidi w:val="0"/>
        <w:spacing w:before="0" w:after="193" w:line="220" w:lineRule="exact"/>
        <w:ind w:left="0" w:right="940" w:firstLine="0"/>
      </w:pPr>
      <w:r>
        <w:rPr>
          <w:lang w:val="ru-RU" w:eastAsia="ru-RU" w:bidi="ru-RU"/>
          <w:w w:val="100"/>
          <w:spacing w:val="0"/>
          <w:color w:val="000000"/>
          <w:position w:val="0"/>
        </w:rPr>
        <w:t>дом 11 кв.24</w:t>
      </w:r>
    </w:p>
    <w:p>
      <w:pPr>
        <w:pStyle w:val="Style6"/>
        <w:widowControl w:val="0"/>
        <w:keepNext w:val="0"/>
        <w:keepLines w:val="0"/>
        <w:shd w:val="clear" w:color="auto" w:fill="auto"/>
        <w:bidi w:val="0"/>
        <w:spacing w:before="0" w:after="497" w:line="220" w:lineRule="exact"/>
        <w:ind w:left="0" w:right="940" w:firstLine="0"/>
      </w:pPr>
      <w:r>
        <w:rPr>
          <w:lang w:val="ru-RU" w:eastAsia="ru-RU" w:bidi="ru-RU"/>
          <w:w w:val="100"/>
          <w:spacing w:val="0"/>
          <w:color w:val="000000"/>
          <w:position w:val="0"/>
        </w:rPr>
        <w:t>Почтовый адрес: 600001, гор. Владимир, ул. Дворянская, дом 20-А каб.14</w:t>
      </w:r>
    </w:p>
    <w:p>
      <w:pPr>
        <w:pStyle w:val="Style8"/>
        <w:widowControl w:val="0"/>
        <w:keepNext/>
        <w:keepLines/>
        <w:shd w:val="clear" w:color="auto" w:fill="auto"/>
        <w:bidi w:val="0"/>
        <w:spacing w:before="0" w:after="520"/>
        <w:ind w:left="380" w:right="0" w:firstLine="0"/>
      </w:pPr>
      <w:bookmarkStart w:id="0" w:name="bookmark0"/>
      <w:r>
        <w:rPr>
          <w:lang w:val="ru-RU" w:eastAsia="ru-RU" w:bidi="ru-RU"/>
          <w:w w:val="100"/>
          <w:spacing w:val="0"/>
          <w:color w:val="000000"/>
          <w:position w:val="0"/>
        </w:rPr>
        <w:t>Жалоба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w:t>
      </w:r>
      <w:bookmarkEnd w:id="0"/>
    </w:p>
    <w:p>
      <w:pPr>
        <w:pStyle w:val="Style6"/>
        <w:numPr>
          <w:ilvl w:val="0"/>
          <w:numId w:val="1"/>
        </w:numPr>
        <w:widowControl w:val="0"/>
        <w:keepNext w:val="0"/>
        <w:keepLines w:val="0"/>
        <w:shd w:val="clear" w:color="auto" w:fill="auto"/>
        <w:bidi w:val="0"/>
        <w:jc w:val="both"/>
        <w:spacing w:before="0" w:after="89" w:line="263" w:lineRule="exact"/>
        <w:ind w:left="560" w:right="940" w:firstLine="0"/>
      </w:pPr>
      <w:r>
        <w:rPr>
          <w:rStyle w:val="CharStyle10"/>
        </w:rPr>
        <w:t xml:space="preserve"> Заказчик: </w:t>
      </w:r>
      <w:r>
        <w:rPr>
          <w:lang w:val="ru-RU" w:eastAsia="ru-RU" w:bidi="ru-RU"/>
          <w:w w:val="100"/>
          <w:spacing w:val="0"/>
          <w:color w:val="000000"/>
          <w:position w:val="0"/>
        </w:rPr>
        <w:t>Управление Министерства внутренних дел Российской Федерации по Собинскому району ОМВД России по Собинскому району) 601204,Владимирская область ,гор.Собинка , дом 5 тел: 7(4922) 21431</w:t>
      </w:r>
    </w:p>
    <w:p>
      <w:pPr>
        <w:pStyle w:val="Style3"/>
        <w:widowControl w:val="0"/>
        <w:keepNext w:val="0"/>
        <w:keepLines w:val="0"/>
        <w:shd w:val="clear" w:color="auto" w:fill="auto"/>
        <w:bidi w:val="0"/>
        <w:jc w:val="both"/>
        <w:spacing w:before="0" w:after="186" w:line="302" w:lineRule="exact"/>
        <w:ind w:left="560" w:right="940" w:firstLine="660"/>
      </w:pPr>
      <w:r>
        <w:rPr>
          <w:lang w:val="ru-RU" w:eastAsia="ru-RU" w:bidi="ru-RU"/>
          <w:w w:val="100"/>
          <w:spacing w:val="0"/>
          <w:color w:val="000000"/>
          <w:position w:val="0"/>
        </w:rPr>
        <w:t xml:space="preserve">Ответственное должностное лицо заказчика </w:t>
      </w:r>
      <w:r>
        <w:rPr>
          <w:rStyle w:val="CharStyle5"/>
          <w:b w:val="0"/>
          <w:bCs w:val="0"/>
        </w:rPr>
        <w:t xml:space="preserve">: Поляков Андрей Александрович </w:t>
      </w:r>
      <w:r>
        <w:rPr>
          <w:lang w:val="ru-RU" w:eastAsia="ru-RU" w:bidi="ru-RU"/>
          <w:w w:val="100"/>
          <w:spacing w:val="0"/>
          <w:color w:val="000000"/>
          <w:position w:val="0"/>
        </w:rPr>
        <w:t xml:space="preserve">.Фамилии, имена, отчества членов комиссии по осуществлению закупок, действия (бездействие) которых обжалуются: </w:t>
      </w:r>
      <w:r>
        <w:rPr>
          <w:rStyle w:val="CharStyle5"/>
          <w:b w:val="0"/>
          <w:bCs w:val="0"/>
        </w:rPr>
        <w:t>члены аукционной комиссии: Поляков А.А. ;Лаврова С.М.;Афонина Л.А.; Авдеева О.А.</w:t>
      </w:r>
    </w:p>
    <w:p>
      <w:pPr>
        <w:pStyle w:val="Style3"/>
        <w:numPr>
          <w:ilvl w:val="0"/>
          <w:numId w:val="1"/>
        </w:numPr>
        <w:widowControl w:val="0"/>
        <w:keepNext w:val="0"/>
        <w:keepLines w:val="0"/>
        <w:shd w:val="clear" w:color="auto" w:fill="auto"/>
        <w:bidi w:val="0"/>
        <w:jc w:val="both"/>
        <w:spacing w:before="0" w:after="39" w:line="220" w:lineRule="exact"/>
        <w:ind w:left="560" w:right="0" w:firstLine="0"/>
      </w:pPr>
      <w:r>
        <w:rPr>
          <w:rStyle w:val="CharStyle5"/>
          <w:b w:val="0"/>
          <w:bCs w:val="0"/>
        </w:rPr>
        <w:t xml:space="preserve"> </w:t>
      </w:r>
      <w:r>
        <w:rPr>
          <w:lang w:val="ru-RU" w:eastAsia="ru-RU" w:bidi="ru-RU"/>
          <w:w w:val="100"/>
          <w:spacing w:val="0"/>
          <w:color w:val="000000"/>
          <w:position w:val="0"/>
        </w:rPr>
        <w:t xml:space="preserve">Участник размещения заказа (заявитель): </w:t>
      </w:r>
      <w:r>
        <w:rPr>
          <w:rStyle w:val="CharStyle5"/>
          <w:b w:val="0"/>
          <w:bCs w:val="0"/>
        </w:rPr>
        <w:t>ИП Блёекин Е.В. ИНН: 370214721651.</w:t>
      </w:r>
    </w:p>
    <w:p>
      <w:pPr>
        <w:pStyle w:val="Style6"/>
        <w:widowControl w:val="0"/>
        <w:keepNext w:val="0"/>
        <w:keepLines w:val="0"/>
        <w:shd w:val="clear" w:color="auto" w:fill="auto"/>
        <w:bidi w:val="0"/>
        <w:jc w:val="both"/>
        <w:spacing w:before="0" w:after="123" w:line="263" w:lineRule="exact"/>
        <w:ind w:left="560" w:right="940" w:firstLine="0"/>
      </w:pPr>
      <w:r>
        <w:rPr>
          <w:rStyle w:val="CharStyle10"/>
        </w:rPr>
        <w:t xml:space="preserve">Адрес: </w:t>
      </w:r>
      <w:r>
        <w:rPr>
          <w:lang w:val="ru-RU" w:eastAsia="ru-RU" w:bidi="ru-RU"/>
          <w:w w:val="100"/>
          <w:spacing w:val="0"/>
          <w:color w:val="000000"/>
          <w:position w:val="0"/>
        </w:rPr>
        <w:t xml:space="preserve">Юридический адрес: 153527,Ивановская область, Ивановский район, пос. Подвязновкий, дом 11 кв.24 Почтовый адрес:600001, гор .Владимир, ул. Дворянская, дом 20-А каб.14 </w:t>
      </w:r>
      <w:r>
        <w:rPr>
          <w:rStyle w:val="CharStyle10"/>
        </w:rPr>
        <w:t xml:space="preserve">телефон: </w:t>
      </w:r>
      <w:r>
        <w:rPr>
          <w:lang w:val="ru-RU" w:eastAsia="ru-RU" w:bidi="ru-RU"/>
          <w:w w:val="100"/>
          <w:spacing w:val="0"/>
          <w:color w:val="000000"/>
          <w:position w:val="0"/>
        </w:rPr>
        <w:t xml:space="preserve">79206761000; </w:t>
      </w:r>
      <w:r>
        <w:rPr>
          <w:lang w:val="en-US" w:eastAsia="en-US" w:bidi="en-US"/>
          <w:w w:val="100"/>
          <w:spacing w:val="0"/>
          <w:color w:val="000000"/>
          <w:position w:val="0"/>
        </w:rPr>
        <w:t xml:space="preserve">medpunktl00@mail/ru; </w:t>
      </w:r>
      <w:r>
        <w:rPr>
          <w:rStyle w:val="CharStyle10"/>
        </w:rPr>
        <w:t xml:space="preserve">контактное лицо: </w:t>
      </w:r>
      <w:r>
        <w:rPr>
          <w:lang w:val="ru-RU" w:eastAsia="ru-RU" w:bidi="ru-RU"/>
          <w:w w:val="100"/>
          <w:spacing w:val="0"/>
          <w:color w:val="000000"/>
          <w:position w:val="0"/>
        </w:rPr>
        <w:t>Блёекин Евгений Владимирович</w:t>
      </w:r>
    </w:p>
    <w:p>
      <w:pPr>
        <w:pStyle w:val="Style3"/>
        <w:numPr>
          <w:ilvl w:val="0"/>
          <w:numId w:val="1"/>
        </w:numPr>
        <w:widowControl w:val="0"/>
        <w:keepNext w:val="0"/>
        <w:keepLines w:val="0"/>
        <w:shd w:val="clear" w:color="auto" w:fill="auto"/>
        <w:bidi w:val="0"/>
        <w:jc w:val="both"/>
        <w:spacing w:before="0" w:after="117" w:line="259" w:lineRule="exact"/>
        <w:ind w:left="560" w:right="940" w:firstLine="0"/>
      </w:pPr>
      <w:r>
        <w:rPr>
          <w:lang w:val="ru-RU" w:eastAsia="ru-RU" w:bidi="ru-RU"/>
          <w:w w:val="100"/>
          <w:spacing w:val="0"/>
          <w:color w:val="000000"/>
          <w:position w:val="0"/>
        </w:rPr>
        <w:t xml:space="preserve"> Адрес официального сайта на котором размещена информация о закупке: </w:t>
      </w:r>
      <w:r>
        <w:fldChar w:fldCharType="begin"/>
      </w:r>
      <w:r>
        <w:rPr>
          <w:rStyle w:val="CharStyle5"/>
        </w:rPr>
        <w:instrText> HYPERLINK "http://www.sberbank-ast.ru" </w:instrText>
      </w:r>
      <w:r>
        <w:fldChar w:fldCharType="separate"/>
      </w:r>
      <w:r>
        <w:rPr>
          <w:rStyle w:val="Hyperlink"/>
          <w:lang w:val="en-US" w:eastAsia="en-US" w:bidi="en-US"/>
          <w:b w:val="0"/>
          <w:bCs w:val="0"/>
        </w:rPr>
        <w:t>www.sberbank-ast.ru</w:t>
      </w:r>
      <w:r>
        <w:fldChar w:fldCharType="end"/>
      </w:r>
      <w:r>
        <w:rPr>
          <w:rStyle w:val="CharStyle5"/>
          <w:lang w:val="en-US" w:eastAsia="en-US" w:bidi="en-US"/>
          <w:b w:val="0"/>
          <w:bCs w:val="0"/>
        </w:rPr>
        <w:t>.</w:t>
      </w:r>
    </w:p>
    <w:p>
      <w:pPr>
        <w:pStyle w:val="Style6"/>
        <w:numPr>
          <w:ilvl w:val="0"/>
          <w:numId w:val="1"/>
        </w:numPr>
        <w:widowControl w:val="0"/>
        <w:keepNext w:val="0"/>
        <w:keepLines w:val="0"/>
        <w:shd w:val="clear" w:color="auto" w:fill="auto"/>
        <w:bidi w:val="0"/>
        <w:jc w:val="both"/>
        <w:spacing w:before="0" w:after="237" w:line="263" w:lineRule="exact"/>
        <w:ind w:left="560" w:right="940" w:firstLine="0"/>
      </w:pPr>
      <w:r>
        <w:rPr>
          <w:rStyle w:val="CharStyle10"/>
        </w:rPr>
        <w:t xml:space="preserve"> Наименование аукциона: </w:t>
      </w:r>
      <w:r>
        <w:rPr>
          <w:lang w:val="ru-RU" w:eastAsia="ru-RU" w:bidi="ru-RU"/>
          <w:w w:val="100"/>
          <w:spacing w:val="0"/>
          <w:color w:val="000000"/>
          <w:position w:val="0"/>
        </w:rPr>
        <w:t>«Прочая закупка товаров .работ и услуг( Оказание услуг по медицинскому осмотру (предрейсовому, послерейсовому) водителей транспортных средств ФКУ «ЦУ и СО УМВД России по Владимирской области»,находящихся в безвозмездном пользовании ОМВД России по Собинскому району.</w:t>
      </w:r>
    </w:p>
    <w:p>
      <w:pPr>
        <w:pStyle w:val="Style6"/>
        <w:widowControl w:val="0"/>
        <w:keepNext w:val="0"/>
        <w:keepLines w:val="0"/>
        <w:shd w:val="clear" w:color="auto" w:fill="auto"/>
        <w:bidi w:val="0"/>
        <w:jc w:val="both"/>
        <w:spacing w:before="0" w:after="0" w:line="266" w:lineRule="exact"/>
        <w:ind w:left="560" w:right="940" w:firstLine="460"/>
      </w:pPr>
      <w:r>
        <w:rPr>
          <w:rStyle w:val="CharStyle10"/>
        </w:rPr>
        <w:t xml:space="preserve">24.07.2020 года </w:t>
      </w:r>
      <w:r>
        <w:rPr>
          <w:lang w:val="ru-RU" w:eastAsia="ru-RU" w:bidi="ru-RU"/>
          <w:w w:val="100"/>
          <w:spacing w:val="0"/>
          <w:color w:val="000000"/>
          <w:position w:val="0"/>
        </w:rPr>
        <w:t>единая комиссия приняла решение о соответствии участников электронного аукциона и поданных ими заявок на участие в нем требованиям Федерального закона от 05.04.2013 № 44-ФЗ и /документации об электронном аукционе.</w:t>
      </w:r>
    </w:p>
    <w:p>
      <w:pPr>
        <w:pStyle w:val="Style6"/>
        <w:widowControl w:val="0"/>
        <w:keepNext w:val="0"/>
        <w:keepLines w:val="0"/>
        <w:shd w:val="clear" w:color="auto" w:fill="auto"/>
        <w:bidi w:val="0"/>
        <w:jc w:val="both"/>
        <w:spacing w:before="0" w:after="0" w:line="263" w:lineRule="exact"/>
        <w:ind w:left="560" w:right="940" w:firstLine="0"/>
      </w:pPr>
      <w:r>
        <w:rPr>
          <w:lang w:val="ru-RU" w:eastAsia="ru-RU" w:bidi="ru-RU"/>
          <w:w w:val="100"/>
          <w:spacing w:val="0"/>
          <w:color w:val="000000"/>
          <w:position w:val="0"/>
        </w:rPr>
        <w:t>,которым признала заявку ИП Блёскина Е.В. на участие в аукционе не соответствующей требованиям , установленным документацией об аукционе на основании п.1 ч.б ст. 69 Федерального Закона от 05.04.2013 №&gt; 44-ФЗ.» О контрактной системе в сфере закупок товаров , работ , услуг для обеспечения государственных и муниципальных нужд» ; п.</w:t>
      </w:r>
    </w:p>
    <w:p>
      <w:pPr>
        <w:pStyle w:val="Style6"/>
        <w:widowControl w:val="0"/>
        <w:keepNext w:val="0"/>
        <w:keepLines w:val="0"/>
        <w:shd w:val="clear" w:color="auto" w:fill="auto"/>
        <w:bidi w:val="0"/>
        <w:jc w:val="both"/>
        <w:spacing w:before="0" w:after="122" w:line="263" w:lineRule="exact"/>
        <w:ind w:left="560" w:right="940" w:firstLine="0"/>
      </w:pPr>
      <w:r>
        <w:rPr>
          <w:lang w:val="ru-RU" w:eastAsia="ru-RU" w:bidi="ru-RU"/>
          <w:w w:val="100"/>
          <w:spacing w:val="0"/>
          <w:color w:val="000000"/>
          <w:position w:val="0"/>
        </w:rPr>
        <w:t>12.9 п.п. А п.26.1 информационной карты электронного аукциона и п. 2 чЛ ст.15 и п.1 ст.18 Федерального Закона от 04.05.2011 № 99-ФЗ « О лицензировании отдельных видов деятельности «( не соответствие документов и информации требованиям, установленным документацией , а именно адреса мест осуществления лицензируемого вида деятельности , указанного в копии лицензии участника закупки е соответствует адресам, указанным в п. 12.5 информационной карты электронного аукциона.</w:t>
      </w:r>
    </w:p>
    <w:p>
      <w:pPr>
        <w:pStyle w:val="Style11"/>
        <w:widowControl w:val="0"/>
        <w:keepNext w:val="0"/>
        <w:keepLines w:val="0"/>
        <w:shd w:val="clear" w:color="auto" w:fill="auto"/>
        <w:bidi w:val="0"/>
        <w:spacing w:before="0" w:after="0" w:line="260" w:lineRule="exact"/>
        <w:ind w:left="0" w:right="480" w:firstLine="0"/>
      </w:pPr>
      <w:r>
        <w:rPr>
          <w:rStyle w:val="CharStyle13"/>
        </w:rPr>
        <w:t>ВладимирскоеУФАС</w:t>
      </w:r>
    </w:p>
    <w:p>
      <w:pPr>
        <w:pStyle w:val="Style14"/>
        <w:tabs>
          <w:tab w:leader="none" w:pos="5231" w:val="center"/>
          <w:tab w:leader="none" w:pos="7107" w:val="center"/>
        </w:tabs>
        <w:widowControl w:val="0"/>
        <w:keepNext/>
        <w:keepLines/>
        <w:shd w:val="clear" w:color="auto" w:fill="auto"/>
        <w:bidi w:val="0"/>
        <w:spacing w:before="0" w:after="0"/>
        <w:ind w:left="220" w:right="0" w:firstLine="0"/>
      </w:pPr>
      <w:bookmarkStart w:id="1" w:name="bookmark1"/>
      <w:r>
        <w:rPr>
          <w:rStyle w:val="CharStyle16"/>
        </w:rPr>
        <w:t>wq</w:t>
      </w:r>
      <w:r>
        <w:rPr>
          <w:lang w:val="en-US" w:eastAsia="en-US" w:bidi="en-US"/>
          <w:w w:val="100"/>
          <w:spacing w:val="0"/>
          <w:color w:val="000000"/>
          <w:position w:val="0"/>
        </w:rPr>
        <w:tab/>
      </w:r>
      <w:r>
        <w:rPr>
          <w:lang w:val="ru-RU" w:eastAsia="ru-RU" w:bidi="ru-RU"/>
          <w:w w:val="100"/>
          <w:spacing w:val="0"/>
          <w:color w:val="000000"/>
          <w:position w:val="0"/>
        </w:rPr>
        <w:t>на</w:t>
        <w:tab/>
      </w:r>
      <w:r>
        <w:rPr>
          <w:rStyle w:val="CharStyle17"/>
        </w:rPr>
        <w:t>ао'ада</w:t>
      </w:r>
      <w:r>
        <w:rPr>
          <w:rStyle w:val="CharStyle17"/>
          <w:vertAlign w:val="superscript"/>
        </w:rPr>
        <w:t>я</w:t>
      </w:r>
      <w:r>
        <w:rPr>
          <w:rStyle w:val="CharStyle17"/>
          <w:vertAlign w:val="subscript"/>
        </w:rPr>
        <w:t>&gt;</w:t>
      </w:r>
      <w:r>
        <w:rPr>
          <w:rStyle w:val="CharStyle17"/>
          <w:vertAlign w:val="superscript"/>
        </w:rPr>
        <w:t>щи|и</w:t>
      </w:r>
      <w:r>
        <w:rPr>
          <w:rStyle w:val="CharStyle17"/>
        </w:rPr>
        <w:t>^</w:t>
      </w:r>
      <w:r>
        <w:rPr>
          <w:rStyle w:val="CharStyle17"/>
          <w:vertAlign w:val="subscript"/>
        </w:rPr>
        <w:t>2020Г</w:t>
      </w:r>
      <w:bookmarkEnd w:id="1"/>
    </w:p>
    <w:p>
      <w:pPr>
        <w:pStyle w:val="Style18"/>
        <w:tabs>
          <w:tab w:leader="none" w:pos="2221" w:val="left"/>
          <w:tab w:leader="none" w:pos="8582" w:val="center"/>
          <w:tab w:leader="none" w:pos="8971" w:val="right"/>
          <w:tab w:leader="none" w:pos="10044" w:val="right"/>
        </w:tabs>
        <w:widowControl w:val="0"/>
        <w:keepNext w:val="0"/>
        <w:keepLines w:val="0"/>
        <w:shd w:val="clear" w:color="auto" w:fill="auto"/>
        <w:bidi w:val="0"/>
        <w:spacing w:before="0" w:after="0"/>
        <w:ind w:left="0" w:right="0" w:firstLine="0"/>
      </w:pPr>
      <w:r>
        <w:rPr>
          <w:w w:val="100"/>
          <w:spacing w:val="0"/>
          <w:color w:val="000000"/>
          <w:position w:val="0"/>
        </w:rPr>
        <w:t>to</w:t>
        <w:tab/>
        <w:t xml:space="preserve">(x/.vu to </w:t>
      </w:r>
      <w:r>
        <w:rPr>
          <w:lang w:val="ru-RU" w:eastAsia="ru-RU" w:bidi="ru-RU"/>
          <w:w w:val="100"/>
          <w:spacing w:val="0"/>
          <w:color w:val="000000"/>
          <w:position w:val="0"/>
        </w:rPr>
        <w:t xml:space="preserve">зд </w:t>
      </w:r>
      <w:r>
        <w:rPr>
          <w:w w:val="100"/>
          <w:spacing w:val="0"/>
          <w:color w:val="000000"/>
          <w:position w:val="0"/>
        </w:rPr>
        <w:t>- 'otWOc^V©</w:t>
        <w:tab/>
        <w:t>*</w:t>
        <w:tab/>
      </w:r>
      <w:r>
        <w:rPr>
          <w:lang w:val="ru-RU" w:eastAsia="ru-RU" w:bidi="ru-RU"/>
          <w:w w:val="100"/>
          <w:spacing w:val="0"/>
          <w:color w:val="000000"/>
          <w:position w:val="0"/>
        </w:rPr>
        <w:t>|</w:t>
        <w:tab/>
      </w:r>
      <w:r>
        <w:rPr>
          <w:rStyle w:val="CharStyle20"/>
        </w:rPr>
        <w:t>\о\Ю</w:t>
      </w:r>
    </w:p>
    <w:p>
      <w:pPr>
        <w:pStyle w:val="Style6"/>
        <w:tabs>
          <w:tab w:leader="none" w:pos="6830" w:val="left"/>
        </w:tabs>
        <w:widowControl w:val="0"/>
        <w:keepNext w:val="0"/>
        <w:keepLines w:val="0"/>
        <w:shd w:val="clear" w:color="auto" w:fill="auto"/>
        <w:bidi w:val="0"/>
        <w:jc w:val="both"/>
        <w:spacing w:before="0" w:after="0" w:line="220" w:lineRule="exact"/>
        <w:ind w:left="220" w:right="0" w:firstLine="0"/>
      </w:pPr>
      <w:r>
        <w:rPr>
          <w:lang w:val="en-US" w:eastAsia="en-US" w:bidi="en-US"/>
          <w:w w:val="100"/>
          <w:spacing w:val="0"/>
          <w:color w:val="000000"/>
          <w:position w:val="0"/>
        </w:rPr>
        <w:t xml:space="preserve">U voO waurvx </w:t>
      </w:r>
      <w:r>
        <w:rPr>
          <w:rStyle w:val="CharStyle21"/>
        </w:rPr>
        <w:t>q(J 'Q</w:t>
      </w:r>
      <w:r>
        <w:rPr>
          <w:lang w:val="en-US" w:eastAsia="en-US" w:bidi="en-US"/>
          <w:w w:val="100"/>
          <w:spacing w:val="0"/>
          <w:color w:val="000000"/>
          <w:position w:val="0"/>
        </w:rPr>
        <w:t xml:space="preserve"> </w:t>
      </w:r>
      <w:r>
        <w:rPr>
          <w:lang w:val="ru-RU" w:eastAsia="ru-RU" w:bidi="ru-RU"/>
          <w:w w:val="100"/>
          <w:spacing w:val="0"/>
          <w:color w:val="000000"/>
          <w:position w:val="0"/>
        </w:rPr>
        <w:t xml:space="preserve">дахш </w:t>
      </w:r>
      <w:r>
        <w:rPr>
          <w:lang w:val="en-US" w:eastAsia="en-US" w:bidi="en-US"/>
          <w:w w:val="100"/>
          <w:spacing w:val="0"/>
          <w:color w:val="000000"/>
          <w:position w:val="0"/>
        </w:rPr>
        <w:t xml:space="preserve">Hu </w:t>
      </w:r>
      <w:r>
        <w:rPr>
          <w:rStyle w:val="CharStyle22"/>
        </w:rPr>
        <w:t>ООШ!Л</w:t>
        <w:tab/>
        <w:t>ад</w:t>
      </w:r>
      <w:r>
        <w:rPr>
          <w:rStyle w:val="CharStyle22"/>
          <w:lang w:val="en-US" w:eastAsia="en-US" w:bidi="en-US"/>
        </w:rPr>
        <w:t>, tn 1</w:t>
      </w:r>
    </w:p>
    <w:p>
      <w:pPr>
        <w:pStyle w:val="Style6"/>
        <w:widowControl w:val="0"/>
        <w:keepNext w:val="0"/>
        <w:keepLines w:val="0"/>
        <w:shd w:val="clear" w:color="auto" w:fill="auto"/>
        <w:bidi w:val="0"/>
        <w:jc w:val="both"/>
        <w:spacing w:before="0" w:after="237" w:line="266" w:lineRule="exact"/>
        <w:ind w:left="440" w:right="940" w:firstLine="720"/>
      </w:pPr>
      <w:r>
        <w:rPr>
          <w:lang w:val="ru-RU" w:eastAsia="ru-RU" w:bidi="ru-RU"/>
          <w:w w:val="100"/>
          <w:spacing w:val="0"/>
          <w:color w:val="000000"/>
          <w:position w:val="0"/>
        </w:rPr>
        <w:t>Считаю, что указание заказчика на нарушения не влечет за собой нарушений лицензионных требований и порядка проведения предрейсовых медицинских осмотров.</w:t>
      </w:r>
    </w:p>
    <w:p>
      <w:pPr>
        <w:pStyle w:val="Style6"/>
        <w:widowControl w:val="0"/>
        <w:keepNext w:val="0"/>
        <w:keepLines w:val="0"/>
        <w:shd w:val="clear" w:color="auto" w:fill="auto"/>
        <w:bidi w:val="0"/>
        <w:jc w:val="both"/>
        <w:spacing w:before="0" w:after="243" w:line="270" w:lineRule="exact"/>
        <w:ind w:left="440" w:right="940" w:firstLine="720"/>
      </w:pPr>
      <w:r>
        <w:rPr>
          <w:lang w:val="ru-RU" w:eastAsia="ru-RU" w:bidi="ru-RU"/>
          <w:w w:val="100"/>
          <w:spacing w:val="0"/>
          <w:color w:val="000000"/>
          <w:position w:val="0"/>
        </w:rPr>
        <w:t>Объектом рассматриваемой закупки является оказание услуг по предрейеовому медицинскому осмотру водителей учреждения.</w:t>
      </w:r>
    </w:p>
    <w:p>
      <w:pPr>
        <w:pStyle w:val="Style6"/>
        <w:widowControl w:val="0"/>
        <w:keepNext w:val="0"/>
        <w:keepLines w:val="0"/>
        <w:shd w:val="clear" w:color="auto" w:fill="auto"/>
        <w:bidi w:val="0"/>
        <w:jc w:val="both"/>
        <w:spacing w:before="0" w:after="243" w:line="266" w:lineRule="exact"/>
        <w:ind w:left="440" w:right="940" w:firstLine="720"/>
      </w:pPr>
      <w:r>
        <w:rPr>
          <w:rStyle w:val="CharStyle10"/>
        </w:rPr>
        <w:t xml:space="preserve">Согласно статье 65 ФЗ от 21.11.2011 Ю23-ФЗ "Об основах охраны здоровья граждан в Российской Федерации”, </w:t>
      </w:r>
      <w:r>
        <w:rPr>
          <w:lang w:val="ru-RU" w:eastAsia="ru-RU" w:bidi="ru-RU"/>
          <w:w w:val="100"/>
          <w:spacing w:val="0"/>
          <w:color w:val="000000"/>
          <w:position w:val="0"/>
        </w:rPr>
        <w:t>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 Видом медицинского освидетельствования, в числе прочего, является освидетельствование на наличие медицинских противопоказаний к управлению транспортным средством (далее - ФЗ Ж323-ФЗ).</w:t>
      </w:r>
    </w:p>
    <w:p>
      <w:pPr>
        <w:pStyle w:val="Style6"/>
        <w:widowControl w:val="0"/>
        <w:keepNext w:val="0"/>
        <w:keepLines w:val="0"/>
        <w:shd w:val="clear" w:color="auto" w:fill="auto"/>
        <w:bidi w:val="0"/>
        <w:jc w:val="both"/>
        <w:spacing w:before="0" w:after="240" w:line="263" w:lineRule="exact"/>
        <w:ind w:left="440" w:right="940" w:firstLine="720"/>
      </w:pPr>
      <w:r>
        <w:rPr>
          <w:rStyle w:val="CharStyle10"/>
        </w:rPr>
        <w:t xml:space="preserve">В соответствии со статьей 3 Федерального закона №99-ФЗ </w:t>
      </w:r>
      <w:r>
        <w:rPr>
          <w:lang w:val="ru-RU" w:eastAsia="ru-RU" w:bidi="ru-RU"/>
          <w:w w:val="100"/>
          <w:spacing w:val="0"/>
          <w:color w:val="000000"/>
          <w:position w:val="0"/>
        </w:rPr>
        <w:t>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14.1 КоАП РФ подтверждается документом, выданным лицензирующим органом на бумажном носителе или в формате электронного документа, подписанного электронной подписью, в случае, если в заявлении о предоставлении лицензии указывалось на необходимость выдачи такого документа в формате электронного документа; лицензируемый вид деятельности - вид деятельности на осуществление которого на территории Российской Федерации требуется получение лицензии в соответствии с настоящим Федеральным законом, в соответствии с федеральными законами, указанными в части 3* статьи 1 настоящего Федерального закона и регулирующими отношения в соответствующих сферах деятельности.</w:t>
      </w:r>
    </w:p>
    <w:p>
      <w:pPr>
        <w:pStyle w:val="Style6"/>
        <w:widowControl w:val="0"/>
        <w:keepNext w:val="0"/>
        <w:keepLines w:val="0"/>
        <w:shd w:val="clear" w:color="auto" w:fill="auto"/>
        <w:bidi w:val="0"/>
        <w:jc w:val="both"/>
        <w:spacing w:before="0" w:after="1019" w:line="263" w:lineRule="exact"/>
        <w:ind w:left="440" w:right="940" w:firstLine="720"/>
      </w:pPr>
      <w:r>
        <w:rPr>
          <w:rStyle w:val="CharStyle10"/>
        </w:rPr>
        <w:t xml:space="preserve">Согласно статье 2 Федерального закона №99-ФЗ, </w:t>
      </w:r>
      <w:r>
        <w:rPr>
          <w:lang w:val="ru-RU" w:eastAsia="ru-RU" w:bidi="ru-RU"/>
          <w:w w:val="100"/>
          <w:spacing w:val="0"/>
          <w:color w:val="000000"/>
          <w:position w:val="0"/>
        </w:rPr>
        <w:t>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культуры) народов Российской Федерации, обороне и безопасности государств, возможность нанесения которого связана с осуществлением юридическими лицами и индивидуальными предпринимателями отдельных видов деятельности. Осуществление лицензирования отдельных видов деятельности в иных целях не допускается. Задачами лицензирования отдельных видов деятельности являются предупреждение, выявление и пресечение нарушений юридическим лицом, его руководителем и иными должностными лицами, индивидуальным предпринимателем, его уполномоченными представителями (далее - юридическое лицо, индивидуальный предприниматель) требований, которые установлены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Соответствие соискателя лицензии этим требованиям является необходимым условием для предоставления лицензии, их соблюдение лицензиатом обязательно при осуществлении лицензируемого вида деятельности. К лицензируемым видам деятельности относятся виды деятельности, осуществление которых может повлечь за собой нанесение указанного в ч.1 настоящей статьи ущерба и регулирование которых не может осуществиться иными методами, кроме как лицензированием.</w:t>
      </w:r>
    </w:p>
    <w:p>
      <w:pPr>
        <w:pStyle w:val="Style23"/>
        <w:tabs>
          <w:tab w:leader="none" w:pos="10001" w:val="right"/>
        </w:tabs>
        <w:widowControl w:val="0"/>
        <w:keepNext/>
        <w:keepLines/>
        <w:shd w:val="clear" w:color="auto" w:fill="auto"/>
        <w:bidi w:val="0"/>
        <w:jc w:val="left"/>
        <w:spacing w:before="0" w:after="0"/>
        <w:ind w:left="0" w:right="460"/>
      </w:pPr>
      <w:bookmarkStart w:id="2" w:name="bookmark2"/>
      <w:r>
        <w:rPr>
          <w:rStyle w:val="CharStyle25"/>
        </w:rPr>
        <w:t>ъъ® 1о&amp;</w:t>
      </w:r>
      <w:r>
        <w:rPr>
          <w:lang w:val="ru-RU" w:eastAsia="ru-RU" w:bidi="ru-RU"/>
          <w:w w:val="100"/>
          <w:spacing w:val="0"/>
          <w:color w:val="000000"/>
          <w:position w:val="0"/>
        </w:rPr>
        <w:t xml:space="preserve">.ош. </w:t>
      </w:r>
      <w:r>
        <w:rPr>
          <w:w w:val="100"/>
          <w:spacing w:val="0"/>
          <w:color w:val="000000"/>
          <w:position w:val="0"/>
        </w:rPr>
        <w:t xml:space="preserve">vu </w:t>
      </w:r>
      <w:r>
        <w:rPr>
          <w:lang w:val="ru-RU" w:eastAsia="ru-RU" w:bidi="ru-RU"/>
          <w:w w:val="100"/>
          <w:spacing w:val="0"/>
          <w:color w:val="000000"/>
          <w:position w:val="0"/>
        </w:rPr>
        <w:t xml:space="preserve">; Ф </w:t>
      </w:r>
      <w:r>
        <w:rPr>
          <w:rStyle w:val="CharStyle25"/>
        </w:rPr>
        <w:t>ЪЪ</w:t>
      </w:r>
      <w:r>
        <w:rPr>
          <w:lang w:val="ru-RU" w:eastAsia="ru-RU" w:bidi="ru-RU"/>
          <w:w w:val="100"/>
          <w:spacing w:val="0"/>
          <w:color w:val="000000"/>
          <w:position w:val="0"/>
        </w:rPr>
        <w:t xml:space="preserve"> </w:t>
      </w:r>
      <w:r>
        <w:rPr>
          <w:w w:val="100"/>
          <w:spacing w:val="0"/>
          <w:color w:val="000000"/>
          <w:position w:val="0"/>
        </w:rPr>
        <w:t xml:space="preserve">-x^Vpcxv(V@ </w:t>
      </w:r>
      <w:r>
        <w:rPr>
          <w:lang w:val="ru-RU" w:eastAsia="ru-RU" w:bidi="ru-RU"/>
          <w:w w:val="100"/>
          <w:spacing w:val="0"/>
          <w:color w:val="000000"/>
          <w:position w:val="0"/>
        </w:rPr>
        <w:t xml:space="preserve">,о(Х/. ^ </w:t>
      </w:r>
      <w:r>
        <w:rPr>
          <w:rStyle w:val="CharStyle26"/>
        </w:rPr>
        <w:t xml:space="preserve">vx </w:t>
      </w:r>
      <w:r>
        <w:rPr>
          <w:rStyle w:val="CharStyle26"/>
          <w:lang w:val="ru-RU" w:eastAsia="ru-RU" w:bidi="ru-RU"/>
        </w:rPr>
        <w:t xml:space="preserve">мо </w:t>
      </w:r>
      <w:r>
        <w:rPr>
          <w:rStyle w:val="CharStyle26"/>
        </w:rPr>
        <w:t>\\-ftJjrY\&lt;c^VoJCUUU</w:t>
        <w:tab/>
      </w:r>
      <w:r>
        <w:rPr>
          <w:rStyle w:val="CharStyle27"/>
        </w:rPr>
        <w:t>2&gt;0</w:t>
      </w:r>
      <w:bookmarkEnd w:id="2"/>
    </w:p>
    <w:p>
      <w:pPr>
        <w:pStyle w:val="Style6"/>
        <w:widowControl w:val="0"/>
        <w:keepNext w:val="0"/>
        <w:keepLines w:val="0"/>
        <w:shd w:val="clear" w:color="auto" w:fill="auto"/>
        <w:bidi w:val="0"/>
        <w:jc w:val="both"/>
        <w:spacing w:before="0" w:after="208" w:line="266" w:lineRule="exact"/>
        <w:ind w:left="500" w:right="840" w:firstLine="660"/>
      </w:pPr>
      <w:r>
        <w:rPr>
          <w:lang w:val="ru-RU" w:eastAsia="ru-RU" w:bidi="ru-RU"/>
          <w:w w:val="100"/>
          <w:spacing w:val="0"/>
          <w:color w:val="000000"/>
          <w:position w:val="0"/>
        </w:rPr>
        <w:t xml:space="preserve">Индивидуальный предприниматель Блёекин Е.В. имеет лицензию на осуществление медицинской деятельности от 01.09.2017 года № </w:t>
      </w:r>
      <w:r>
        <w:rPr>
          <w:lang w:val="en-US" w:eastAsia="en-US" w:bidi="en-US"/>
          <w:w w:val="100"/>
          <w:spacing w:val="0"/>
          <w:color w:val="000000"/>
          <w:position w:val="0"/>
        </w:rPr>
        <w:t>JTO-33-0</w:t>
      </w:r>
      <w:r>
        <w:rPr>
          <w:lang w:val="ru-RU" w:eastAsia="ru-RU" w:bidi="ru-RU"/>
          <w:w w:val="100"/>
          <w:spacing w:val="0"/>
          <w:color w:val="000000"/>
          <w:position w:val="0"/>
        </w:rPr>
        <w:t>1 -002437 , действующую бессрочно.</w:t>
      </w:r>
    </w:p>
    <w:p>
      <w:pPr>
        <w:pStyle w:val="Style6"/>
        <w:widowControl w:val="0"/>
        <w:keepNext w:val="0"/>
        <w:keepLines w:val="0"/>
        <w:shd w:val="clear" w:color="auto" w:fill="auto"/>
        <w:bidi w:val="0"/>
        <w:jc w:val="both"/>
        <w:spacing w:before="0" w:after="237" w:line="306" w:lineRule="exact"/>
        <w:ind w:left="500" w:right="840" w:firstLine="480"/>
      </w:pPr>
      <w:r>
        <w:rPr>
          <w:lang w:val="ru-RU" w:eastAsia="ru-RU" w:bidi="ru-RU"/>
          <w:w w:val="100"/>
          <w:spacing w:val="0"/>
          <w:color w:val="000000"/>
          <w:position w:val="0"/>
        </w:rPr>
        <w:t xml:space="preserve">Необходимость проводить медицинский осмотр водителя перед каждой рабочей сменой и после нее установлена п. 1 ст. 20 и п. 1 ст. 23 Федерального закона от 10 декабря 1995 г. </w:t>
      </w:r>
      <w:r>
        <w:rPr>
          <w:lang w:val="en-US" w:eastAsia="en-US" w:bidi="en-US"/>
          <w:w w:val="100"/>
          <w:spacing w:val="0"/>
          <w:color w:val="000000"/>
          <w:position w:val="0"/>
        </w:rPr>
        <w:t xml:space="preserve">N </w:t>
      </w:r>
      <w:r>
        <w:rPr>
          <w:lang w:val="ru-RU" w:eastAsia="ru-RU" w:bidi="ru-RU"/>
          <w:w w:val="100"/>
          <w:spacing w:val="0"/>
          <w:color w:val="000000"/>
          <w:position w:val="0"/>
        </w:rPr>
        <w:t>196-ФЗ "О безопасности дорожного движения", а сам порядок проведения такого осмотра детально прописан в Методических рекомендациях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утвержденных Минздравом России и Минтрансом России 29 января 2002 г.</w:t>
      </w:r>
    </w:p>
    <w:p>
      <w:pPr>
        <w:pStyle w:val="Style3"/>
        <w:widowControl w:val="0"/>
        <w:keepNext w:val="0"/>
        <w:keepLines w:val="0"/>
        <w:shd w:val="clear" w:color="auto" w:fill="auto"/>
        <w:bidi w:val="0"/>
        <w:jc w:val="both"/>
        <w:spacing w:before="0" w:after="129" w:line="310" w:lineRule="exact"/>
        <w:ind w:left="500" w:right="840" w:firstLine="480"/>
      </w:pPr>
      <w:r>
        <w:rPr>
          <w:rStyle w:val="CharStyle5"/>
          <w:b w:val="0"/>
          <w:bCs w:val="0"/>
        </w:rPr>
        <w:t xml:space="preserve">Медицинская деятельность является лицензируемой </w:t>
      </w:r>
      <w:r>
        <w:rPr>
          <w:lang w:val="ru-RU" w:eastAsia="ru-RU" w:bidi="ru-RU"/>
          <w:w w:val="100"/>
          <w:spacing w:val="0"/>
          <w:color w:val="000000"/>
          <w:position w:val="0"/>
        </w:rPr>
        <w:t xml:space="preserve">(подп. 96 п. 1 ст. 17 Федерального закона от 08.08.2001 </w:t>
      </w:r>
      <w:r>
        <w:rPr>
          <w:lang w:val="en-US" w:eastAsia="en-US" w:bidi="en-US"/>
          <w:w w:val="100"/>
          <w:spacing w:val="0"/>
          <w:color w:val="000000"/>
          <w:position w:val="0"/>
        </w:rPr>
        <w:t xml:space="preserve">N </w:t>
      </w:r>
      <w:r>
        <w:rPr>
          <w:lang w:val="ru-RU" w:eastAsia="ru-RU" w:bidi="ru-RU"/>
          <w:w w:val="100"/>
          <w:spacing w:val="0"/>
          <w:color w:val="000000"/>
          <w:position w:val="0"/>
        </w:rPr>
        <w:t>128-ФЗ "О лицензировании отдельных видов деятельности").</w:t>
      </w:r>
    </w:p>
    <w:p>
      <w:pPr>
        <w:pStyle w:val="Style6"/>
        <w:tabs>
          <w:tab w:leader="none" w:pos="9578" w:val="right"/>
        </w:tabs>
        <w:widowControl w:val="0"/>
        <w:keepNext w:val="0"/>
        <w:keepLines w:val="0"/>
        <w:shd w:val="clear" w:color="auto" w:fill="auto"/>
        <w:bidi w:val="0"/>
        <w:jc w:val="both"/>
        <w:spacing w:before="0" w:after="0" w:line="299" w:lineRule="exact"/>
        <w:ind w:left="500" w:right="840" w:firstLine="480"/>
      </w:pPr>
      <w:r>
        <w:rPr>
          <w:rStyle w:val="CharStyle10"/>
        </w:rPr>
        <w:t xml:space="preserve">Согласно п. 4 Положения о лицензировании медицинской деятельности, </w:t>
      </w:r>
      <w:r>
        <w:rPr>
          <w:lang w:val="ru-RU" w:eastAsia="ru-RU" w:bidi="ru-RU"/>
          <w:w w:val="100"/>
          <w:spacing w:val="0"/>
          <w:color w:val="000000"/>
          <w:position w:val="0"/>
        </w:rPr>
        <w:t xml:space="preserve">утвержденного Постановлением Правительства РФ от 22.01.2007 </w:t>
      </w:r>
      <w:r>
        <w:rPr>
          <w:lang w:val="en-US" w:eastAsia="en-US" w:bidi="en-US"/>
          <w:w w:val="100"/>
          <w:spacing w:val="0"/>
          <w:color w:val="000000"/>
          <w:position w:val="0"/>
        </w:rPr>
        <w:t xml:space="preserve">N </w:t>
      </w:r>
      <w:r>
        <w:rPr>
          <w:lang w:val="ru-RU" w:eastAsia="ru-RU" w:bidi="ru-RU"/>
          <w:w w:val="100"/>
          <w:spacing w:val="0"/>
          <w:color w:val="000000"/>
          <w:position w:val="0"/>
        </w:rPr>
        <w:t>30, "медицинские осмотры (предрейсовые, послерейсовые)" отнесены к услугам медицинской деятельности, подлежащим</w:t>
        <w:tab/>
        <w:t>лицензированию.</w:t>
      </w:r>
    </w:p>
    <w:p>
      <w:pPr>
        <w:pStyle w:val="Style6"/>
        <w:tabs>
          <w:tab w:leader="none" w:pos="3405" w:val="left"/>
          <w:tab w:leader="none" w:pos="6192" w:val="left"/>
          <w:tab w:leader="none" w:pos="9578" w:val="right"/>
        </w:tabs>
        <w:widowControl w:val="0"/>
        <w:keepNext w:val="0"/>
        <w:keepLines w:val="0"/>
        <w:shd w:val="clear" w:color="auto" w:fill="auto"/>
        <w:bidi w:val="0"/>
        <w:jc w:val="both"/>
        <w:spacing w:before="0" w:after="237" w:line="302" w:lineRule="exact"/>
        <w:ind w:left="500" w:right="840" w:firstLine="660"/>
      </w:pPr>
      <w:r>
        <w:rPr>
          <w:rStyle w:val="CharStyle10"/>
        </w:rPr>
        <w:t xml:space="preserve">Пунктом 1 ст. 20 Федерального закона от 10.12.1995 </w:t>
      </w:r>
      <w:r>
        <w:rPr>
          <w:rStyle w:val="CharStyle10"/>
          <w:lang w:val="en-US" w:eastAsia="en-US" w:bidi="en-US"/>
        </w:rPr>
        <w:t xml:space="preserve">N </w:t>
      </w:r>
      <w:r>
        <w:rPr>
          <w:rStyle w:val="CharStyle10"/>
        </w:rPr>
        <w:t xml:space="preserve">196-ФЗ "О безопасности дорожного движения" </w:t>
      </w:r>
      <w:r>
        <w:rPr>
          <w:lang w:val="ru-RU" w:eastAsia="ru-RU" w:bidi="ru-RU"/>
          <w:w w:val="100"/>
          <w:spacing w:val="0"/>
          <w:color w:val="000000"/>
          <w:position w:val="0"/>
        </w:rPr>
        <w:t>на юридических лиц, осуществляющих на территории РФ деятельность, связанную с эксплуатацией транспортных средств, возложена обязанность организовывать и проводить с привлечением работников органов здравоохранения предрейсовые</w:t>
        <w:tab/>
        <w:t>медицинские</w:t>
        <w:tab/>
        <w:t>осмотры</w:t>
        <w:tab/>
        <w:t>водителей.</w:t>
      </w:r>
    </w:p>
    <w:p>
      <w:pPr>
        <w:pStyle w:val="Style6"/>
        <w:tabs>
          <w:tab w:leader="none" w:pos="4273" w:val="right"/>
          <w:tab w:leader="none" w:pos="6415" w:val="center"/>
          <w:tab w:leader="none" w:pos="9578" w:val="right"/>
        </w:tabs>
        <w:widowControl w:val="0"/>
        <w:keepNext w:val="0"/>
        <w:keepLines w:val="0"/>
        <w:shd w:val="clear" w:color="auto" w:fill="auto"/>
        <w:bidi w:val="0"/>
        <w:jc w:val="both"/>
        <w:spacing w:before="0" w:after="240" w:line="306" w:lineRule="exact"/>
        <w:ind w:left="500" w:right="840" w:firstLine="480"/>
      </w:pPr>
      <w:r>
        <w:rPr>
          <w:lang w:val="ru-RU" w:eastAsia="ru-RU" w:bidi="ru-RU"/>
          <w:w w:val="100"/>
          <w:spacing w:val="0"/>
          <w:color w:val="000000"/>
          <w:position w:val="0"/>
        </w:rPr>
        <w:t>В соответствии с Методическими рекомендациями предрейсовые медицинские осмотры проводятся прошедшими специальное обучение медицинскими работниками (врачами,</w:t>
        <w:tab/>
        <w:t>фельдшерами,</w:t>
        <w:tab/>
        <w:t>медицинскими</w:t>
        <w:tab/>
        <w:t>сестрами).</w:t>
      </w:r>
    </w:p>
    <w:p>
      <w:pPr>
        <w:pStyle w:val="Style6"/>
        <w:widowControl w:val="0"/>
        <w:keepNext w:val="0"/>
        <w:keepLines w:val="0"/>
        <w:shd w:val="clear" w:color="auto" w:fill="auto"/>
        <w:bidi w:val="0"/>
        <w:jc w:val="both"/>
        <w:spacing w:before="0" w:after="243" w:line="306" w:lineRule="exact"/>
        <w:ind w:left="500" w:right="840" w:firstLine="480"/>
      </w:pPr>
      <w:r>
        <w:rPr>
          <w:rStyle w:val="CharStyle10"/>
        </w:rPr>
        <w:t xml:space="preserve">Подпунктом 1.4 п. 1 Типового положения </w:t>
      </w:r>
      <w:r>
        <w:rPr>
          <w:lang w:val="ru-RU" w:eastAsia="ru-RU" w:bidi="ru-RU"/>
          <w:w w:val="100"/>
          <w:spacing w:val="0"/>
          <w:color w:val="000000"/>
          <w:position w:val="0"/>
        </w:rPr>
        <w:t>установлено, что предрейсовые медицинские осмотры проводятся только медицинским персоналом, имеющим соответствующий сертификат, или медицинским учреждением, имеющим лицензию.</w:t>
      </w:r>
    </w:p>
    <w:p>
      <w:pPr>
        <w:pStyle w:val="Style6"/>
        <w:widowControl w:val="0"/>
        <w:keepNext w:val="0"/>
        <w:keepLines w:val="0"/>
        <w:shd w:val="clear" w:color="auto" w:fill="auto"/>
        <w:bidi w:val="0"/>
        <w:jc w:val="both"/>
        <w:spacing w:before="0" w:after="186" w:line="302" w:lineRule="exact"/>
        <w:ind w:left="500" w:right="840" w:firstLine="480"/>
      </w:pPr>
      <w:r>
        <w:rPr>
          <w:lang w:val="ru-RU" w:eastAsia="ru-RU" w:bidi="ru-RU"/>
          <w:w w:val="100"/>
          <w:spacing w:val="0"/>
          <w:color w:val="000000"/>
          <w:position w:val="0"/>
        </w:rPr>
        <w:t xml:space="preserve">Правильно, лицензируется деятельность согласно п. 4 Положения о лицензировании медицинской деятельности, утвержденного Постановлением Правительства РФ от 22.01.2007 </w:t>
      </w:r>
      <w:r>
        <w:rPr>
          <w:lang w:val="en-US" w:eastAsia="en-US" w:bidi="en-US"/>
          <w:w w:val="100"/>
          <w:spacing w:val="0"/>
          <w:color w:val="000000"/>
          <w:position w:val="0"/>
        </w:rPr>
        <w:t xml:space="preserve">N </w:t>
      </w:r>
      <w:r>
        <w:rPr>
          <w:lang w:val="ru-RU" w:eastAsia="ru-RU" w:bidi="ru-RU"/>
          <w:w w:val="100"/>
          <w:spacing w:val="0"/>
          <w:color w:val="000000"/>
          <w:position w:val="0"/>
        </w:rPr>
        <w:t>30. Если лицензия есть, то дополнительно ничего делать не нужно.</w:t>
      </w:r>
    </w:p>
    <w:p>
      <w:pPr>
        <w:pStyle w:val="Style28"/>
        <w:widowControl w:val="0"/>
        <w:keepNext w:val="0"/>
        <w:keepLines w:val="0"/>
        <w:shd w:val="clear" w:color="auto" w:fill="auto"/>
        <w:bidi w:val="0"/>
        <w:jc w:val="left"/>
        <w:spacing w:before="0" w:after="153" w:line="220" w:lineRule="exact"/>
        <w:ind w:left="860" w:right="0" w:firstLine="0"/>
      </w:pPr>
      <w:r>
        <w:rPr>
          <w:lang w:val="ru-RU" w:eastAsia="ru-RU" w:bidi="ru-RU"/>
          <w:w w:val="100"/>
          <w:spacing w:val="0"/>
          <w:color w:val="000000"/>
          <w:position w:val="0"/>
        </w:rPr>
        <w:t>Лицензируется не адрес, а вид деятельности.</w:t>
      </w:r>
    </w:p>
    <w:p>
      <w:pPr>
        <w:pStyle w:val="Style6"/>
        <w:widowControl w:val="0"/>
        <w:keepNext w:val="0"/>
        <w:keepLines w:val="0"/>
        <w:shd w:val="clear" w:color="auto" w:fill="auto"/>
        <w:bidi w:val="0"/>
        <w:jc w:val="both"/>
        <w:spacing w:before="0" w:after="789" w:line="306" w:lineRule="exact"/>
        <w:ind w:left="500" w:right="840" w:firstLine="480"/>
      </w:pPr>
      <w:r>
        <w:rPr>
          <w:lang w:val="ru-RU" w:eastAsia="ru-RU" w:bidi="ru-RU"/>
          <w:w w:val="100"/>
          <w:spacing w:val="0"/>
          <w:color w:val="000000"/>
          <w:position w:val="0"/>
        </w:rPr>
        <w:t xml:space="preserve">Согласно письма МИНИСТЕРСТВО ЗДРАВООХРАНЕНИЯ РОССИЙСКОЙ ФЕДЕРАЦИИ </w:t>
      </w:r>
      <w:r>
        <w:rPr>
          <w:rStyle w:val="CharStyle30"/>
        </w:rPr>
        <w:t xml:space="preserve">от 21 августа 2003 года </w:t>
      </w:r>
      <w:r>
        <w:rPr>
          <w:rStyle w:val="CharStyle30"/>
          <w:lang w:val="en-US" w:eastAsia="en-US" w:bidi="en-US"/>
        </w:rPr>
        <w:t xml:space="preserve">N </w:t>
      </w:r>
      <w:r>
        <w:rPr>
          <w:rStyle w:val="CharStyle30"/>
        </w:rPr>
        <w:t xml:space="preserve">2510/9468-03-32 «О предрейсовых медицинских осмотрах водителей и транспортных средств* в п. 1.6 </w:t>
      </w:r>
      <w:r>
        <w:rPr>
          <w:lang w:val="ru-RU" w:eastAsia="ru-RU" w:bidi="ru-RU"/>
          <w:w w:val="100"/>
          <w:spacing w:val="0"/>
          <w:color w:val="000000"/>
          <w:position w:val="0"/>
        </w:rPr>
        <w:t>прямо закреплено право проводить осмотры на базе организации , а не только в медицинском учреждении,</w:t>
      </w:r>
    </w:p>
    <w:p>
      <w:pPr>
        <w:pStyle w:val="Style6"/>
        <w:tabs>
          <w:tab w:leader="none" w:pos="7064" w:val="center"/>
          <w:tab w:leader="none" w:pos="7507" w:val="left"/>
        </w:tabs>
        <w:widowControl w:val="0"/>
        <w:keepNext w:val="0"/>
        <w:keepLines w:val="0"/>
        <w:shd w:val="clear" w:color="auto" w:fill="auto"/>
        <w:bidi w:val="0"/>
        <w:jc w:val="both"/>
        <w:spacing w:before="0" w:after="120" w:line="220" w:lineRule="exact"/>
        <w:ind w:left="2240" w:right="0" w:firstLine="0"/>
      </w:pPr>
      <w:r>
        <w:rPr>
          <w:lang w:val="en-US" w:eastAsia="en-US" w:bidi="en-US"/>
          <w:w w:val="100"/>
          <w:spacing w:val="0"/>
          <w:color w:val="000000"/>
          <w:position w:val="0"/>
        </w:rPr>
        <w:t>VD</w:t>
        <w:tab/>
      </w:r>
      <w:r>
        <w:rPr>
          <w:lang w:val="ru-RU" w:eastAsia="ru-RU" w:bidi="ru-RU"/>
          <w:w w:val="100"/>
          <w:spacing w:val="0"/>
          <w:color w:val="000000"/>
          <w:position w:val="0"/>
        </w:rPr>
        <w:t>НО</w:t>
        <w:tab/>
        <w:t>(ХОШЗ ’(</w:t>
      </w:r>
    </w:p>
    <w:p>
      <w:pPr>
        <w:pStyle w:val="Style31"/>
        <w:tabs>
          <w:tab w:leader="none" w:pos="7540" w:val="right"/>
          <w:tab w:leader="none" w:pos="8685" w:val="right"/>
          <w:tab w:leader="none" w:pos="9160" w:val="right"/>
          <w:tab w:leader="none" w:pos="9578" w:val="right"/>
        </w:tabs>
        <w:widowControl w:val="0"/>
        <w:keepNext w:val="0"/>
        <w:keepLines w:val="0"/>
        <w:shd w:val="clear" w:color="auto" w:fill="auto"/>
        <w:bidi w:val="0"/>
        <w:spacing w:before="0" w:after="0" w:line="440" w:lineRule="exact"/>
        <w:ind w:left="160" w:right="0" w:firstLine="0"/>
      </w:pPr>
      <w:r>
        <w:rPr>
          <w:lang w:val="en-US" w:eastAsia="en-US" w:bidi="en-US"/>
          <w:w w:val="100"/>
          <w:spacing w:val="0"/>
          <w:color w:val="000000"/>
          <w:position w:val="0"/>
        </w:rPr>
        <w:t xml:space="preserve">to to </w:t>
      </w:r>
      <w:r>
        <w:rPr>
          <w:lang w:val="ru-RU" w:eastAsia="ru-RU" w:bidi="ru-RU"/>
          <w:w w:val="100"/>
          <w:spacing w:val="0"/>
          <w:color w:val="000000"/>
          <w:position w:val="0"/>
        </w:rPr>
        <w:t xml:space="preserve">щу - </w:t>
      </w:r>
      <w:r>
        <w:rPr>
          <w:lang w:val="en-US" w:eastAsia="en-US" w:bidi="en-US"/>
          <w:w w:val="100"/>
          <w:spacing w:val="0"/>
          <w:color w:val="000000"/>
          <w:position w:val="0"/>
        </w:rPr>
        <w:t xml:space="preserve">VVA </w:t>
      </w:r>
      <w:r>
        <w:rPr>
          <w:lang w:val="ru-RU" w:eastAsia="ru-RU" w:bidi="ru-RU"/>
          <w:w w:val="100"/>
          <w:spacing w:val="0"/>
          <w:color w:val="000000"/>
          <w:position w:val="0"/>
        </w:rPr>
        <w:t xml:space="preserve">; </w:t>
      </w:r>
      <w:r>
        <w:rPr>
          <w:lang w:val="en-US" w:eastAsia="en-US" w:bidi="en-US"/>
          <w:w w:val="100"/>
          <w:spacing w:val="0"/>
          <w:color w:val="000000"/>
          <w:position w:val="0"/>
        </w:rPr>
        <w:t xml:space="preserve">U) </w:t>
      </w:r>
      <w:r>
        <w:rPr>
          <w:rStyle w:val="CharStyle33"/>
        </w:rPr>
        <w:t>ЪЪ</w:t>
      </w:r>
      <w:r>
        <w:rPr>
          <w:lang w:val="ru-RU" w:eastAsia="ru-RU" w:bidi="ru-RU"/>
          <w:w w:val="100"/>
          <w:spacing w:val="0"/>
          <w:color w:val="000000"/>
          <w:position w:val="0"/>
        </w:rPr>
        <w:tab/>
        <w:t>$)&amp;</w:t>
        <w:tab/>
      </w:r>
      <w:r>
        <w:rPr>
          <w:lang w:val="en-US" w:eastAsia="en-US" w:bidi="en-US"/>
          <w:w w:val="100"/>
          <w:spacing w:val="0"/>
          <w:color w:val="000000"/>
          <w:position w:val="0"/>
        </w:rPr>
        <w:t>Mm</w:t>
        <w:tab/>
      </w:r>
      <w:r>
        <w:rPr>
          <w:lang w:val="ru-RU" w:eastAsia="ru-RU" w:bidi="ru-RU"/>
          <w:w w:val="100"/>
          <w:spacing w:val="0"/>
          <w:color w:val="000000"/>
          <w:position w:val="0"/>
        </w:rPr>
        <w:t>л&gt;</w:t>
        <w:tab/>
        <w:t>^0</w:t>
      </w:r>
    </w:p>
    <w:p>
      <w:pPr>
        <w:pStyle w:val="Style34"/>
        <w:tabs>
          <w:tab w:leader="none" w:pos="4457" w:val="right"/>
          <w:tab w:leader="none" w:pos="5616" w:val="right"/>
          <w:tab w:leader="none" w:pos="5760" w:val="left"/>
          <w:tab w:leader="none" w:pos="10109" w:val="right"/>
          <w:tab w:leader="none" w:pos="10303" w:val="right"/>
        </w:tabs>
        <w:widowControl w:val="0"/>
        <w:keepNext/>
        <w:keepLines/>
        <w:shd w:val="clear" w:color="auto" w:fill="auto"/>
        <w:bidi w:val="0"/>
        <w:spacing w:before="0" w:after="0" w:line="220" w:lineRule="exact"/>
        <w:ind w:left="0" w:right="0" w:firstLine="0"/>
      </w:pPr>
      <w:bookmarkStart w:id="3" w:name="bookmark3"/>
      <w:r>
        <w:rPr>
          <w:w w:val="100"/>
          <w:spacing w:val="0"/>
          <w:color w:val="000000"/>
          <w:position w:val="0"/>
        </w:rPr>
        <w:t xml:space="preserve">U </w:t>
      </w:r>
      <w:r>
        <w:rPr>
          <w:lang w:val="ru-RU" w:eastAsia="ru-RU" w:bidi="ru-RU"/>
          <w:w w:val="100"/>
          <w:spacing w:val="0"/>
          <w:color w:val="000000"/>
          <w:position w:val="0"/>
        </w:rPr>
        <w:t>хо \\ШООГ\(9</w:t>
        <w:tab/>
      </w:r>
      <w:r>
        <w:rPr>
          <w:w w:val="100"/>
          <w:spacing w:val="0"/>
          <w:color w:val="000000"/>
          <w:position w:val="0"/>
        </w:rPr>
        <w:t>VMT</w:t>
        <w:tab/>
      </w:r>
      <w:r>
        <w:rPr>
          <w:lang w:val="ru-RU" w:eastAsia="ru-RU" w:bidi="ru-RU"/>
          <w:w w:val="100"/>
          <w:spacing w:val="0"/>
          <w:color w:val="000000"/>
          <w:position w:val="0"/>
        </w:rPr>
        <w:t>^</w:t>
        <w:tab/>
      </w:r>
      <w:r>
        <w:rPr>
          <w:w w:val="100"/>
          <w:spacing w:val="0"/>
          <w:color w:val="000000"/>
          <w:position w:val="0"/>
        </w:rPr>
        <w:t>KWX&amp;UUW?</w:t>
      </w:r>
      <w:r>
        <w:rPr>
          <w:lang w:val="ru-RU" w:eastAsia="ru-RU" w:bidi="ru-RU"/>
          <w:w w:val="100"/>
          <w:spacing w:val="0"/>
          <w:color w:val="000000"/>
          <w:position w:val="0"/>
        </w:rPr>
        <w:t xml:space="preserve">. </w:t>
      </w:r>
      <w:r>
        <w:rPr>
          <w:w w:val="100"/>
          <w:spacing w:val="0"/>
          <w:color w:val="000000"/>
          <w:position w:val="0"/>
        </w:rPr>
        <w:t>%t0fe.</w:t>
        <w:tab/>
      </w:r>
      <w:r>
        <w:rPr>
          <w:lang w:val="ru-RU" w:eastAsia="ru-RU" w:bidi="ru-RU"/>
          <w:w w:val="100"/>
          <w:spacing w:val="0"/>
          <w:color w:val="000000"/>
          <w:position w:val="0"/>
        </w:rPr>
        <w:t>.</w:t>
        <w:tab/>
      </w:r>
      <w:r>
        <w:rPr>
          <w:rStyle w:val="CharStyle36"/>
        </w:rPr>
        <w:t>i</w:t>
      </w:r>
      <w:bookmarkEnd w:id="3"/>
    </w:p>
    <w:p>
      <w:pPr>
        <w:pStyle w:val="Style6"/>
        <w:widowControl w:val="0"/>
        <w:keepNext w:val="0"/>
        <w:keepLines w:val="0"/>
        <w:shd w:val="clear" w:color="auto" w:fill="auto"/>
        <w:bidi w:val="0"/>
        <w:jc w:val="both"/>
        <w:spacing w:before="0" w:after="249" w:line="306" w:lineRule="exact"/>
        <w:ind w:left="400" w:right="880" w:firstLine="460"/>
      </w:pPr>
      <w:r>
        <w:rPr>
          <w:lang w:val="ru-RU" w:eastAsia="ru-RU" w:bidi="ru-RU"/>
          <w:w w:val="100"/>
          <w:spacing w:val="0"/>
          <w:color w:val="000000"/>
          <w:position w:val="0"/>
        </w:rPr>
        <w:t>Это положение основано на том , что лицензия дается на вид деятельности и адрес её осуществления к условиям выдачи лицензии не относится , поэтому отклонение заявки ИП Блёекин Е.В. на законе не основано и противоречит письму 2003 года .</w:t>
      </w:r>
    </w:p>
    <w:p>
      <w:pPr>
        <w:pStyle w:val="Style6"/>
        <w:widowControl w:val="0"/>
        <w:keepNext w:val="0"/>
        <w:keepLines w:val="0"/>
        <w:shd w:val="clear" w:color="auto" w:fill="auto"/>
        <w:bidi w:val="0"/>
        <w:jc w:val="both"/>
        <w:spacing w:before="0" w:after="117" w:line="220" w:lineRule="exact"/>
        <w:ind w:left="400" w:right="0" w:firstLine="620"/>
      </w:pPr>
      <w:r>
        <w:rPr>
          <w:lang w:val="ru-RU" w:eastAsia="ru-RU" w:bidi="ru-RU"/>
          <w:w w:val="100"/>
          <w:spacing w:val="0"/>
          <w:color w:val="000000"/>
          <w:position w:val="0"/>
        </w:rPr>
        <w:t>Основными ключевыми моментами данного документа являются следующие:</w:t>
      </w:r>
    </w:p>
    <w:p>
      <w:pPr>
        <w:pStyle w:val="Style6"/>
        <w:numPr>
          <w:ilvl w:val="0"/>
          <w:numId w:val="3"/>
        </w:numPr>
        <w:tabs>
          <w:tab w:leader="none" w:pos="9462" w:val="right"/>
        </w:tabs>
        <w:widowControl w:val="0"/>
        <w:keepNext w:val="0"/>
        <w:keepLines w:val="0"/>
        <w:shd w:val="clear" w:color="auto" w:fill="auto"/>
        <w:bidi w:val="0"/>
        <w:jc w:val="both"/>
        <w:spacing w:before="0" w:after="240" w:line="310" w:lineRule="exact"/>
        <w:ind w:left="400" w:right="880" w:firstLine="620"/>
      </w:pPr>
      <w:r>
        <w:rPr>
          <w:lang w:val="ru-RU" w:eastAsia="ru-RU" w:bidi="ru-RU"/>
          <w:w w:val="100"/>
          <w:spacing w:val="0"/>
          <w:color w:val="000000"/>
          <w:position w:val="0"/>
        </w:rPr>
        <w:t xml:space="preserve"> Федеральным законом "О безопасности дорожного движения" предусмотрено проведение обязательных предрейсовых медицинских осмотров водителей автотранспортных</w:t>
        <w:tab/>
        <w:t>средств.</w:t>
      </w:r>
    </w:p>
    <w:p>
      <w:pPr>
        <w:pStyle w:val="Style6"/>
        <w:numPr>
          <w:ilvl w:val="0"/>
          <w:numId w:val="3"/>
        </w:numPr>
        <w:tabs>
          <w:tab w:leader="none" w:pos="3231" w:val="left"/>
          <w:tab w:leader="none" w:pos="6377" w:val="right"/>
          <w:tab w:leader="none" w:pos="9462" w:val="right"/>
        </w:tabs>
        <w:widowControl w:val="0"/>
        <w:keepNext w:val="0"/>
        <w:keepLines w:val="0"/>
        <w:shd w:val="clear" w:color="auto" w:fill="auto"/>
        <w:bidi w:val="0"/>
        <w:jc w:val="both"/>
        <w:spacing w:before="0" w:after="246" w:line="310" w:lineRule="exact"/>
        <w:ind w:left="400" w:right="880" w:firstLine="620"/>
      </w:pPr>
      <w:r>
        <w:rPr>
          <w:lang w:val="ru-RU" w:eastAsia="ru-RU" w:bidi="ru-RU"/>
          <w:w w:val="100"/>
          <w:spacing w:val="0"/>
          <w:color w:val="000000"/>
          <w:position w:val="0"/>
        </w:rPr>
        <w:t xml:space="preserve"> Предрейсовые медицинские осмотры водителей автотранспортных средств проводятся медицинским работником организаций, а также медицинскими работниками учреждений здравоохранения на основании заключаемых договоров между организациями</w:t>
        <w:tab/>
        <w:t>и</w:t>
        <w:tab/>
        <w:t>учреждениями</w:t>
        <w:tab/>
        <w:t>здравоохранения.</w:t>
      </w:r>
    </w:p>
    <w:p>
      <w:pPr>
        <w:pStyle w:val="Style6"/>
        <w:numPr>
          <w:ilvl w:val="0"/>
          <w:numId w:val="3"/>
        </w:numPr>
        <w:tabs>
          <w:tab w:leader="none" w:pos="3231" w:val="left"/>
          <w:tab w:leader="none" w:pos="6377" w:val="right"/>
          <w:tab w:leader="none" w:pos="9462" w:val="right"/>
        </w:tabs>
        <w:widowControl w:val="0"/>
        <w:keepNext w:val="0"/>
        <w:keepLines w:val="0"/>
        <w:shd w:val="clear" w:color="auto" w:fill="auto"/>
        <w:bidi w:val="0"/>
        <w:jc w:val="both"/>
        <w:spacing w:before="0" w:after="240" w:line="302" w:lineRule="exact"/>
        <w:ind w:left="400" w:right="880" w:firstLine="620"/>
      </w:pPr>
      <w:r>
        <w:rPr>
          <w:lang w:val="ru-RU" w:eastAsia="ru-RU" w:bidi="ru-RU"/>
          <w:w w:val="100"/>
          <w:spacing w:val="0"/>
          <w:color w:val="000000"/>
          <w:position w:val="0"/>
        </w:rPr>
        <w:t xml:space="preserve"> Целью предрейсовых медицинских осмотров водителей является выявление лиц, которые по медицинским показаниям не могут быть допущены к управлению автомобилем как с позиции обеспечения безопасности дорожного движения, так и охраны здоровья</w:t>
        <w:tab/>
        <w:t>водителя</w:t>
        <w:tab/>
        <w:t>и</w:t>
        <w:tab/>
        <w:t>пассажиров.</w:t>
      </w:r>
    </w:p>
    <w:p>
      <w:pPr>
        <w:pStyle w:val="Style6"/>
        <w:numPr>
          <w:ilvl w:val="0"/>
          <w:numId w:val="3"/>
        </w:numPr>
        <w:widowControl w:val="0"/>
        <w:keepNext w:val="0"/>
        <w:keepLines w:val="0"/>
        <w:shd w:val="clear" w:color="auto" w:fill="auto"/>
        <w:bidi w:val="0"/>
        <w:jc w:val="both"/>
        <w:spacing w:before="0" w:after="237" w:line="302" w:lineRule="exact"/>
        <w:ind w:left="400" w:right="880" w:firstLine="620"/>
      </w:pPr>
      <w:r>
        <w:rPr>
          <w:lang w:val="ru-RU" w:eastAsia="ru-RU" w:bidi="ru-RU"/>
          <w:w w:val="100"/>
          <w:spacing w:val="0"/>
          <w:color w:val="000000"/>
          <w:position w:val="0"/>
        </w:rPr>
        <w:t xml:space="preserve"> Предрейсовые медицинские осмотры проводятся только медицинским персоналом, имеющим соответствующий сертификат, а медицинское учреждение - лицензию.</w:t>
      </w:r>
    </w:p>
    <w:p>
      <w:pPr>
        <w:pStyle w:val="Style6"/>
        <w:numPr>
          <w:ilvl w:val="0"/>
          <w:numId w:val="3"/>
        </w:numPr>
        <w:tabs>
          <w:tab w:leader="none" w:pos="2535" w:val="center"/>
          <w:tab w:leader="none" w:pos="4162" w:val="left"/>
          <w:tab w:leader="none" w:pos="7557" w:val="right"/>
          <w:tab w:leader="none" w:pos="9462" w:val="right"/>
        </w:tabs>
        <w:widowControl w:val="0"/>
        <w:keepNext w:val="0"/>
        <w:keepLines w:val="0"/>
        <w:shd w:val="clear" w:color="auto" w:fill="auto"/>
        <w:bidi w:val="0"/>
        <w:jc w:val="both"/>
        <w:spacing w:before="0" w:after="243" w:line="306" w:lineRule="exact"/>
        <w:ind w:left="400" w:right="880" w:firstLine="620"/>
      </w:pPr>
      <w:r>
        <w:rPr>
          <w:lang w:val="ru-RU" w:eastAsia="ru-RU" w:bidi="ru-RU"/>
          <w:w w:val="100"/>
          <w:spacing w:val="0"/>
          <w:color w:val="000000"/>
          <w:position w:val="0"/>
        </w:rPr>
        <w:t xml:space="preserve"> Предрейсовые медицинские осмотры водителей проводятся в организациях всех форм</w:t>
        <w:tab/>
        <w:t>собственности,</w:t>
        <w:tab/>
        <w:t>имеющих</w:t>
        <w:tab/>
        <w:t>автомобильный</w:t>
        <w:tab/>
        <w:t>транспорт.</w:t>
      </w:r>
    </w:p>
    <w:p>
      <w:pPr>
        <w:pStyle w:val="Style28"/>
        <w:widowControl w:val="0"/>
        <w:keepNext w:val="0"/>
        <w:keepLines w:val="0"/>
        <w:shd w:val="clear" w:color="auto" w:fill="auto"/>
        <w:bidi w:val="0"/>
        <w:jc w:val="both"/>
        <w:spacing w:before="0" w:after="234" w:line="302" w:lineRule="exact"/>
        <w:ind w:left="400" w:right="880" w:firstLine="520"/>
      </w:pPr>
      <w:r>
        <w:rPr>
          <w:lang w:val="ru-RU" w:eastAsia="ru-RU" w:bidi="ru-RU"/>
          <w:w w:val="100"/>
          <w:spacing w:val="0"/>
          <w:color w:val="000000"/>
          <w:position w:val="0"/>
        </w:rPr>
        <w:t>1.6. Предрейсовые медицинские осмотры проводятся медицинским работником как на базе организации, так и в условиях медицинского учреждения.</w:t>
      </w:r>
    </w:p>
    <w:p>
      <w:pPr>
        <w:pStyle w:val="Style28"/>
        <w:tabs>
          <w:tab w:leader="none" w:pos="2844" w:val="left"/>
          <w:tab w:leader="none" w:pos="9462" w:val="right"/>
          <w:tab w:leader="none" w:pos="9454" w:val="right"/>
        </w:tabs>
        <w:widowControl w:val="0"/>
        <w:keepNext w:val="0"/>
        <w:keepLines w:val="0"/>
        <w:shd w:val="clear" w:color="auto" w:fill="auto"/>
        <w:bidi w:val="0"/>
        <w:jc w:val="both"/>
        <w:spacing w:before="0" w:after="255" w:line="310" w:lineRule="exact"/>
        <w:ind w:left="400" w:right="880" w:firstLine="460"/>
      </w:pPr>
      <w:r>
        <w:rPr>
          <w:lang w:val="ru-RU" w:eastAsia="ru-RU" w:bidi="ru-RU"/>
          <w:w w:val="100"/>
          <w:spacing w:val="0"/>
          <w:color w:val="000000"/>
          <w:position w:val="0"/>
        </w:rPr>
        <w:t>ФЗ "О лицензировании отдельных видов деятельности" не привязывает место для</w:t>
        <w:tab/>
        <w:t>медосмотра</w:t>
        <w:tab/>
        <w:t>к</w:t>
        <w:tab/>
        <w:t>лицензии.</w:t>
      </w:r>
    </w:p>
    <w:p>
      <w:pPr>
        <w:pStyle w:val="Style6"/>
        <w:widowControl w:val="0"/>
        <w:keepNext w:val="0"/>
        <w:keepLines w:val="0"/>
        <w:shd w:val="clear" w:color="auto" w:fill="auto"/>
        <w:bidi w:val="0"/>
        <w:jc w:val="both"/>
        <w:spacing w:before="0" w:after="172" w:line="292" w:lineRule="exact"/>
        <w:ind w:left="400" w:right="880" w:firstLine="460"/>
      </w:pPr>
      <w:r>
        <w:rPr>
          <w:lang w:val="ru-RU" w:eastAsia="ru-RU" w:bidi="ru-RU"/>
          <w:w w:val="100"/>
          <w:spacing w:val="0"/>
          <w:color w:val="000000"/>
          <w:position w:val="0"/>
        </w:rPr>
        <w:t>Следовательно - деятельность лицензируется, а место осуществления деятельности вся Россия.</w:t>
      </w:r>
    </w:p>
    <w:p>
      <w:pPr>
        <w:pStyle w:val="Style6"/>
        <w:widowControl w:val="0"/>
        <w:keepNext w:val="0"/>
        <w:keepLines w:val="0"/>
        <w:shd w:val="clear" w:color="auto" w:fill="auto"/>
        <w:bidi w:val="0"/>
        <w:jc w:val="both"/>
        <w:spacing w:before="0" w:after="272" w:line="302" w:lineRule="exact"/>
        <w:ind w:left="400" w:right="880" w:firstLine="520"/>
      </w:pPr>
      <w:r>
        <w:rPr>
          <w:lang w:val="ru-RU" w:eastAsia="ru-RU" w:bidi="ru-RU"/>
          <w:w w:val="100"/>
          <w:spacing w:val="0"/>
          <w:color w:val="000000"/>
          <w:position w:val="0"/>
        </w:rPr>
        <w:t>ИП Блёекин Е.В. не собирается осуществлять деятельность по новому адресу, а. собирается там проводить осмотры, направляя для этого своих сотрудников, у которых место работы и место осуществления деятельности не меняется, что соответствует п. 1.6 выше приведенного письма.</w:t>
      </w:r>
    </w:p>
    <w:p>
      <w:pPr>
        <w:pStyle w:val="Style6"/>
        <w:widowControl w:val="0"/>
        <w:keepNext w:val="0"/>
        <w:keepLines w:val="0"/>
        <w:shd w:val="clear" w:color="auto" w:fill="auto"/>
        <w:bidi w:val="0"/>
        <w:jc w:val="both"/>
        <w:spacing w:before="0" w:after="0" w:line="263" w:lineRule="exact"/>
        <w:ind w:left="400" w:right="880" w:firstLine="620"/>
      </w:pPr>
      <w:r>
        <w:rPr>
          <w:lang w:val="ru-RU" w:eastAsia="ru-RU" w:bidi="ru-RU"/>
          <w:w w:val="100"/>
          <w:spacing w:val="0"/>
          <w:color w:val="000000"/>
          <w:position w:val="0"/>
        </w:rPr>
        <w:t>Считаю , что Единая комиссия необоснованно признала заявку ИП Блёекин Е.В. на участие в указанном электронном аукционе не соответствующей требованиям аукционной документации и законодательства о контрактной системе в сфере закупок , на основании положения Закона о контрактной системе , Федерального Закона от</w:t>
      </w:r>
    </w:p>
    <w:p>
      <w:pPr>
        <w:pStyle w:val="Style6"/>
        <w:numPr>
          <w:ilvl w:val="0"/>
          <w:numId w:val="5"/>
        </w:numPr>
        <w:tabs>
          <w:tab w:leader="none" w:pos="1565" w:val="left"/>
        </w:tabs>
        <w:widowControl w:val="0"/>
        <w:keepNext w:val="0"/>
        <w:keepLines w:val="0"/>
        <w:shd w:val="clear" w:color="auto" w:fill="auto"/>
        <w:bidi w:val="0"/>
        <w:jc w:val="left"/>
        <w:spacing w:before="0" w:after="96" w:line="263" w:lineRule="exact"/>
        <w:ind w:left="400" w:right="880" w:firstLine="0"/>
      </w:pPr>
      <w:r>
        <w:rPr>
          <w:lang w:val="ru-RU" w:eastAsia="ru-RU" w:bidi="ru-RU"/>
          <w:w w:val="100"/>
          <w:spacing w:val="0"/>
          <w:color w:val="000000"/>
          <w:position w:val="0"/>
        </w:rPr>
        <w:t>№ 99-ФЗ» О лицензировании отдельных видов деятельности» , Федерального Закона от 26.07.2006 № 135-ФЗ» О защите конкуренции» , Положения о лицензировании</w:t>
      </w:r>
    </w:p>
    <w:p>
      <w:pPr>
        <w:pStyle w:val="Style37"/>
        <w:tabs>
          <w:tab w:leader="none" w:pos="6212" w:val="center"/>
          <w:tab w:leader="none" w:pos="7375" w:val="center"/>
          <w:tab w:leader="none" w:pos="8282" w:val="center"/>
          <w:tab w:leader="none" w:pos="8944" w:val="center"/>
        </w:tabs>
        <w:widowControl w:val="0"/>
        <w:keepNext w:val="0"/>
        <w:keepLines w:val="0"/>
        <w:shd w:val="clear" w:color="auto" w:fill="auto"/>
        <w:bidi w:val="0"/>
        <w:spacing w:before="0" w:after="0"/>
        <w:ind w:left="20" w:right="0" w:firstLine="0"/>
      </w:pPr>
      <w:bookmarkStart w:id="4" w:name="bookmark4"/>
      <w:r>
        <w:rPr>
          <w:rStyle w:val="CharStyle39"/>
        </w:rPr>
        <w:t xml:space="preserve">, </w:t>
      </w:r>
      <w:r>
        <w:rPr>
          <w:lang w:val="ru-RU" w:eastAsia="ru-RU" w:bidi="ru-RU"/>
          <w:w w:val="100"/>
          <w:color w:val="000000"/>
          <w:position w:val="0"/>
        </w:rPr>
        <w:t>^ч\да&gt;\Ш^ио ’ь»</w:t>
        <w:tab/>
      </w:r>
      <w:r>
        <w:rPr>
          <w:rStyle w:val="CharStyle40"/>
        </w:rPr>
        <w:t>'aoime,</w:t>
        <w:tab/>
      </w:r>
      <w:r>
        <w:rPr>
          <w:lang w:val="ru-RU" w:eastAsia="ru-RU" w:bidi="ru-RU"/>
          <w:w w:val="100"/>
          <w:color w:val="000000"/>
          <w:position w:val="0"/>
        </w:rPr>
        <w:t>на</w:t>
        <w:tab/>
      </w:r>
      <w:r>
        <w:rPr>
          <w:rStyle w:val="CharStyle40"/>
          <w:lang w:val="ru-RU" w:eastAsia="ru-RU" w:bidi="ru-RU"/>
        </w:rPr>
        <w:t>оодас</w:t>
        <w:tab/>
      </w:r>
      <w:r>
        <w:rPr>
          <w:rStyle w:val="CharStyle41"/>
        </w:rPr>
        <w:t>t</w:t>
      </w:r>
      <w:bookmarkEnd w:id="4"/>
    </w:p>
    <w:p>
      <w:pPr>
        <w:pStyle w:val="Style11"/>
        <w:tabs>
          <w:tab w:leader="none" w:pos="3231" w:val="left"/>
        </w:tabs>
        <w:widowControl w:val="0"/>
        <w:keepNext w:val="0"/>
        <w:keepLines w:val="0"/>
        <w:shd w:val="clear" w:color="auto" w:fill="auto"/>
        <w:bidi w:val="0"/>
        <w:jc w:val="both"/>
        <w:spacing w:before="0" w:after="0" w:line="443" w:lineRule="exact"/>
        <w:ind w:left="20" w:right="0" w:firstLine="0"/>
      </w:pPr>
      <w:r>
        <w:rPr>
          <w:lang w:val="ru-RU" w:eastAsia="ru-RU" w:bidi="ru-RU"/>
          <w:w w:val="100"/>
          <w:spacing w:val="0"/>
          <w:color w:val="000000"/>
          <w:position w:val="0"/>
        </w:rPr>
        <w:t xml:space="preserve">ад </w:t>
      </w:r>
      <w:r>
        <w:rPr>
          <w:rStyle w:val="CharStyle42"/>
        </w:rPr>
        <w:t>Sos</w:t>
      </w:r>
      <w:r>
        <w:rPr>
          <w:rStyle w:val="CharStyle42"/>
          <w:lang w:val="ru-RU" w:eastAsia="ru-RU" w:bidi="ru-RU"/>
        </w:rPr>
        <w:t>.</w:t>
      </w:r>
      <w:r>
        <w:rPr>
          <w:lang w:val="ru-RU" w:eastAsia="ru-RU" w:bidi="ru-RU"/>
          <w:w w:val="100"/>
          <w:spacing w:val="0"/>
          <w:color w:val="000000"/>
          <w:position w:val="0"/>
        </w:rPr>
        <w:t xml:space="preserve"> рлУ.</w:t>
        <w:tab/>
        <w:t xml:space="preserve">; ш Чз - </w:t>
      </w:r>
      <w:r>
        <w:rPr>
          <w:lang w:val="en-US" w:eastAsia="en-US" w:bidi="en-US"/>
          <w:w w:val="100"/>
          <w:spacing w:val="0"/>
          <w:color w:val="000000"/>
          <w:position w:val="0"/>
        </w:rPr>
        <w:t xml:space="preserve">rn\ccmXa) </w:t>
      </w:r>
      <w:r>
        <w:rPr>
          <w:lang w:val="ru-RU" w:eastAsia="ru-RU" w:bidi="ru-RU"/>
          <w:w w:val="100"/>
          <w:spacing w:val="0"/>
          <w:color w:val="000000"/>
          <w:position w:val="0"/>
        </w:rPr>
        <w:t>Еох. а</w:t>
      </w:r>
      <w:r>
        <w:rPr>
          <w:rStyle w:val="CharStyle43"/>
        </w:rPr>
        <w:t>ш.</w:t>
      </w:r>
      <w:r>
        <w:rPr>
          <w:lang w:val="ru-RU" w:eastAsia="ru-RU" w:bidi="ru-RU"/>
          <w:w w:val="100"/>
          <w:spacing w:val="0"/>
          <w:color w:val="000000"/>
          <w:position w:val="0"/>
        </w:rPr>
        <w:t xml:space="preserve"> </w:t>
      </w:r>
      <w:r>
        <w:rPr>
          <w:lang w:val="en-US" w:eastAsia="en-US" w:bidi="en-US"/>
          <w:w w:val="100"/>
          <w:spacing w:val="0"/>
          <w:color w:val="000000"/>
          <w:position w:val="0"/>
        </w:rPr>
        <w:t xml:space="preserve">ru </w:t>
      </w:r>
      <w:r>
        <w:rPr>
          <w:rStyle w:val="CharStyle43"/>
        </w:rPr>
        <w:t>%</w:t>
      </w:r>
      <w:r>
        <w:rPr>
          <w:lang w:val="ru-RU" w:eastAsia="ru-RU" w:bidi="ru-RU"/>
          <w:w w:val="100"/>
          <w:spacing w:val="0"/>
          <w:color w:val="000000"/>
          <w:position w:val="0"/>
        </w:rPr>
        <w:t xml:space="preserve"> \</w:t>
      </w:r>
      <w:r>
        <w:rPr>
          <w:rStyle w:val="CharStyle44"/>
        </w:rPr>
        <w:t>0</w:t>
      </w:r>
      <w:r>
        <w:rPr>
          <w:lang w:val="ru-RU" w:eastAsia="ru-RU" w:bidi="ru-RU"/>
          <w:w w:val="100"/>
          <w:spacing w:val="0"/>
          <w:color w:val="000000"/>
          <w:position w:val="0"/>
        </w:rPr>
        <w:t xml:space="preserve">\ </w:t>
      </w:r>
      <w:r>
        <w:rPr>
          <w:rStyle w:val="CharStyle43"/>
        </w:rPr>
        <w:t>Ю</w:t>
      </w:r>
    </w:p>
    <w:p>
      <w:pPr>
        <w:pStyle w:val="Style18"/>
        <w:tabs>
          <w:tab w:leader="none" w:pos="7749" w:val="right"/>
          <w:tab w:leader="none" w:pos="8116" w:val="right"/>
          <w:tab w:leader="none" w:pos="8284" w:val="center"/>
          <w:tab w:leader="none" w:pos="10298" w:val="right"/>
        </w:tabs>
        <w:widowControl w:val="0"/>
        <w:keepNext w:val="0"/>
        <w:keepLines w:val="0"/>
        <w:shd w:val="clear" w:color="auto" w:fill="auto"/>
        <w:bidi w:val="0"/>
        <w:spacing w:before="0" w:after="0" w:line="360" w:lineRule="exact"/>
        <w:ind w:left="160" w:right="0" w:firstLine="0"/>
      </w:pPr>
      <w:bookmarkStart w:id="5" w:name="bookmark5"/>
      <w:r>
        <w:rPr>
          <w:rStyle w:val="CharStyle20"/>
          <w:lang w:val="en-US" w:eastAsia="en-US" w:bidi="en-US"/>
        </w:rPr>
        <w:t>w</w:t>
      </w:r>
      <w:r>
        <w:rPr>
          <w:w w:val="100"/>
          <w:spacing w:val="0"/>
          <w:color w:val="000000"/>
          <w:position w:val="0"/>
        </w:rPr>
        <w:t xml:space="preserve"> </w:t>
      </w:r>
      <w:r>
        <w:rPr>
          <w:lang w:val="ru-RU" w:eastAsia="ru-RU" w:bidi="ru-RU"/>
          <w:w w:val="100"/>
          <w:spacing w:val="0"/>
          <w:color w:val="000000"/>
          <w:position w:val="0"/>
        </w:rPr>
        <w:t>х</w:t>
      </w:r>
      <w:r>
        <w:rPr>
          <w:rStyle w:val="CharStyle45"/>
        </w:rPr>
        <w:t>\0</w:t>
      </w:r>
      <w:r>
        <w:rPr>
          <w:lang w:val="ru-RU" w:eastAsia="ru-RU" w:bidi="ru-RU"/>
          <w:w w:val="100"/>
          <w:spacing w:val="0"/>
          <w:color w:val="000000"/>
          <w:position w:val="0"/>
        </w:rPr>
        <w:t xml:space="preserve"> </w:t>
      </w:r>
      <w:r>
        <w:rPr>
          <w:w w:val="100"/>
          <w:spacing w:val="0"/>
          <w:color w:val="000000"/>
          <w:position w:val="0"/>
        </w:rPr>
        <w:t>vvDoorH^ 7ocie.au</w:t>
        <w:tab/>
      </w:r>
      <w:r>
        <w:rPr>
          <w:lang w:val="ru-RU" w:eastAsia="ru-RU" w:bidi="ru-RU"/>
          <w:w w:val="100"/>
          <w:spacing w:val="0"/>
          <w:color w:val="000000"/>
          <w:position w:val="0"/>
        </w:rPr>
        <w:t>0\и*&amp;циы?,</w:t>
        <w:tab/>
        <w:t>Ч*</w:t>
        <w:tab/>
        <w:t>Ъ.</w:t>
        <w:tab/>
        <w:t>Мам&amp;яао*, §„</w:t>
      </w:r>
      <w:bookmarkEnd w:id="5"/>
    </w:p>
    <w:p>
      <w:pPr>
        <w:pStyle w:val="Style6"/>
        <w:widowControl w:val="0"/>
        <w:keepNext w:val="0"/>
        <w:keepLines w:val="0"/>
        <w:shd w:val="clear" w:color="auto" w:fill="auto"/>
        <w:bidi w:val="0"/>
        <w:jc w:val="both"/>
        <w:spacing w:before="0" w:after="0" w:line="281" w:lineRule="exact"/>
        <w:ind w:left="780" w:right="0" w:firstLine="0"/>
      </w:pPr>
      <w:r>
        <w:rPr>
          <w:lang w:val="ru-RU" w:eastAsia="ru-RU" w:bidi="ru-RU"/>
          <w:w w:val="100"/>
          <w:spacing w:val="0"/>
          <w:color w:val="000000"/>
          <w:position w:val="0"/>
        </w:rPr>
        <w:t>медицинской деятельности, утвержденное постановлением Правительства РФ от</w:t>
      </w:r>
    </w:p>
    <w:p>
      <w:pPr>
        <w:pStyle w:val="Style6"/>
        <w:numPr>
          <w:ilvl w:val="0"/>
          <w:numId w:val="7"/>
        </w:numPr>
        <w:tabs>
          <w:tab w:leader="none" w:pos="1984" w:val="left"/>
        </w:tabs>
        <w:widowControl w:val="0"/>
        <w:keepNext w:val="0"/>
        <w:keepLines w:val="0"/>
        <w:shd w:val="clear" w:color="auto" w:fill="auto"/>
        <w:bidi w:val="0"/>
        <w:jc w:val="both"/>
        <w:spacing w:before="0" w:after="192" w:line="281" w:lineRule="exact"/>
        <w:ind w:left="780" w:right="0" w:firstLine="0"/>
      </w:pPr>
      <w:r>
        <w:rPr>
          <w:lang w:val="ru-RU" w:eastAsia="ru-RU" w:bidi="ru-RU"/>
          <w:w w:val="100"/>
          <w:spacing w:val="0"/>
          <w:color w:val="000000"/>
          <w:position w:val="0"/>
        </w:rPr>
        <w:t>№ 291, документацию об электронном аукционе.</w:t>
      </w:r>
    </w:p>
    <w:p>
      <w:pPr>
        <w:pStyle w:val="Style6"/>
        <w:widowControl w:val="0"/>
        <w:keepNext w:val="0"/>
        <w:keepLines w:val="0"/>
        <w:shd w:val="clear" w:color="auto" w:fill="auto"/>
        <w:bidi w:val="0"/>
        <w:jc w:val="both"/>
        <w:spacing w:before="0" w:after="137" w:line="266" w:lineRule="exact"/>
        <w:ind w:left="780" w:right="860" w:firstLine="540"/>
      </w:pPr>
      <w:r>
        <w:rPr>
          <w:lang w:val="ru-RU" w:eastAsia="ru-RU" w:bidi="ru-RU"/>
          <w:w w:val="100"/>
          <w:spacing w:val="0"/>
          <w:color w:val="000000"/>
          <w:position w:val="0"/>
        </w:rPr>
        <w:t>Считаю, что заявка ИП Блёекин Е.В. не противоречит требованиям аукционной документации, обязанность по предоставлению лицензии на осуществление медицинской деятельности исполнена, в том числе есть возможность осуществления в дальнейшем в городе Собинка посредством переоформления лицензии (дополнение адреса места осуществления лицензируемого вида деятельности), либо привлечения соисполнителей.</w:t>
      </w:r>
    </w:p>
    <w:p>
      <w:pPr>
        <w:pStyle w:val="Style28"/>
        <w:widowControl w:val="0"/>
        <w:keepNext w:val="0"/>
        <w:keepLines w:val="0"/>
        <w:shd w:val="clear" w:color="auto" w:fill="auto"/>
        <w:bidi w:val="0"/>
        <w:jc w:val="left"/>
        <w:spacing w:before="0" w:after="260" w:line="320" w:lineRule="exact"/>
        <w:ind w:left="780" w:right="860" w:firstLine="720"/>
      </w:pPr>
      <w:r>
        <w:rPr>
          <w:lang w:val="ru-RU" w:eastAsia="ru-RU" w:bidi="ru-RU"/>
          <w:w w:val="100"/>
          <w:spacing w:val="0"/>
          <w:color w:val="000000"/>
          <w:position w:val="0"/>
        </w:rPr>
        <w:t>Таким образом, указанные обстоятельства свидетельствуют о наличии нарушения прав и законных интересов заявителя</w:t>
      </w:r>
      <w:r>
        <w:rPr>
          <w:rStyle w:val="CharStyle46"/>
          <w:b w:val="0"/>
          <w:bCs w:val="0"/>
          <w:i w:val="0"/>
          <w:iCs w:val="0"/>
        </w:rPr>
        <w:t>.</w:t>
      </w:r>
    </w:p>
    <w:p>
      <w:pPr>
        <w:pStyle w:val="Style6"/>
        <w:widowControl w:val="0"/>
        <w:keepNext w:val="0"/>
        <w:keepLines w:val="0"/>
        <w:shd w:val="clear" w:color="auto" w:fill="auto"/>
        <w:bidi w:val="0"/>
        <w:jc w:val="both"/>
        <w:spacing w:before="0" w:after="118" w:line="220" w:lineRule="exact"/>
        <w:ind w:left="780" w:right="0" w:firstLine="540"/>
      </w:pPr>
      <w:r>
        <w:rPr>
          <w:lang w:val="ru-RU" w:eastAsia="ru-RU" w:bidi="ru-RU"/>
          <w:w w:val="100"/>
          <w:spacing w:val="0"/>
          <w:color w:val="000000"/>
          <w:position w:val="0"/>
        </w:rPr>
        <w:t>На основании изложенного,</w:t>
      </w:r>
    </w:p>
    <w:p>
      <w:pPr>
        <w:pStyle w:val="Style28"/>
        <w:widowControl w:val="0"/>
        <w:keepNext w:val="0"/>
        <w:keepLines w:val="0"/>
        <w:shd w:val="clear" w:color="auto" w:fill="auto"/>
        <w:bidi w:val="0"/>
        <w:jc w:val="left"/>
        <w:spacing w:before="0" w:after="86" w:line="220" w:lineRule="exact"/>
        <w:ind w:left="1740" w:right="0" w:firstLine="0"/>
      </w:pPr>
      <w:bookmarkStart w:id="6" w:name="bookmark6"/>
      <w:r>
        <w:rPr>
          <w:lang w:val="ru-RU" w:eastAsia="ru-RU" w:bidi="ru-RU"/>
          <w:w w:val="100"/>
          <w:spacing w:val="0"/>
          <w:color w:val="000000"/>
          <w:position w:val="0"/>
        </w:rPr>
        <w:t>ПРОШУ:</w:t>
      </w:r>
      <w:bookmarkEnd w:id="6"/>
    </w:p>
    <w:p>
      <w:pPr>
        <w:pStyle w:val="Style6"/>
        <w:numPr>
          <w:ilvl w:val="0"/>
          <w:numId w:val="9"/>
        </w:numPr>
        <w:widowControl w:val="0"/>
        <w:keepNext w:val="0"/>
        <w:keepLines w:val="0"/>
        <w:shd w:val="clear" w:color="auto" w:fill="auto"/>
        <w:bidi w:val="0"/>
        <w:jc w:val="left"/>
        <w:spacing w:before="0" w:after="186" w:line="274" w:lineRule="exact"/>
        <w:ind w:left="780" w:right="860" w:firstLine="720"/>
      </w:pPr>
      <w:r>
        <w:rPr>
          <w:lang w:val="ru-RU" w:eastAsia="ru-RU" w:bidi="ru-RU"/>
          <w:w w:val="100"/>
          <w:spacing w:val="0"/>
          <w:color w:val="000000"/>
          <w:position w:val="0"/>
        </w:rPr>
        <w:t>Признать незаконными действия Единой комиссии по отклонению заявки ИП Блёекин Е.В. на участие в открытом аукционе № 0128100001620000001 -3</w:t>
      </w:r>
    </w:p>
    <w:p>
      <w:pPr>
        <w:pStyle w:val="Style6"/>
        <w:numPr>
          <w:ilvl w:val="0"/>
          <w:numId w:val="9"/>
        </w:numPr>
        <w:widowControl w:val="0"/>
        <w:keepNext w:val="0"/>
        <w:keepLines w:val="0"/>
        <w:shd w:val="clear" w:color="auto" w:fill="auto"/>
        <w:bidi w:val="0"/>
        <w:jc w:val="left"/>
        <w:spacing w:before="0" w:after="217" w:line="266" w:lineRule="exact"/>
        <w:ind w:left="780" w:right="860" w:firstLine="720"/>
      </w:pPr>
      <w:r>
        <w:rPr>
          <w:lang w:val="ru-RU" w:eastAsia="ru-RU" w:bidi="ru-RU"/>
          <w:w w:val="100"/>
          <w:spacing w:val="0"/>
          <w:color w:val="000000"/>
          <w:position w:val="0"/>
        </w:rPr>
        <w:t xml:space="preserve"> Приостановить процедуру рассмотрения заявок, отменить протоколы, составленные в ходе рассмотрения заявок, отменить протоколы подведения итогов</w:t>
      </w:r>
    </w:p>
    <w:p>
      <w:pPr>
        <w:pStyle w:val="Style6"/>
        <w:widowControl w:val="0"/>
        <w:keepNext w:val="0"/>
        <w:keepLines w:val="0"/>
        <w:shd w:val="clear" w:color="auto" w:fill="auto"/>
        <w:bidi w:val="0"/>
        <w:jc w:val="left"/>
        <w:spacing w:before="0" w:after="249" w:line="220" w:lineRule="exact"/>
        <w:ind w:left="780" w:right="0" w:firstLine="720"/>
      </w:pPr>
      <w:r>
        <w:rPr>
          <w:lang w:val="ru-RU" w:eastAsia="ru-RU" w:bidi="ru-RU"/>
          <w:w w:val="100"/>
          <w:spacing w:val="0"/>
          <w:color w:val="000000"/>
          <w:position w:val="0"/>
        </w:rPr>
        <w:t>3.Обязать Заказчика допустить ИП Блёекин Е.В. к участию в торгах.</w:t>
      </w:r>
    </w:p>
    <w:p>
      <w:pPr>
        <w:pStyle w:val="Style6"/>
        <w:widowControl w:val="0"/>
        <w:keepNext w:val="0"/>
        <w:keepLines w:val="0"/>
        <w:shd w:val="clear" w:color="auto" w:fill="auto"/>
        <w:bidi w:val="0"/>
        <w:jc w:val="left"/>
        <w:spacing w:before="0" w:after="9" w:line="220" w:lineRule="exact"/>
        <w:ind w:left="780" w:right="0" w:firstLine="720"/>
      </w:pPr>
      <w:r>
        <w:rPr>
          <w:lang w:val="ru-RU" w:eastAsia="ru-RU" w:bidi="ru-RU"/>
          <w:w w:val="100"/>
          <w:spacing w:val="0"/>
          <w:color w:val="000000"/>
          <w:position w:val="0"/>
        </w:rPr>
        <w:t>Приложения: 1. Протокол подведения итогов от 24 .07.2020 г.</w:t>
      </w:r>
    </w:p>
    <w:p>
      <w:pPr>
        <w:pStyle w:val="Style6"/>
        <w:numPr>
          <w:ilvl w:val="0"/>
          <w:numId w:val="11"/>
        </w:numPr>
        <w:tabs>
          <w:tab w:leader="none" w:pos="1930" w:val="left"/>
        </w:tabs>
        <w:widowControl w:val="0"/>
        <w:keepNext w:val="0"/>
        <w:keepLines w:val="0"/>
        <w:shd w:val="clear" w:color="auto" w:fill="auto"/>
        <w:bidi w:val="0"/>
        <w:jc w:val="both"/>
        <w:spacing w:before="0" w:after="242" w:line="220" w:lineRule="exact"/>
        <w:ind w:left="40" w:right="0" w:firstLine="0"/>
      </w:pPr>
      <w:r>
        <w:rPr>
          <w:lang w:val="ru-RU" w:eastAsia="ru-RU" w:bidi="ru-RU"/>
          <w:w w:val="100"/>
          <w:spacing w:val="0"/>
          <w:color w:val="000000"/>
          <w:position w:val="0"/>
        </w:rPr>
        <w:t>Информационная карта электронного аукциона.</w:t>
      </w:r>
    </w:p>
    <w:p>
      <w:pPr>
        <w:pStyle w:val="Style6"/>
        <w:tabs>
          <w:tab w:leader="none" w:pos="1836" w:val="right"/>
          <w:tab w:leader="none" w:pos="2808" w:val="right"/>
          <w:tab w:leader="none" w:pos="3320" w:val="right"/>
          <w:tab w:leader="none" w:pos="3528" w:val="right"/>
          <w:tab w:leader="none" w:pos="4619" w:val="right"/>
        </w:tabs>
        <w:widowControl w:val="0"/>
        <w:keepNext w:val="0"/>
        <w:keepLines w:val="0"/>
        <w:shd w:val="clear" w:color="auto" w:fill="auto"/>
        <w:bidi w:val="0"/>
        <w:jc w:val="both"/>
        <w:spacing w:before="0" w:after="0" w:line="220" w:lineRule="exact"/>
        <w:ind w:left="40" w:right="0" w:firstLine="0"/>
      </w:pPr>
      <w:r>
        <w:rPr>
          <w:rStyle w:val="CharStyle47"/>
        </w:rPr>
        <w:t>«</w:t>
        <w:tab/>
        <w:t>&lt;-(</w:t>
        <w:tab/>
        <w:t>2</w:t>
      </w:r>
      <w:r>
        <w:rPr>
          <w:lang w:val="ru-RU" w:eastAsia="ru-RU" w:bidi="ru-RU"/>
          <w:w w:val="100"/>
          <w:spacing w:val="0"/>
          <w:color w:val="000000"/>
          <w:position w:val="0"/>
        </w:rPr>
        <w:t>020</w:t>
        <w:tab/>
        <w:t>года.</w:t>
        <w:tab/>
        <w:t>С</w:t>
        <w:tab/>
        <w:t>уважением</w:t>
      </w:r>
    </w:p>
    <w:p>
      <w:pPr>
        <w:pStyle w:val="Style48"/>
        <w:tabs>
          <w:tab w:leader="none" w:pos="7919" w:val="right"/>
          <w:tab w:leader="none" w:pos="8132" w:val="left"/>
        </w:tabs>
        <w:widowControl w:val="0"/>
        <w:keepNext/>
        <w:keepLines/>
        <w:shd w:val="clear" w:color="auto" w:fill="auto"/>
        <w:bidi w:val="0"/>
        <w:spacing w:before="0" w:after="9" w:line="320" w:lineRule="exact"/>
        <w:ind w:left="2980" w:right="0" w:firstLine="0"/>
      </w:pPr>
      <w:bookmarkStart w:id="7" w:name="bookmark7"/>
      <w:r>
        <w:rPr>
          <w:lang w:val="ru-RU" w:eastAsia="ru-RU" w:bidi="ru-RU"/>
          <w:w w:val="100"/>
          <w:spacing w:val="0"/>
          <w:color w:val="000000"/>
          <w:position w:val="0"/>
        </w:rPr>
        <w:t>х\0 чхда"*</w:t>
        <w:tab/>
        <w:t>^</w:t>
        <w:tab/>
      </w:r>
      <w:r>
        <w:rPr>
          <w:lang w:val="en-US" w:eastAsia="en-US" w:bidi="en-US"/>
          <w:w w:val="100"/>
          <w:spacing w:val="0"/>
          <w:color w:val="000000"/>
          <w:position w:val="0"/>
        </w:rPr>
        <w:t>oovso</w:t>
      </w:r>
      <w:r>
        <w:rPr>
          <w:lang w:val="ru-RU" w:eastAsia="ru-RU" w:bidi="ru-RU"/>
          <w:w w:val="100"/>
          <w:spacing w:val="0"/>
          <w:color w:val="000000"/>
          <w:position w:val="0"/>
        </w:rPr>
        <w:t>,</w:t>
      </w:r>
      <w:bookmarkEnd w:id="7"/>
    </w:p>
    <w:p>
      <w:pPr>
        <w:pStyle w:val="Style11"/>
        <w:tabs>
          <w:tab w:leader="none" w:pos="1934" w:val="left"/>
          <w:tab w:leader="none" w:pos="7665" w:val="right"/>
          <w:tab w:leader="none" w:pos="9062" w:val="right"/>
          <w:tab w:leader="none" w:pos="9544" w:val="right"/>
        </w:tabs>
        <w:widowControl w:val="0"/>
        <w:keepNext w:val="0"/>
        <w:keepLines w:val="0"/>
        <w:shd w:val="clear" w:color="auto" w:fill="auto"/>
        <w:bidi w:val="0"/>
        <w:jc w:val="both"/>
        <w:spacing w:before="0" w:after="0" w:line="479" w:lineRule="exact"/>
        <w:ind w:left="40" w:right="0" w:firstLine="0"/>
      </w:pPr>
      <w:bookmarkStart w:id="8" w:name="bookmark8"/>
      <w:r>
        <w:rPr>
          <w:rStyle w:val="CharStyle50"/>
        </w:rPr>
        <w:t>\0</w:t>
      </w:r>
      <w:r>
        <w:rPr>
          <w:lang w:val="ru-RU" w:eastAsia="ru-RU" w:bidi="ru-RU"/>
          <w:w w:val="100"/>
          <w:spacing w:val="0"/>
          <w:color w:val="000000"/>
          <w:position w:val="0"/>
        </w:rPr>
        <w:tab/>
      </w:r>
      <w:r>
        <w:rPr>
          <w:lang w:val="en-US" w:eastAsia="en-US" w:bidi="en-US"/>
          <w:w w:val="100"/>
          <w:spacing w:val="0"/>
          <w:color w:val="000000"/>
          <w:position w:val="0"/>
        </w:rPr>
        <w:t xml:space="preserve">,(W </w:t>
      </w:r>
      <w:r>
        <w:rPr>
          <w:lang w:val="ru-RU" w:eastAsia="ru-RU" w:bidi="ru-RU"/>
          <w:w w:val="100"/>
          <w:spacing w:val="0"/>
          <w:color w:val="000000"/>
          <w:position w:val="0"/>
        </w:rPr>
        <w:t>.ххх ^ ю</w:t>
        <w:tab/>
      </w:r>
      <w:r>
        <w:rPr>
          <w:lang w:val="en-US" w:eastAsia="en-US" w:bidi="en-US"/>
          <w:w w:val="100"/>
          <w:spacing w:val="0"/>
          <w:color w:val="000000"/>
          <w:position w:val="0"/>
        </w:rPr>
        <w:t>^os</w:t>
        <w:tab/>
      </w:r>
      <w:r>
        <w:rPr>
          <w:lang w:val="ru-RU" w:eastAsia="ru-RU" w:bidi="ru-RU"/>
          <w:w w:val="100"/>
          <w:spacing w:val="0"/>
          <w:color w:val="000000"/>
          <w:position w:val="0"/>
        </w:rPr>
        <w:t>.ОлХлШ</w:t>
        <w:tab/>
        <w:t>и</w:t>
      </w:r>
      <w:bookmarkEnd w:id="8"/>
    </w:p>
    <w:p>
      <w:pPr>
        <w:pStyle w:val="Style11"/>
        <w:widowControl w:val="0"/>
        <w:keepNext w:val="0"/>
        <w:keepLines w:val="0"/>
        <w:shd w:val="clear" w:color="auto" w:fill="auto"/>
        <w:bidi w:val="0"/>
        <w:jc w:val="both"/>
        <w:spacing w:before="0" w:after="0" w:line="479" w:lineRule="exact"/>
        <w:ind w:left="40" w:right="0" w:firstLine="0"/>
      </w:pPr>
      <w:bookmarkStart w:id="9" w:name="bookmark9"/>
      <w:r>
        <w:rPr>
          <w:lang w:val="ru-RU" w:eastAsia="ru-RU" w:bidi="ru-RU"/>
          <w:w w:val="100"/>
          <w:spacing w:val="0"/>
          <w:color w:val="000000"/>
          <w:position w:val="0"/>
        </w:rPr>
        <w:t xml:space="preserve">\х </w:t>
      </w:r>
      <w:r>
        <w:rPr>
          <w:lang w:val="en-US" w:eastAsia="en-US" w:bidi="en-US"/>
          <w:w w:val="100"/>
          <w:spacing w:val="0"/>
          <w:color w:val="000000"/>
          <w:position w:val="0"/>
        </w:rPr>
        <w:t xml:space="preserve">yq </w:t>
      </w:r>
      <w:r>
        <w:rPr>
          <w:lang w:val="ru-RU" w:eastAsia="ru-RU" w:bidi="ru-RU"/>
          <w:w w:val="100"/>
          <w:spacing w:val="0"/>
          <w:color w:val="000000"/>
          <w:position w:val="0"/>
        </w:rPr>
        <w:t xml:space="preserve">члщхгле </w:t>
      </w:r>
      <w:r>
        <w:rPr>
          <w:rStyle w:val="CharStyle51"/>
        </w:rPr>
        <w:t>ус</w:t>
      </w:r>
      <w:r>
        <w:rPr>
          <w:rStyle w:val="CharStyle52"/>
        </w:rPr>
        <w:t>тщ шЩУ</w:t>
      </w:r>
      <w:r>
        <w:rPr>
          <w:lang w:val="ru-RU" w:eastAsia="ru-RU" w:bidi="ru-RU"/>
          <w:w w:val="100"/>
          <w:spacing w:val="0"/>
          <w:color w:val="000000"/>
          <w:position w:val="0"/>
        </w:rPr>
        <w:t>С</w:t>
      </w:r>
      <w:r>
        <w:rPr>
          <w:rStyle w:val="CharStyle52"/>
        </w:rPr>
        <w:t>\ ъХЪзщшзххр</w:t>
      </w:r>
      <w:r>
        <w:rPr>
          <w:rStyle w:val="CharStyle53"/>
        </w:rPr>
        <w:t>дкъ.Д</w:t>
      </w:r>
      <w:bookmarkEnd w:id="9"/>
    </w:p>
    <w:sectPr>
      <w:footnotePr>
        <w:pos w:val="pageBottom"/>
        <w:numFmt w:val="decimal"/>
        <w:numRestart w:val="continuous"/>
      </w:footnotePr>
      <w:type w:val="continuous"/>
      <w:pgSz w:w="11906" w:h="16838"/>
      <w:pgMar w:top="746" w:left="678" w:right="502" w:bottom="8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1"/>
      <w:numFmt w:val="decimal"/>
      <w:lvlText w:val="04.0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2"/>
      <w:numFmt w:val="decimal"/>
      <w:lvlText w:val="16.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Не полужирный"/>
    <w:basedOn w:val="CharStyle4"/>
    <w:rPr>
      <w:lang w:val="ru-RU" w:eastAsia="ru-RU" w:bidi="ru-RU"/>
      <w:b/>
      <w:bCs/>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Заголовок №5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 Полужирный"/>
    <w:basedOn w:val="CharStyle7"/>
    <w:rPr>
      <w:lang w:val="ru-RU" w:eastAsia="ru-RU" w:bidi="ru-RU"/>
      <w:b/>
      <w:bCs/>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 + Малые прописные"/>
    <w:basedOn w:val="CharStyle12"/>
    <w:rPr>
      <w:lang w:val="ru-RU" w:eastAsia="ru-RU" w:bidi="ru-RU"/>
      <w:smallCaps/>
      <w:w w:val="100"/>
      <w:spacing w:val="0"/>
      <w:color w:val="000000"/>
      <w:position w:val="0"/>
    </w:rPr>
  </w:style>
  <w:style w:type="character" w:customStyle="1" w:styleId="CharStyle15">
    <w:name w:val="Заголовок №2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Заголовок №2 + Малые прописные"/>
    <w:basedOn w:val="CharStyle15"/>
    <w:rPr>
      <w:lang w:val="en-US" w:eastAsia="en-US" w:bidi="en-US"/>
      <w:smallCaps/>
      <w:w w:val="100"/>
      <w:spacing w:val="0"/>
      <w:color w:val="000000"/>
      <w:position w:val="0"/>
    </w:rPr>
  </w:style>
  <w:style w:type="character" w:customStyle="1" w:styleId="CharStyle17">
    <w:name w:val="Заголовок №2"/>
    <w:basedOn w:val="CharStyle15"/>
    <w:rPr>
      <w:lang w:val="ru-RU" w:eastAsia="ru-RU" w:bidi="ru-RU"/>
      <w:w w:val="100"/>
      <w:spacing w:val="0"/>
      <w:color w:val="000000"/>
      <w:position w:val="0"/>
    </w:rPr>
  </w:style>
  <w:style w:type="character" w:customStyle="1" w:styleId="CharStyle19">
    <w:name w:val="Основной текст (4)_"/>
    <w:basedOn w:val="DefaultParagraphFont"/>
    <w:link w:val="Style18"/>
    <w:rPr>
      <w:lang w:val="en-US" w:eastAsia="en-US" w:bidi="en-US"/>
      <w:b w:val="0"/>
      <w:bCs w:val="0"/>
      <w:i w:val="0"/>
      <w:iCs w:val="0"/>
      <w:u w:val="none"/>
      <w:strike w:val="0"/>
      <w:smallCaps w:val="0"/>
      <w:sz w:val="32"/>
      <w:szCs w:val="32"/>
      <w:rFonts w:ascii="Times New Roman" w:eastAsia="Times New Roman" w:hAnsi="Times New Roman" w:cs="Times New Roman"/>
    </w:rPr>
  </w:style>
  <w:style w:type="character" w:customStyle="1" w:styleId="CharStyle20">
    <w:name w:val="Основной текст (4) + Tahoma,18 pt,Курсив,Интервал 0 pt"/>
    <w:basedOn w:val="CharStyle19"/>
    <w:rPr>
      <w:lang w:val="ru-RU" w:eastAsia="ru-RU" w:bidi="ru-RU"/>
      <w:i/>
      <w:iCs/>
      <w:sz w:val="36"/>
      <w:szCs w:val="36"/>
      <w:rFonts w:ascii="Tahoma" w:eastAsia="Tahoma" w:hAnsi="Tahoma" w:cs="Tahoma"/>
      <w:w w:val="100"/>
      <w:spacing w:val="-10"/>
      <w:color w:val="000000"/>
      <w:position w:val="0"/>
    </w:rPr>
  </w:style>
  <w:style w:type="character" w:customStyle="1" w:styleId="CharStyle21">
    <w:name w:val="Основной текст + Полужирный,Курсив,Малые прописные"/>
    <w:basedOn w:val="CharStyle7"/>
    <w:rPr>
      <w:lang w:val="en-US" w:eastAsia="en-US" w:bidi="en-US"/>
      <w:b/>
      <w:bCs/>
      <w:i/>
      <w:iCs/>
      <w:smallCaps/>
      <w:w w:val="100"/>
      <w:spacing w:val="0"/>
      <w:color w:val="000000"/>
      <w:position w:val="0"/>
    </w:rPr>
  </w:style>
  <w:style w:type="character" w:customStyle="1" w:styleId="CharStyle22">
    <w:name w:val="Основной текст + Интервал 17 pt"/>
    <w:basedOn w:val="CharStyle7"/>
    <w:rPr>
      <w:lang w:val="ru-RU" w:eastAsia="ru-RU" w:bidi="ru-RU"/>
      <w:w w:val="100"/>
      <w:spacing w:val="350"/>
      <w:color w:val="000000"/>
      <w:position w:val="0"/>
    </w:rPr>
  </w:style>
  <w:style w:type="character" w:customStyle="1" w:styleId="CharStyle24">
    <w:name w:val="Заголовок №3_"/>
    <w:basedOn w:val="DefaultParagraphFont"/>
    <w:link w:val="Style23"/>
    <w:rPr>
      <w:lang w:val="en-US" w:eastAsia="en-US" w:bidi="en-US"/>
      <w:b w:val="0"/>
      <w:bCs w:val="0"/>
      <w:i w:val="0"/>
      <w:iCs w:val="0"/>
      <w:u w:val="none"/>
      <w:strike w:val="0"/>
      <w:smallCaps w:val="0"/>
      <w:sz w:val="30"/>
      <w:szCs w:val="30"/>
      <w:rFonts w:ascii="Tahoma" w:eastAsia="Tahoma" w:hAnsi="Tahoma" w:cs="Tahoma"/>
    </w:rPr>
  </w:style>
  <w:style w:type="character" w:customStyle="1" w:styleId="CharStyle25">
    <w:name w:val="Заголовок №3 + Times New Roman,22 pt,Курсив,Интервал -2 pt"/>
    <w:basedOn w:val="CharStyle24"/>
    <w:rPr>
      <w:lang w:val="ru-RU" w:eastAsia="ru-RU" w:bidi="ru-RU"/>
      <w:i/>
      <w:iCs/>
      <w:sz w:val="44"/>
      <w:szCs w:val="44"/>
      <w:rFonts w:ascii="Times New Roman" w:eastAsia="Times New Roman" w:hAnsi="Times New Roman" w:cs="Times New Roman"/>
      <w:w w:val="100"/>
      <w:spacing w:val="-50"/>
      <w:color w:val="000000"/>
      <w:position w:val="0"/>
    </w:rPr>
  </w:style>
  <w:style w:type="character" w:customStyle="1" w:styleId="CharStyle26">
    <w:name w:val="Заголовок №3 + Times New Roman,13 pt"/>
    <w:basedOn w:val="CharStyle24"/>
    <w:rPr>
      <w:sz w:val="26"/>
      <w:szCs w:val="26"/>
      <w:rFonts w:ascii="Times New Roman" w:eastAsia="Times New Roman" w:hAnsi="Times New Roman" w:cs="Times New Roman"/>
      <w:w w:val="100"/>
      <w:spacing w:val="0"/>
      <w:color w:val="000000"/>
      <w:position w:val="0"/>
    </w:rPr>
  </w:style>
  <w:style w:type="character" w:customStyle="1" w:styleId="CharStyle27">
    <w:name w:val="Заголовок №3 + Times New Roman,13 pt,Интервал 0 pt"/>
    <w:basedOn w:val="CharStyle24"/>
    <w:rPr>
      <w:lang w:val="ru-RU" w:eastAsia="ru-RU" w:bidi="ru-RU"/>
      <w:sz w:val="26"/>
      <w:szCs w:val="26"/>
      <w:rFonts w:ascii="Times New Roman" w:eastAsia="Times New Roman" w:hAnsi="Times New Roman" w:cs="Times New Roman"/>
      <w:w w:val="100"/>
      <w:spacing w:val="-10"/>
      <w:color w:val="000000"/>
      <w:position w:val="0"/>
    </w:rPr>
  </w:style>
  <w:style w:type="character" w:customStyle="1" w:styleId="CharStyle29">
    <w:name w:val="Основной текст (5)_"/>
    <w:basedOn w:val="DefaultParagraphFont"/>
    <w:link w:val="Style28"/>
    <w:rPr>
      <w:b/>
      <w:bCs/>
      <w:i/>
      <w:iCs/>
      <w:u w:val="none"/>
      <w:strike w:val="0"/>
      <w:smallCaps w:val="0"/>
      <w:sz w:val="22"/>
      <w:szCs w:val="22"/>
      <w:rFonts w:ascii="Times New Roman" w:eastAsia="Times New Roman" w:hAnsi="Times New Roman" w:cs="Times New Roman"/>
    </w:rPr>
  </w:style>
  <w:style w:type="character" w:customStyle="1" w:styleId="CharStyle30">
    <w:name w:val="Основной текст + Полужирный,Курсив"/>
    <w:basedOn w:val="CharStyle7"/>
    <w:rPr>
      <w:lang w:val="ru-RU" w:eastAsia="ru-RU" w:bidi="ru-RU"/>
      <w:b/>
      <w:bCs/>
      <w:i/>
      <w:iCs/>
      <w:w w:val="100"/>
      <w:spacing w:val="0"/>
      <w:color w:val="000000"/>
      <w:position w:val="0"/>
    </w:rPr>
  </w:style>
  <w:style w:type="character" w:customStyle="1" w:styleId="CharStyle32">
    <w:name w:val="Основной текст (6)_"/>
    <w:basedOn w:val="DefaultParagraphFont"/>
    <w:link w:val="Style31"/>
    <w:rPr>
      <w:b w:val="0"/>
      <w:bCs w:val="0"/>
      <w:i w:val="0"/>
      <w:iCs w:val="0"/>
      <w:u w:val="none"/>
      <w:strike w:val="0"/>
      <w:smallCaps w:val="0"/>
      <w:sz w:val="30"/>
      <w:szCs w:val="30"/>
      <w:rFonts w:ascii="Tahoma" w:eastAsia="Tahoma" w:hAnsi="Tahoma" w:cs="Tahoma"/>
    </w:rPr>
  </w:style>
  <w:style w:type="character" w:customStyle="1" w:styleId="CharStyle33">
    <w:name w:val="Основной текст (6) + Times New Roman,22 pt,Курсив,Интервал -2 pt"/>
    <w:basedOn w:val="CharStyle32"/>
    <w:rPr>
      <w:lang w:val="ru-RU" w:eastAsia="ru-RU" w:bidi="ru-RU"/>
      <w:i/>
      <w:iCs/>
      <w:sz w:val="44"/>
      <w:szCs w:val="44"/>
      <w:rFonts w:ascii="Times New Roman" w:eastAsia="Times New Roman" w:hAnsi="Times New Roman" w:cs="Times New Roman"/>
      <w:w w:val="100"/>
      <w:spacing w:val="-50"/>
      <w:color w:val="000000"/>
      <w:position w:val="0"/>
    </w:rPr>
  </w:style>
  <w:style w:type="character" w:customStyle="1" w:styleId="CharStyle35">
    <w:name w:val="Заголовок №1_"/>
    <w:basedOn w:val="DefaultParagraphFont"/>
    <w:link w:val="Style34"/>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36">
    <w:name w:val="Заголовок №1 + Полужирный,Курсив"/>
    <w:basedOn w:val="CharStyle35"/>
    <w:rPr>
      <w:b/>
      <w:bCs/>
      <w:i/>
      <w:iCs/>
      <w:w w:val="100"/>
      <w:spacing w:val="0"/>
      <w:color w:val="000000"/>
      <w:position w:val="0"/>
    </w:rPr>
  </w:style>
  <w:style w:type="character" w:customStyle="1" w:styleId="CharStyle38">
    <w:name w:val="Основной текст (7)_"/>
    <w:basedOn w:val="DefaultParagraphFont"/>
    <w:link w:val="Style37"/>
    <w:rPr>
      <w:b w:val="0"/>
      <w:bCs w:val="0"/>
      <w:i w:val="0"/>
      <w:iCs w:val="0"/>
      <w:u w:val="none"/>
      <w:strike w:val="0"/>
      <w:smallCaps w:val="0"/>
      <w:sz w:val="44"/>
      <w:szCs w:val="44"/>
      <w:rFonts w:ascii="Times New Roman" w:eastAsia="Times New Roman" w:hAnsi="Times New Roman" w:cs="Times New Roman"/>
      <w:spacing w:val="-30"/>
    </w:rPr>
  </w:style>
  <w:style w:type="character" w:customStyle="1" w:styleId="CharStyle39">
    <w:name w:val="Основной текст (7) + 11 pt,Интервал 0 pt"/>
    <w:basedOn w:val="CharStyle38"/>
    <w:rPr>
      <w:lang w:val="ru-RU" w:eastAsia="ru-RU" w:bidi="ru-RU"/>
      <w:sz w:val="22"/>
      <w:szCs w:val="22"/>
      <w:w w:val="100"/>
      <w:spacing w:val="0"/>
      <w:color w:val="000000"/>
      <w:position w:val="0"/>
    </w:rPr>
  </w:style>
  <w:style w:type="character" w:customStyle="1" w:styleId="CharStyle40">
    <w:name w:val="Основной текст (7) + 25 pt"/>
    <w:basedOn w:val="CharStyle38"/>
    <w:rPr>
      <w:lang w:val="en-US" w:eastAsia="en-US" w:bidi="en-US"/>
      <w:sz w:val="50"/>
      <w:szCs w:val="50"/>
      <w:w w:val="100"/>
      <w:color w:val="000000"/>
      <w:position w:val="0"/>
    </w:rPr>
  </w:style>
  <w:style w:type="character" w:customStyle="1" w:styleId="CharStyle41">
    <w:name w:val="Основной текст (7) + Arial,15 pt,Интервал 0 pt"/>
    <w:basedOn w:val="CharStyle38"/>
    <w:rPr>
      <w:lang w:val="en-US" w:eastAsia="en-US" w:bidi="en-US"/>
      <w:sz w:val="30"/>
      <w:szCs w:val="30"/>
      <w:rFonts w:ascii="Arial" w:eastAsia="Arial" w:hAnsi="Arial" w:cs="Arial"/>
      <w:w w:val="100"/>
      <w:spacing w:val="0"/>
      <w:color w:val="000000"/>
      <w:position w:val="0"/>
    </w:rPr>
  </w:style>
  <w:style w:type="character" w:customStyle="1" w:styleId="CharStyle42">
    <w:name w:val="Основной текст (3)"/>
    <w:basedOn w:val="CharStyle12"/>
    <w:rPr>
      <w:lang w:val="en-US" w:eastAsia="en-US" w:bidi="en-US"/>
      <w:w w:val="100"/>
      <w:spacing w:val="0"/>
      <w:color w:val="000000"/>
      <w:position w:val="0"/>
    </w:rPr>
  </w:style>
  <w:style w:type="character" w:customStyle="1" w:styleId="CharStyle43">
    <w:name w:val="Основной текст (3) + Курсив,Интервал 2 pt"/>
    <w:basedOn w:val="CharStyle12"/>
    <w:rPr>
      <w:lang w:val="ru-RU" w:eastAsia="ru-RU" w:bidi="ru-RU"/>
      <w:i/>
      <w:iCs/>
      <w:w w:val="100"/>
      <w:spacing w:val="50"/>
      <w:color w:val="000000"/>
      <w:position w:val="0"/>
    </w:rPr>
  </w:style>
  <w:style w:type="character" w:customStyle="1" w:styleId="CharStyle44">
    <w:name w:val="Основной текст (3) + Интервал 0 pt"/>
    <w:basedOn w:val="CharStyle12"/>
    <w:rPr>
      <w:lang w:val="ru-RU" w:eastAsia="ru-RU" w:bidi="ru-RU"/>
      <w:w w:val="100"/>
      <w:spacing w:val="-10"/>
      <w:color w:val="000000"/>
      <w:position w:val="0"/>
    </w:rPr>
  </w:style>
  <w:style w:type="character" w:customStyle="1" w:styleId="CharStyle45">
    <w:name w:val="Основной текст (4) + Georgia,14 pt,Интервал -1 pt"/>
    <w:basedOn w:val="CharStyle19"/>
    <w:rPr>
      <w:lang w:val="ru-RU" w:eastAsia="ru-RU" w:bidi="ru-RU"/>
      <w:sz w:val="28"/>
      <w:szCs w:val="28"/>
      <w:rFonts w:ascii="Georgia" w:eastAsia="Georgia" w:hAnsi="Georgia" w:cs="Georgia"/>
      <w:w w:val="100"/>
      <w:spacing w:val="-20"/>
      <w:color w:val="000000"/>
      <w:position w:val="0"/>
    </w:rPr>
  </w:style>
  <w:style w:type="character" w:customStyle="1" w:styleId="CharStyle46">
    <w:name w:val="Основной текст (5) + Не полужирный,Не курсив"/>
    <w:basedOn w:val="CharStyle29"/>
    <w:rPr>
      <w:lang w:val="ru-RU" w:eastAsia="ru-RU" w:bidi="ru-RU"/>
      <w:b/>
      <w:bCs/>
      <w:i/>
      <w:iCs/>
      <w:w w:val="100"/>
      <w:spacing w:val="0"/>
      <w:color w:val="000000"/>
      <w:position w:val="0"/>
    </w:rPr>
  </w:style>
  <w:style w:type="character" w:customStyle="1" w:styleId="CharStyle47">
    <w:name w:val="Основной текст"/>
    <w:basedOn w:val="CharStyle7"/>
    <w:rPr>
      <w:lang w:val="ru-RU" w:eastAsia="ru-RU" w:bidi="ru-RU"/>
      <w:u w:val="single"/>
      <w:w w:val="100"/>
      <w:spacing w:val="0"/>
      <w:color w:val="000000"/>
      <w:position w:val="0"/>
    </w:rPr>
  </w:style>
  <w:style w:type="character" w:customStyle="1" w:styleId="CharStyle49">
    <w:name w:val="Заголовок №4_"/>
    <w:basedOn w:val="DefaultParagraphFont"/>
    <w:link w:val="Style48"/>
    <w:rPr>
      <w:b w:val="0"/>
      <w:bCs w:val="0"/>
      <w:i w:val="0"/>
      <w:iCs w:val="0"/>
      <w:u w:val="none"/>
      <w:strike w:val="0"/>
      <w:smallCaps w:val="0"/>
      <w:sz w:val="32"/>
      <w:szCs w:val="32"/>
      <w:rFonts w:ascii="Times New Roman" w:eastAsia="Times New Roman" w:hAnsi="Times New Roman" w:cs="Times New Roman"/>
    </w:rPr>
  </w:style>
  <w:style w:type="character" w:customStyle="1" w:styleId="CharStyle50">
    <w:name w:val="Основной текст (3) + Курсив,Интервал -2 pt"/>
    <w:basedOn w:val="CharStyle12"/>
    <w:rPr>
      <w:lang w:val="ru-RU" w:eastAsia="ru-RU" w:bidi="ru-RU"/>
      <w:i/>
      <w:iCs/>
      <w:w w:val="100"/>
      <w:spacing w:val="-40"/>
      <w:color w:val="000000"/>
      <w:position w:val="0"/>
    </w:rPr>
  </w:style>
  <w:style w:type="character" w:customStyle="1" w:styleId="CharStyle51">
    <w:name w:val="Основной текст (3) + Курсив,Малые прописные"/>
    <w:basedOn w:val="CharStyle12"/>
    <w:rPr>
      <w:lang w:val="ru-RU" w:eastAsia="ru-RU" w:bidi="ru-RU"/>
      <w:i/>
      <w:iCs/>
      <w:smallCaps/>
      <w:w w:val="100"/>
      <w:spacing w:val="0"/>
      <w:color w:val="000000"/>
      <w:position w:val="0"/>
    </w:rPr>
  </w:style>
  <w:style w:type="character" w:customStyle="1" w:styleId="CharStyle52">
    <w:name w:val="Основной текст (3) + Курсив"/>
    <w:basedOn w:val="CharStyle12"/>
    <w:rPr>
      <w:lang w:val="ru-RU" w:eastAsia="ru-RU" w:bidi="ru-RU"/>
      <w:i/>
      <w:iCs/>
      <w:w w:val="100"/>
      <w:spacing w:val="0"/>
      <w:color w:val="000000"/>
      <w:position w:val="0"/>
    </w:rPr>
  </w:style>
  <w:style w:type="character" w:customStyle="1" w:styleId="CharStyle53">
    <w:name w:val="Основной текст (3) + Интервал 25 pt"/>
    <w:basedOn w:val="CharStyle12"/>
    <w:rPr>
      <w:lang w:val="ru-RU" w:eastAsia="ru-RU" w:bidi="ru-RU"/>
      <w:w w:val="100"/>
      <w:spacing w:val="500"/>
      <w:color w:val="000000"/>
      <w:position w:val="0"/>
    </w:rPr>
  </w:style>
  <w:style w:type="paragraph" w:customStyle="1" w:styleId="Style3">
    <w:name w:val="Основной текст (2)"/>
    <w:basedOn w:val="Normal"/>
    <w:link w:val="CharStyle4"/>
    <w:pPr>
      <w:widowControl w:val="0"/>
      <w:shd w:val="clear" w:color="auto" w:fill="FFFFFF"/>
      <w:jc w:val="right"/>
      <w:spacing w:line="536"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right"/>
      <w:spacing w:before="120" w:line="53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Заголовок №5"/>
    <w:basedOn w:val="Normal"/>
    <w:link w:val="CharStyle9"/>
    <w:pPr>
      <w:widowControl w:val="0"/>
      <w:shd w:val="clear" w:color="auto" w:fill="FFFFFF"/>
      <w:jc w:val="center"/>
      <w:outlineLvl w:val="4"/>
      <w:spacing w:before="600" w:after="480" w:line="31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right"/>
      <w:spacing w:before="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both"/>
      <w:outlineLvl w:val="1"/>
      <w:spacing w:line="54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line="544" w:lineRule="exact"/>
    </w:pPr>
    <w:rPr>
      <w:lang w:val="en-US" w:eastAsia="en-US" w:bidi="en-US"/>
      <w:b w:val="0"/>
      <w:bCs w:val="0"/>
      <w:i w:val="0"/>
      <w:iCs w:val="0"/>
      <w:u w:val="none"/>
      <w:strike w:val="0"/>
      <w:smallCaps w:val="0"/>
      <w:sz w:val="32"/>
      <w:szCs w:val="32"/>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outlineLvl w:val="2"/>
      <w:spacing w:before="1200" w:line="490" w:lineRule="exact"/>
      <w:ind w:firstLine="440"/>
    </w:pPr>
    <w:rPr>
      <w:lang w:val="en-US" w:eastAsia="en-US" w:bidi="en-US"/>
      <w:b w:val="0"/>
      <w:bCs w:val="0"/>
      <w:i w:val="0"/>
      <w:iCs w:val="0"/>
      <w:u w:val="none"/>
      <w:strike w:val="0"/>
      <w:smallCaps w:val="0"/>
      <w:sz w:val="30"/>
      <w:szCs w:val="30"/>
      <w:rFonts w:ascii="Tahoma" w:eastAsia="Tahoma" w:hAnsi="Tahoma" w:cs="Tahoma"/>
    </w:rPr>
  </w:style>
  <w:style w:type="paragraph" w:customStyle="1" w:styleId="Style28">
    <w:name w:val="Основной текст (5)"/>
    <w:basedOn w:val="Normal"/>
    <w:link w:val="CharStyle29"/>
    <w:pPr>
      <w:widowControl w:val="0"/>
      <w:shd w:val="clear" w:color="auto" w:fill="FFFFFF"/>
      <w:spacing w:before="120" w:after="240" w:line="0" w:lineRule="exact"/>
    </w:pPr>
    <w:rPr>
      <w:b/>
      <w:bCs/>
      <w:i/>
      <w:iCs/>
      <w:u w:val="none"/>
      <w:strike w:val="0"/>
      <w:smallCaps w:val="0"/>
      <w:sz w:val="22"/>
      <w:szCs w:val="22"/>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both"/>
      <w:spacing w:before="120" w:line="0" w:lineRule="exact"/>
    </w:pPr>
    <w:rPr>
      <w:b w:val="0"/>
      <w:bCs w:val="0"/>
      <w:i w:val="0"/>
      <w:iCs w:val="0"/>
      <w:u w:val="none"/>
      <w:strike w:val="0"/>
      <w:smallCaps w:val="0"/>
      <w:sz w:val="30"/>
      <w:szCs w:val="30"/>
      <w:rFonts w:ascii="Tahoma" w:eastAsia="Tahoma" w:hAnsi="Tahoma" w:cs="Tahoma"/>
    </w:rPr>
  </w:style>
  <w:style w:type="paragraph" w:customStyle="1" w:styleId="Style34">
    <w:name w:val="Заголовок №1"/>
    <w:basedOn w:val="Normal"/>
    <w:link w:val="CharStyle35"/>
    <w:pPr>
      <w:widowControl w:val="0"/>
      <w:shd w:val="clear" w:color="auto" w:fill="FFFFFF"/>
      <w:jc w:val="both"/>
      <w:outlineLvl w:val="0"/>
      <w:spacing w:line="0"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jc w:val="both"/>
      <w:spacing w:before="240" w:line="443" w:lineRule="exact"/>
    </w:pPr>
    <w:rPr>
      <w:b w:val="0"/>
      <w:bCs w:val="0"/>
      <w:i w:val="0"/>
      <w:iCs w:val="0"/>
      <w:u w:val="none"/>
      <w:strike w:val="0"/>
      <w:smallCaps w:val="0"/>
      <w:sz w:val="44"/>
      <w:szCs w:val="44"/>
      <w:rFonts w:ascii="Times New Roman" w:eastAsia="Times New Roman" w:hAnsi="Times New Roman" w:cs="Times New Roman"/>
      <w:spacing w:val="-30"/>
    </w:rPr>
  </w:style>
  <w:style w:type="paragraph" w:customStyle="1" w:styleId="Style48">
    <w:name w:val="Заголовок №4"/>
    <w:basedOn w:val="Normal"/>
    <w:link w:val="CharStyle49"/>
    <w:pPr>
      <w:widowControl w:val="0"/>
      <w:shd w:val="clear" w:color="auto" w:fill="FFFFFF"/>
      <w:jc w:val="both"/>
      <w:outlineLvl w:val="3"/>
      <w:spacing w:after="60" w:line="0" w:lineRule="exact"/>
    </w:pPr>
    <w:rPr>
      <w:b w:val="0"/>
      <w:bCs w:val="0"/>
      <w:i w:val="0"/>
      <w:iCs w:val="0"/>
      <w:u w:val="none"/>
      <w:strike w:val="0"/>
      <w:smallCaps w:val="0"/>
      <w:sz w:val="32"/>
      <w:szCs w:val="3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