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410" w:left="2437" w:right="8576" w:bottom="439" w:header="0" w:footer="3" w:gutter="0"/>
          <w:rtlGutter w:val="0"/>
          <w:cols w:space="720"/>
          <w:noEndnote/>
          <w:docGrid w:linePitch="360"/>
        </w:sectPr>
      </w:pP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w="3342" w:h="442" w:wrap="around" w:vAnchor="text" w:hAnchor="margin" w:x="-5269" w:y="112"/>
        <w:widowControl w:val="0"/>
        <w:keepNext w:val="0"/>
        <w:keepLines w:val="0"/>
        <w:shd w:val="clear" w:color="auto" w:fill="auto"/>
        <w:bidi w:val="0"/>
        <w:jc w:val="center"/>
        <w:spacing w:before="0" w:after="0" w:line="221" w:lineRule="exact"/>
        <w:ind w:left="0" w:right="0" w:firstLine="0"/>
      </w:pPr>
      <w:r>
        <w:rPr>
          <w:rStyle w:val="CharStyle4"/>
          <w:b/>
          <w:bCs/>
          <w:spacing w:val="0"/>
        </w:rPr>
        <w:t>ФЕДЕРАЛЬНАЯ АНТИМОНОПОЛЬНАЯ СЛУЖБА</w:t>
      </w:r>
    </w:p>
    <w:p>
      <w:pPr>
        <w:pStyle w:val="Style5"/>
        <w:widowControl w:val="0"/>
        <w:keepNext w:val="0"/>
        <w:keepLines w:val="0"/>
        <w:shd w:val="clear" w:color="auto" w:fill="auto"/>
        <w:bidi w:val="0"/>
        <w:jc w:val="left"/>
        <w:spacing w:before="0" w:after="209" w:line="230" w:lineRule="exact"/>
        <w:ind w:left="20" w:right="0" w:firstLine="0"/>
      </w:pPr>
      <w:r>
        <w:rPr>
          <w:lang w:val="ru-RU" w:eastAsia="ru-RU" w:bidi="ru-RU"/>
          <w:w w:val="100"/>
          <w:spacing w:val="0"/>
          <w:color w:val="000000"/>
          <w:position w:val="0"/>
        </w:rPr>
        <w:t>ООО «Морис»</w:t>
      </w:r>
    </w:p>
    <w:p>
      <w:pPr>
        <w:pStyle w:val="Style3"/>
        <w:widowControl w:val="0"/>
        <w:keepNext w:val="0"/>
        <w:keepLines w:val="0"/>
        <w:shd w:val="clear" w:color="auto" w:fill="auto"/>
        <w:bidi w:val="0"/>
        <w:jc w:val="left"/>
        <w:spacing w:before="0" w:after="0"/>
        <w:ind w:left="20" w:right="340" w:firstLine="0"/>
        <w:sectPr>
          <w:type w:val="continuous"/>
          <w:pgSz w:w="11906" w:h="16838"/>
          <w:pgMar w:top="410" w:left="6541" w:right="2595" w:bottom="439" w:header="0" w:footer="3" w:gutter="0"/>
          <w:rtlGutter w:val="0"/>
          <w:cols w:space="720"/>
          <w:noEndnote/>
          <w:docGrid w:linePitch="360"/>
        </w:sectPr>
      </w:pPr>
      <w:r>
        <w:rPr>
          <w:lang w:val="ru-RU" w:eastAsia="ru-RU" w:bidi="ru-RU"/>
          <w:w w:val="100"/>
          <w:spacing w:val="0"/>
          <w:color w:val="000000"/>
          <w:position w:val="0"/>
        </w:rPr>
        <w:t>ул. Кирова, стр. 28, офис 07, г. Екатеринбург, 620028</w:t>
      </w:r>
    </w:p>
    <w:p>
      <w:pPr>
        <w:widowControl w:val="0"/>
        <w:spacing w:line="111"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0"/>
        <w:widowControl w:val="0"/>
        <w:keepNext/>
        <w:keepLines/>
        <w:shd w:val="clear" w:color="auto" w:fill="auto"/>
        <w:bidi w:val="0"/>
        <w:spacing w:before="0" w:after="0" w:line="260" w:lineRule="exact"/>
        <w:ind w:left="280" w:right="0" w:firstLine="0"/>
      </w:pPr>
      <w:bookmarkStart w:id="0" w:name="bookmark0"/>
      <w:r>
        <w:rPr>
          <w:lang w:val="ru-RU" w:eastAsia="ru-RU" w:bidi="ru-RU"/>
          <w:w w:val="100"/>
          <w:spacing w:val="0"/>
          <w:color w:val="000000"/>
          <w:position w:val="0"/>
        </w:rPr>
        <w:t>УПРАВЛЕНИЕ</w:t>
      </w:r>
      <w:bookmarkEnd w:id="0"/>
    </w:p>
    <w:p>
      <w:pPr>
        <w:pStyle w:val="Style3"/>
        <w:widowControl w:val="0"/>
        <w:keepNext w:val="0"/>
        <w:keepLines w:val="0"/>
        <w:shd w:val="clear" w:color="auto" w:fill="auto"/>
        <w:bidi w:val="0"/>
        <w:jc w:val="center"/>
        <w:spacing w:before="0" w:after="0" w:line="226" w:lineRule="exact"/>
        <w:ind w:left="280" w:right="0" w:firstLine="0"/>
      </w:pPr>
      <w:r>
        <w:rPr>
          <w:lang w:val="ru-RU" w:eastAsia="ru-RU" w:bidi="ru-RU"/>
          <w:w w:val="100"/>
          <w:spacing w:val="0"/>
          <w:color w:val="000000"/>
          <w:position w:val="0"/>
        </w:rPr>
        <w:t>Федеральной антимонопольной службы по Смоленской области</w:t>
      </w:r>
    </w:p>
    <w:p>
      <w:pPr>
        <w:pStyle w:val="Style12"/>
        <w:widowControl w:val="0"/>
        <w:keepNext w:val="0"/>
        <w:keepLines w:val="0"/>
        <w:shd w:val="clear" w:color="auto" w:fill="auto"/>
        <w:bidi w:val="0"/>
        <w:spacing w:before="0" w:after="222"/>
        <w:ind w:left="280" w:right="0" w:firstLine="0"/>
      </w:pPr>
      <w:r>
        <w:rPr>
          <w:lang w:val="ru-RU" w:eastAsia="ru-RU" w:bidi="ru-RU"/>
          <w:w w:val="100"/>
          <w:spacing w:val="0"/>
          <w:color w:val="000000"/>
          <w:position w:val="0"/>
        </w:rPr>
        <w:t xml:space="preserve">ул. Октябрьской Революции, 14а, г. Смоленск, 214000 тел. (4812) 38-62-22, факс (4812) 38-62-22 </w:t>
      </w:r>
      <w:r>
        <w:rPr>
          <w:lang w:val="en-US" w:eastAsia="en-US" w:bidi="en-US"/>
          <w:w w:val="100"/>
          <w:spacing w:val="0"/>
          <w:color w:val="000000"/>
          <w:position w:val="0"/>
        </w:rPr>
        <w:t xml:space="preserve">e-mail: </w:t>
      </w:r>
      <w:r>
        <w:fldChar w:fldCharType="begin"/>
      </w:r>
      <w:r>
        <w:rPr>
          <w:color w:val="000000"/>
        </w:rPr>
        <w:instrText> HYPERLINK "mailto:to67@fas.gov.ru" </w:instrText>
      </w:r>
      <w:r>
        <w:fldChar w:fldCharType="separate"/>
      </w:r>
      <w:r>
        <w:rPr>
          <w:rStyle w:val="Hyperlink"/>
          <w:lang w:val="en-US" w:eastAsia="en-US" w:bidi="en-US"/>
          <w:w w:val="100"/>
          <w:spacing w:val="0"/>
          <w:position w:val="0"/>
        </w:rPr>
        <w:t>to67@fas.gov.ru</w:t>
      </w:r>
      <w:r>
        <w:fldChar w:fldCharType="end"/>
      </w:r>
    </w:p>
    <w:p>
      <w:pPr>
        <w:pStyle w:val="Style14"/>
        <w:widowControl w:val="0"/>
        <w:keepNext w:val="0"/>
        <w:keepLines w:val="0"/>
        <w:shd w:val="clear" w:color="auto" w:fill="auto"/>
        <w:bidi w:val="0"/>
        <w:jc w:val="left"/>
        <w:spacing w:before="0" w:after="190" w:line="200" w:lineRule="exact"/>
        <w:ind w:left="100" w:right="0" w:firstLine="0"/>
      </w:pPr>
      <w:r>
        <w:rPr>
          <w:lang w:val="ru-RU" w:eastAsia="ru-RU" w:bidi="ru-RU"/>
          <w:w w:val="100"/>
          <w:spacing w:val="0"/>
          <w:color w:val="000000"/>
          <w:position w:val="0"/>
        </w:rPr>
        <w:t>№</w:t>
      </w:r>
    </w:p>
    <w:p>
      <w:pPr>
        <w:pStyle w:val="Style3"/>
        <w:framePr w:h="170" w:wrap="around" w:vAnchor="text" w:hAnchor="margin" w:x="2337" w:y="-1"/>
        <w:widowControl w:val="0"/>
        <w:keepNext w:val="0"/>
        <w:keepLines w:val="0"/>
        <w:shd w:val="clear" w:color="auto" w:fill="auto"/>
        <w:bidi w:val="0"/>
        <w:jc w:val="left"/>
        <w:spacing w:before="0" w:after="0" w:line="170" w:lineRule="exact"/>
        <w:ind w:left="100" w:right="0" w:firstLine="0"/>
      </w:pPr>
      <w:r>
        <w:rPr>
          <w:rStyle w:val="CharStyle4"/>
          <w:b/>
          <w:bCs/>
          <w:spacing w:val="0"/>
        </w:rPr>
        <w:t>от</w:t>
      </w:r>
    </w:p>
    <w:p>
      <w:pPr>
        <w:pStyle w:val="Style3"/>
        <w:widowControl w:val="0"/>
        <w:keepNext w:val="0"/>
        <w:keepLines w:val="0"/>
        <w:shd w:val="clear" w:color="auto" w:fill="auto"/>
        <w:bidi w:val="0"/>
        <w:jc w:val="left"/>
        <w:spacing w:before="0" w:after="1168" w:line="180" w:lineRule="exact"/>
        <w:ind w:left="100" w:right="0" w:firstLine="0"/>
      </w:pPr>
      <w:r>
        <w:rPr>
          <w:lang w:val="ru-RU" w:eastAsia="ru-RU" w:bidi="ru-RU"/>
          <w:w w:val="100"/>
          <w:spacing w:val="0"/>
          <w:color w:val="000000"/>
          <w:position w:val="0"/>
        </w:rPr>
        <w:t>на№</w:t>
      </w:r>
    </w:p>
    <w:p>
      <w:pPr>
        <w:pStyle w:val="Style5"/>
        <w:widowControl w:val="0"/>
        <w:keepNext w:val="0"/>
        <w:keepLines w:val="0"/>
        <w:shd w:val="clear" w:color="auto" w:fill="auto"/>
        <w:bidi w:val="0"/>
        <w:jc w:val="both"/>
        <w:spacing w:before="0" w:after="0" w:line="298" w:lineRule="exact"/>
        <w:ind w:left="100" w:right="20" w:firstLine="700"/>
      </w:pPr>
      <w:r>
        <w:rPr>
          <w:lang w:val="ru-RU" w:eastAsia="ru-RU" w:bidi="ru-RU"/>
          <w:w w:val="100"/>
          <w:spacing w:val="0"/>
          <w:color w:val="000000"/>
          <w:position w:val="0"/>
        </w:rPr>
        <w:t xml:space="preserve">В Управление Федеральной антимонопольной службы по Смоленской области 30.07.2020 поступила жалоба ООО «Морис» (далее также </w:t>
      </w:r>
      <w:r>
        <w:rPr>
          <w:rStyle w:val="CharStyle16"/>
        </w:rPr>
        <w:t xml:space="preserve">- </w:t>
      </w:r>
      <w:r>
        <w:rPr>
          <w:lang w:val="ru-RU" w:eastAsia="ru-RU" w:bidi="ru-RU"/>
          <w:w w:val="100"/>
          <w:spacing w:val="0"/>
          <w:color w:val="000000"/>
          <w:position w:val="0"/>
        </w:rPr>
        <w:t>Заявитель) на положения аукционной документации муниципального заказчика - Муниципального бюджетного учреждения «Служба благоустройства» муниципального образования «город Десногорск» Смоленской области при проведении электронного аукциона: «Ремонт автодороги Н-11 и строительство пешеходной дорожки вдоль автодороги Н-11 от «Кургана Славы» до перекрестка с автодорогой Н-14 8 микрорайон» (извещение № 0163300041620000074), которая не может быть принята к рассмотрению по следующим основаниям.</w:t>
      </w:r>
    </w:p>
    <w:p>
      <w:pPr>
        <w:pStyle w:val="Style5"/>
        <w:widowControl w:val="0"/>
        <w:keepNext w:val="0"/>
        <w:keepLines w:val="0"/>
        <w:shd w:val="clear" w:color="auto" w:fill="auto"/>
        <w:bidi w:val="0"/>
        <w:jc w:val="both"/>
        <w:spacing w:before="0" w:after="0" w:line="298" w:lineRule="exact"/>
        <w:ind w:left="100" w:right="20" w:firstLine="700"/>
      </w:pPr>
      <w:r>
        <w:rPr>
          <w:lang w:val="ru-RU" w:eastAsia="ru-RU" w:bidi="ru-RU"/>
          <w:w w:val="100"/>
          <w:spacing w:val="0"/>
          <w:color w:val="000000"/>
          <w:position w:val="0"/>
        </w:rPr>
        <w:t xml:space="preserve">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Pr>
          <w:rStyle w:val="CharStyle16"/>
        </w:rPr>
        <w:t xml:space="preserve">- </w:t>
      </w:r>
      <w:r>
        <w:rPr>
          <w:lang w:val="ru-RU" w:eastAsia="ru-RU" w:bidi="ru-RU"/>
          <w:w w:val="100"/>
          <w:spacing w:val="0"/>
          <w:color w:val="000000"/>
          <w:position w:val="0"/>
        </w:rPr>
        <w:t>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5"/>
        <w:widowControl w:val="0"/>
        <w:keepNext w:val="0"/>
        <w:keepLines w:val="0"/>
        <w:shd w:val="clear" w:color="auto" w:fill="auto"/>
        <w:bidi w:val="0"/>
        <w:jc w:val="both"/>
        <w:spacing w:before="0" w:after="0" w:line="298" w:lineRule="exact"/>
        <w:ind w:left="100" w:right="20" w:firstLine="700"/>
      </w:pPr>
      <w:r>
        <w:rPr>
          <w:lang w:val="ru-RU" w:eastAsia="ru-RU" w:bidi="ru-RU"/>
          <w:w w:val="100"/>
          <w:spacing w:val="0"/>
          <w:color w:val="000000"/>
          <w:position w:val="0"/>
        </w:rPr>
        <w:t>В соответствии с частью 7 статьи 105 Закона участник закупки подаёт жалобу в письменной форме.</w:t>
      </w:r>
    </w:p>
    <w:p>
      <w:pPr>
        <w:pStyle w:val="Style5"/>
        <w:widowControl w:val="0"/>
        <w:keepNext w:val="0"/>
        <w:keepLines w:val="0"/>
        <w:shd w:val="clear" w:color="auto" w:fill="auto"/>
        <w:bidi w:val="0"/>
        <w:jc w:val="both"/>
        <w:spacing w:before="0" w:after="0" w:line="298" w:lineRule="exact"/>
        <w:ind w:left="100" w:right="20" w:firstLine="700"/>
      </w:pPr>
      <w:r>
        <w:rPr>
          <w:lang w:val="ru-RU" w:eastAsia="ru-RU" w:bidi="ru-RU"/>
          <w:w w:val="100"/>
          <w:spacing w:val="0"/>
          <w:color w:val="000000"/>
          <w:position w:val="0"/>
        </w:rPr>
        <w:t>При этом согласно части 10 статьи 105 указанного закона жалоба подписывается подающим её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pPr>
        <w:pStyle w:val="Style5"/>
        <w:widowControl w:val="0"/>
        <w:keepNext w:val="0"/>
        <w:keepLines w:val="0"/>
        <w:shd w:val="clear" w:color="auto" w:fill="auto"/>
        <w:bidi w:val="0"/>
        <w:jc w:val="both"/>
        <w:spacing w:before="0" w:after="0" w:line="298" w:lineRule="exact"/>
        <w:ind w:left="100" w:right="20" w:firstLine="700"/>
      </w:pPr>
      <w:r>
        <w:rPr>
          <w:lang w:val="ru-RU" w:eastAsia="ru-RU" w:bidi="ru-RU"/>
          <w:w w:val="100"/>
          <w:spacing w:val="0"/>
          <w:color w:val="000000"/>
          <w:position w:val="0"/>
        </w:rPr>
        <w:t>В соответствии с частью 1 статьи 6 Федерального закона от 06.04.2011 № 63-ФЗ «Об электронной подписи» информация в электронной форме, подписанная квалифицированной электронной подписью (далее - ЭП),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 кроме случая, если</w:t>
      </w:r>
    </w:p>
    <w:p>
      <w:pPr>
        <w:pStyle w:val="Style17"/>
        <w:widowControl w:val="0"/>
        <w:keepNext/>
        <w:keepLines/>
        <w:shd w:val="clear" w:color="auto" w:fill="auto"/>
        <w:bidi w:val="0"/>
        <w:spacing w:before="0" w:after="0" w:line="260" w:lineRule="exact"/>
        <w:ind w:left="0" w:right="200" w:firstLine="0"/>
      </w:pPr>
      <w:bookmarkStart w:id="1" w:name="bookmark1"/>
      <w:r>
        <w:rPr>
          <w:lang w:val="ru-RU" w:eastAsia="ru-RU" w:bidi="ru-RU"/>
          <w:w w:val="100"/>
          <w:color w:val="000000"/>
          <w:position w:val="0"/>
        </w:rPr>
        <w:t>028557</w:t>
      </w:r>
      <w:bookmarkEnd w:id="1"/>
      <w:r>
        <w:br w:type="page"/>
      </w:r>
    </w:p>
    <w:p>
      <w:pPr>
        <w:pStyle w:val="Style5"/>
        <w:widowControl w:val="0"/>
        <w:keepNext w:val="0"/>
        <w:keepLines w:val="0"/>
        <w:shd w:val="clear" w:color="auto" w:fill="auto"/>
        <w:bidi w:val="0"/>
        <w:jc w:val="both"/>
        <w:spacing w:before="0" w:after="0" w:line="283" w:lineRule="exact"/>
        <w:ind w:left="100" w:right="20" w:firstLine="0"/>
      </w:pPr>
      <w:r>
        <w:rPr>
          <w:lang w:val="ru-RU" w:eastAsia="ru-RU" w:bidi="ru-RU"/>
          <w:w w:val="100"/>
          <w:spacing w:val="0"/>
          <w:color w:val="000000"/>
          <w:position w:val="0"/>
        </w:rPr>
        <w:t>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pPr>
        <w:pStyle w:val="Style5"/>
        <w:widowControl w:val="0"/>
        <w:keepNext w:val="0"/>
        <w:keepLines w:val="0"/>
        <w:shd w:val="clear" w:color="auto" w:fill="auto"/>
        <w:bidi w:val="0"/>
        <w:jc w:val="both"/>
        <w:spacing w:before="0" w:after="0" w:line="283" w:lineRule="exact"/>
        <w:ind w:left="100" w:right="20" w:firstLine="700"/>
      </w:pPr>
      <w:r>
        <w:rPr>
          <w:lang w:val="ru-RU" w:eastAsia="ru-RU" w:bidi="ru-RU"/>
          <w:w w:val="100"/>
          <w:spacing w:val="0"/>
          <w:color w:val="000000"/>
          <w:position w:val="0"/>
        </w:rPr>
        <w:t>Жалоба, подаваемая в форме электронного документа без использования электронной подписи, не соответствует нормам Закона.</w:t>
      </w:r>
    </w:p>
    <w:p>
      <w:pPr>
        <w:pStyle w:val="Style5"/>
        <w:widowControl w:val="0"/>
        <w:keepNext w:val="0"/>
        <w:keepLines w:val="0"/>
        <w:shd w:val="clear" w:color="auto" w:fill="auto"/>
        <w:bidi w:val="0"/>
        <w:jc w:val="both"/>
        <w:spacing w:before="0" w:after="0" w:line="293" w:lineRule="exact"/>
        <w:ind w:left="100" w:right="20" w:firstLine="700"/>
      </w:pPr>
      <w:r>
        <w:rPr>
          <w:lang w:val="ru-RU" w:eastAsia="ru-RU" w:bidi="ru-RU"/>
          <w:w w:val="100"/>
          <w:spacing w:val="0"/>
          <w:color w:val="000000"/>
          <w:position w:val="0"/>
        </w:rPr>
        <w:t>В силу пункта 2 части 11 статьи 105 Закона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pPr>
        <w:pStyle w:val="Style5"/>
        <w:widowControl w:val="0"/>
        <w:keepNext w:val="0"/>
        <w:keepLines w:val="0"/>
        <w:shd w:val="clear" w:color="auto" w:fill="auto"/>
        <w:bidi w:val="0"/>
        <w:jc w:val="both"/>
        <w:spacing w:before="0" w:after="0" w:line="293" w:lineRule="exact"/>
        <w:ind w:left="100" w:right="20" w:firstLine="700"/>
      </w:pPr>
      <w:r>
        <w:rPr>
          <w:lang w:val="ru-RU" w:eastAsia="ru-RU" w:bidi="ru-RU"/>
          <w:w w:val="100"/>
          <w:spacing w:val="0"/>
          <w:color w:val="000000"/>
          <w:position w:val="0"/>
        </w:rPr>
        <w:t>Поступившая в Управление в форме электронного документа жалоба ООО «Морис» подана от лица директора Общества - Глимьянова И.К., однако подписана электронной цифровой подписью, которая была выдана Савину А.В. При этом документов, подтверждающих полномочия Савина А.В. на подписание жалобы от имени Заявителя, к жалобе не приложено.</w:t>
      </w:r>
    </w:p>
    <w:p>
      <w:pPr>
        <w:pStyle w:val="Style5"/>
        <w:widowControl w:val="0"/>
        <w:keepNext w:val="0"/>
        <w:keepLines w:val="0"/>
        <w:shd w:val="clear" w:color="auto" w:fill="auto"/>
        <w:bidi w:val="0"/>
        <w:jc w:val="both"/>
        <w:spacing w:before="0" w:after="544" w:line="298" w:lineRule="exact"/>
        <w:ind w:left="100" w:right="20" w:firstLine="700"/>
      </w:pPr>
      <w:r>
        <w:rPr>
          <w:lang w:val="ru-RU" w:eastAsia="ru-RU" w:bidi="ru-RU"/>
          <w:w w:val="100"/>
          <w:spacing w:val="0"/>
          <w:color w:val="000000"/>
          <w:position w:val="0"/>
        </w:rPr>
        <w:t>Учитывая вышеизложенное, Смоленским У ФАС России принято решение возвратить жалобу ООО «Морис» подавшему её лицу без рассмотрения по основаниям, ‘'указанным в пункте 2 части 11 статьи 105 Закона, в связи с тем, что жалоба не подписана.</w:t>
      </w:r>
    </w:p>
    <w:p>
      <w:pPr>
        <w:pStyle w:val="Style19"/>
        <w:widowControl w:val="0"/>
        <w:keepNext w:val="0"/>
        <w:keepLines w:val="0"/>
        <w:shd w:val="clear" w:color="auto" w:fill="auto"/>
        <w:bidi w:val="0"/>
        <w:spacing w:before="0" w:after="950"/>
        <w:ind w:left="100" w:right="20"/>
      </w:pPr>
      <w:r>
        <w:rPr>
          <w:lang w:val="ru-RU" w:eastAsia="ru-RU" w:bidi="ru-RU"/>
          <w:sz w:val="24"/>
          <w:szCs w:val="24"/>
          <w:w w:val="100"/>
          <w:spacing w:val="0"/>
          <w:color w:val="000000"/>
          <w:position w:val="0"/>
        </w:rPr>
        <w:t>В соответствии с частью 14 статьи 105 Федерального закона от 05.04.2013 № 44- 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r>
    </w:p>
    <w:p>
      <w:pPr>
        <w:pStyle w:val="Style5"/>
        <w:widowControl w:val="0"/>
        <w:keepNext w:val="0"/>
        <w:keepLines w:val="0"/>
        <w:shd w:val="clear" w:color="auto" w:fill="auto"/>
        <w:bidi w:val="0"/>
        <w:jc w:val="both"/>
        <w:spacing w:before="0" w:after="17" w:line="230" w:lineRule="exact"/>
        <w:ind w:left="100" w:right="0" w:firstLine="0"/>
      </w:pPr>
      <w:r>
        <w:rPr>
          <w:lang w:val="ru-RU" w:eastAsia="ru-RU" w:bidi="ru-RU"/>
          <w:w w:val="100"/>
          <w:spacing w:val="0"/>
          <w:color w:val="000000"/>
          <w:position w:val="0"/>
        </w:rPr>
        <w:t>Руководитель</w:t>
      </w:r>
    </w:p>
    <w:p>
      <w:pPr>
        <w:pStyle w:val="Style8"/>
        <w:framePr w:h="190" w:wrap="notBeside" w:vAnchor="text" w:hAnchor="margin" w:x="35" w:y="2023"/>
        <w:widowControl w:val="0"/>
        <w:keepNext w:val="0"/>
        <w:keepLines w:val="0"/>
        <w:shd w:val="clear" w:color="auto" w:fill="auto"/>
        <w:bidi w:val="0"/>
        <w:jc w:val="left"/>
        <w:spacing w:before="0" w:after="0" w:line="190" w:lineRule="exact"/>
        <w:ind w:left="0" w:right="0" w:firstLine="0"/>
      </w:pPr>
      <w:r>
        <w:rPr>
          <w:lang w:val="ru-RU" w:eastAsia="ru-RU" w:bidi="ru-RU"/>
          <w:w w:val="100"/>
          <w:spacing w:val="0"/>
          <w:color w:val="000000"/>
          <w:position w:val="0"/>
        </w:rPr>
        <w:t>о</w:t>
      </w:r>
    </w:p>
    <w:p>
      <w:pPr>
        <w:pStyle w:val="Style5"/>
        <w:widowControl w:val="0"/>
        <w:keepNext w:val="0"/>
        <w:keepLines w:val="0"/>
        <w:shd w:val="clear" w:color="auto" w:fill="auto"/>
        <w:bidi w:val="0"/>
        <w:jc w:val="both"/>
        <w:spacing w:before="0" w:after="3957" w:line="230" w:lineRule="exact"/>
        <w:ind w:left="100" w:right="0" w:firstLine="0"/>
      </w:pPr>
      <w:r>
        <w:rPr>
          <w:lang w:val="ru-RU" w:eastAsia="ru-RU" w:bidi="ru-RU"/>
          <w:w w:val="100"/>
          <w:spacing w:val="0"/>
          <w:color w:val="000000"/>
          <w:position w:val="0"/>
        </w:rPr>
        <w:t>Смоленского У ФАС России</w:t>
      </w:r>
    </w:p>
    <w:p>
      <w:pPr>
        <w:pStyle w:val="Style12"/>
        <w:widowControl w:val="0"/>
        <w:keepNext w:val="0"/>
        <w:keepLines w:val="0"/>
        <w:shd w:val="clear" w:color="auto" w:fill="auto"/>
        <w:bidi w:val="0"/>
        <w:jc w:val="left"/>
        <w:spacing w:before="0" w:after="0"/>
        <w:ind w:left="100" w:right="7360" w:firstLine="0"/>
      </w:pPr>
      <w:r>
        <w:rPr>
          <w:lang w:val="ru-RU" w:eastAsia="ru-RU" w:bidi="ru-RU"/>
          <w:w w:val="100"/>
          <w:spacing w:val="0"/>
          <w:color w:val="000000"/>
          <w:position w:val="0"/>
        </w:rPr>
        <w:t>Исп.: Шлыкова Валентина Владимировна (4812)326508</w:t>
      </w:r>
    </w:p>
    <w:sectPr>
      <w:type w:val="continuous"/>
      <w:pgSz w:w="11906" w:h="16838"/>
      <w:pgMar w:top="1134" w:left="807" w:right="735" w:bottom="47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6">
    <w:name w:val="Основной текст_"/>
    <w:basedOn w:val="DefaultParagraphFont"/>
    <w:link w:val="Style5"/>
    <w:rPr>
      <w:b w:val="0"/>
      <w:bCs w:val="0"/>
      <w:i w:val="0"/>
      <w:iCs w:val="0"/>
      <w:u w:val="none"/>
      <w:strike w:val="0"/>
      <w:smallCaps w:val="0"/>
      <w:sz w:val="23"/>
      <w:szCs w:val="23"/>
      <w:rFonts w:ascii="Times New Roman" w:eastAsia="Times New Roman" w:hAnsi="Times New Roman" w:cs="Times New Roman"/>
    </w:rPr>
  </w:style>
  <w:style w:type="character" w:customStyle="1" w:styleId="CharStyle7">
    <w:name w:val="Основной текст (2)_"/>
    <w:basedOn w:val="DefaultParagraphFont"/>
    <w:link w:val="Style3"/>
    <w:rPr>
      <w:b/>
      <w:bCs/>
      <w:i w:val="0"/>
      <w:iCs w:val="0"/>
      <w:u w:val="none"/>
      <w:strike w:val="0"/>
      <w:smallCaps w:val="0"/>
      <w:sz w:val="18"/>
      <w:szCs w:val="18"/>
      <w:rFonts w:ascii="Times New Roman" w:eastAsia="Times New Roman" w:hAnsi="Times New Roman" w:cs="Times New Roman"/>
    </w:rPr>
  </w:style>
  <w:style w:type="character" w:customStyle="1" w:styleId="CharStyle9">
    <w:name w:val="Основной текст (6) Exact"/>
    <w:basedOn w:val="DefaultParagraphFont"/>
    <w:link w:val="Style8"/>
    <w:rPr>
      <w:b w:val="0"/>
      <w:bCs w:val="0"/>
      <w:i w:val="0"/>
      <w:iCs w:val="0"/>
      <w:u w:val="none"/>
      <w:strike w:val="0"/>
      <w:smallCaps w:val="0"/>
      <w:sz w:val="19"/>
      <w:szCs w:val="19"/>
      <w:rFonts w:ascii="Times New Roman" w:eastAsia="Times New Roman" w:hAnsi="Times New Roman" w:cs="Times New Roman"/>
    </w:rPr>
  </w:style>
  <w:style w:type="character" w:customStyle="1" w:styleId="CharStyle11">
    <w:name w:val="Заголовок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b w:val="0"/>
      <w:bCs w:val="0"/>
      <w:i w:val="0"/>
      <w:iCs w:val="0"/>
      <w:u w:val="none"/>
      <w:strike w:val="0"/>
      <w:smallCaps w:val="0"/>
      <w:sz w:val="15"/>
      <w:szCs w:val="15"/>
      <w:rFonts w:ascii="Times New Roman" w:eastAsia="Times New Roman" w:hAnsi="Times New Roman" w:cs="Times New Roman"/>
    </w:rPr>
  </w:style>
  <w:style w:type="character" w:customStyle="1" w:styleId="CharStyle15">
    <w:name w:val="Основной текст (4)_"/>
    <w:basedOn w:val="DefaultParagraphFont"/>
    <w:link w:val="Style14"/>
    <w:rPr>
      <w:b w:val="0"/>
      <w:bCs w:val="0"/>
      <w:i w:val="0"/>
      <w:iCs w:val="0"/>
      <w:u w:val="none"/>
      <w:strike w:val="0"/>
      <w:smallCaps w:val="0"/>
      <w:sz w:val="20"/>
      <w:szCs w:val="20"/>
      <w:rFonts w:ascii="Franklin Gothic Medium" w:eastAsia="Franklin Gothic Medium" w:hAnsi="Franklin Gothic Medium" w:cs="Franklin Gothic Medium"/>
    </w:rPr>
  </w:style>
  <w:style w:type="character" w:customStyle="1" w:styleId="CharStyle16">
    <w:name w:val="Основной текст"/>
    <w:basedOn w:val="CharStyle6"/>
    <w:rPr>
      <w:lang w:val="ru-RU" w:eastAsia="ru-RU" w:bidi="ru-RU"/>
      <w:w w:val="100"/>
      <w:spacing w:val="0"/>
      <w:color w:val="000000"/>
      <w:position w:val="0"/>
    </w:rPr>
  </w:style>
  <w:style w:type="character" w:customStyle="1" w:styleId="CharStyle18">
    <w:name w:val="Заголовок №1_"/>
    <w:basedOn w:val="DefaultParagraphFont"/>
    <w:link w:val="Style17"/>
    <w:rPr>
      <w:b w:val="0"/>
      <w:bCs w:val="0"/>
      <w:i w:val="0"/>
      <w:iCs w:val="0"/>
      <w:u w:val="none"/>
      <w:strike w:val="0"/>
      <w:smallCaps w:val="0"/>
      <w:sz w:val="26"/>
      <w:szCs w:val="26"/>
      <w:rFonts w:ascii="Times New Roman" w:eastAsia="Times New Roman" w:hAnsi="Times New Roman" w:cs="Times New Roman"/>
      <w:spacing w:val="50"/>
    </w:rPr>
  </w:style>
  <w:style w:type="character" w:customStyle="1" w:styleId="CharStyle20">
    <w:name w:val="Основной текст (5)_"/>
    <w:basedOn w:val="DefaultParagraphFont"/>
    <w:link w:val="Style19"/>
    <w:rPr>
      <w:b w:val="0"/>
      <w:bCs w:val="0"/>
      <w:i/>
      <w:iCs/>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7"/>
    <w:pPr>
      <w:widowControl w:val="0"/>
      <w:shd w:val="clear" w:color="auto" w:fill="FFFFFF"/>
      <w:spacing w:before="30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30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6)"/>
    <w:basedOn w:val="Normal"/>
    <w:link w:val="CharStyle9"/>
    <w:pPr>
      <w:widowControl w:val="0"/>
      <w:shd w:val="clear" w:color="auto" w:fill="FFFFFF"/>
      <w:spacing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10">
    <w:name w:val="Заголовок №2"/>
    <w:basedOn w:val="Normal"/>
    <w:link w:val="CharStyle11"/>
    <w:pPr>
      <w:widowControl w:val="0"/>
      <w:shd w:val="clear" w:color="auto" w:fill="FFFFFF"/>
      <w:jc w:val="center"/>
      <w:outlineLvl w:val="1"/>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center"/>
      <w:spacing w:after="240" w:line="17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spacing w:before="240" w:after="240" w:line="0" w:lineRule="exact"/>
    </w:pPr>
    <w:rPr>
      <w:b w:val="0"/>
      <w:bCs w:val="0"/>
      <w:i w:val="0"/>
      <w:iCs w:val="0"/>
      <w:u w:val="none"/>
      <w:strike w:val="0"/>
      <w:smallCaps w:val="0"/>
      <w:sz w:val="20"/>
      <w:szCs w:val="20"/>
      <w:rFonts w:ascii="Franklin Gothic Medium" w:eastAsia="Franklin Gothic Medium" w:hAnsi="Franklin Gothic Medium" w:cs="Franklin Gothic Medium"/>
    </w:rPr>
  </w:style>
  <w:style w:type="paragraph" w:customStyle="1" w:styleId="Style17">
    <w:name w:val="Заголовок №1"/>
    <w:basedOn w:val="Normal"/>
    <w:link w:val="CharStyle18"/>
    <w:pPr>
      <w:widowControl w:val="0"/>
      <w:shd w:val="clear" w:color="auto" w:fill="FFFFFF"/>
      <w:jc w:val="right"/>
      <w:outlineLvl w:val="0"/>
      <w:spacing w:line="0" w:lineRule="exact"/>
    </w:pPr>
    <w:rPr>
      <w:b w:val="0"/>
      <w:bCs w:val="0"/>
      <w:i w:val="0"/>
      <w:iCs w:val="0"/>
      <w:u w:val="none"/>
      <w:strike w:val="0"/>
      <w:smallCaps w:val="0"/>
      <w:sz w:val="26"/>
      <w:szCs w:val="26"/>
      <w:rFonts w:ascii="Times New Roman" w:eastAsia="Times New Roman" w:hAnsi="Times New Roman" w:cs="Times New Roman"/>
      <w:spacing w:val="50"/>
    </w:rPr>
  </w:style>
  <w:style w:type="paragraph" w:customStyle="1" w:styleId="Style19">
    <w:name w:val="Основной текст (5)"/>
    <w:basedOn w:val="Normal"/>
    <w:link w:val="CharStyle20"/>
    <w:pPr>
      <w:widowControl w:val="0"/>
      <w:shd w:val="clear" w:color="auto" w:fill="FFFFFF"/>
      <w:jc w:val="both"/>
      <w:spacing w:before="540" w:after="900" w:line="293" w:lineRule="exact"/>
      <w:ind w:firstLine="70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