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tbl>
      <w:tblPr>
        <w:tblOverlap w:val="never"/>
        <w:tblLayout w:type="fixed"/>
        <w:jc w:val="center"/>
      </w:tblPr>
      <w:tblGrid>
        <w:gridCol w:w="1138"/>
        <w:gridCol w:w="946"/>
      </w:tblGrid>
      <w:tr>
        <w:trPr>
          <w:trHeight w:val="3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20" w:firstLine="0"/>
            </w:pPr>
            <w:r>
              <w:rPr>
                <w:rStyle w:val="CharStyle5"/>
                <w:spacing w:val="-10"/>
              </w:rPr>
              <w:t>Щ? шь.</w:t>
            </w:r>
            <w:r>
              <w:rPr>
                <w:rStyle w:val="CharStyle6"/>
                <w:lang w:val="ru-RU" w:eastAsia="ru-RU" w:bidi="ru-RU"/>
                <w:spacing w:val="0"/>
              </w:rPr>
              <w:t xml:space="preserve"> </w:t>
            </w:r>
            <w:r>
              <w:rPr>
                <w:rStyle w:val="CharStyle6"/>
                <w:spacing w:val="0"/>
              </w:rPr>
              <w:t>jfj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340" w:right="0" w:firstLine="0"/>
            </w:pPr>
            <w:r>
              <w:rPr>
                <w:rStyle w:val="CharStyle5"/>
                <w:lang w:val="en-US" w:eastAsia="en-US" w:bidi="en-US"/>
                <w:spacing w:val="-10"/>
              </w:rPr>
              <w:t>*.jSk</w:t>
            </w:r>
            <w:r>
              <w:rPr>
                <w:rStyle w:val="CharStyle6"/>
                <w:spacing w:val="0"/>
              </w:rPr>
              <w:t xml:space="preserve"> </w:t>
            </w:r>
            <w:r>
              <w:rPr>
                <w:rStyle w:val="CharStyle7"/>
              </w:rPr>
              <w:t>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20" w:firstLine="0"/>
            </w:pPr>
            <w:r>
              <w:rPr>
                <w:rStyle w:val="CharStyle8"/>
                <w:spacing w:val="0"/>
              </w:rPr>
              <w:t>ФЕД1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40" w:firstLine="0"/>
            </w:pPr>
            <w:r>
              <w:rPr>
                <w:rStyle w:val="CharStyle8"/>
                <w:spacing w:val="0"/>
              </w:rPr>
              <w:t>РАЛЬН</w:t>
            </w:r>
          </w:p>
        </w:tc>
      </w:tr>
      <w:tr>
        <w:trPr>
          <w:trHeight w:val="581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center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40" w:firstLine="0"/>
            </w:pPr>
            <w:r>
              <w:rPr>
                <w:rStyle w:val="CharStyle8"/>
                <w:spacing w:val="0"/>
              </w:rPr>
              <w:t>ЮЛЬНА</w:t>
            </w:r>
          </w:p>
        </w:tc>
      </w:tr>
      <w:tr>
        <w:trPr>
          <w:trHeight w:val="106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0" w:right="0" w:firstLine="0"/>
            </w:pPr>
            <w:r>
              <w:rPr>
                <w:rStyle w:val="CharStyle8"/>
                <w:spacing w:val="0"/>
              </w:rPr>
              <w:t xml:space="preserve">р&gt;3 </w:t>
            </w:r>
            <w:r>
              <w:rPr>
                <w:rStyle w:val="CharStyle8"/>
                <w:lang w:val="en-US" w:eastAsia="en-US" w:bidi="en-US"/>
                <w:spacing w:val="0"/>
              </w:rPr>
              <w:t>BwWfl</w:t>
            </w:r>
          </w:p>
        </w:tc>
      </w:tr>
      <w:tr>
        <w:trPr>
          <w:trHeight w:val="154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20" w:firstLine="0"/>
            </w:pPr>
            <w:r>
              <w:rPr>
                <w:rStyle w:val="CharStyle8"/>
                <w:lang w:val="en-US" w:eastAsia="en-US" w:bidi="en-US"/>
                <w:spacing w:val="0"/>
              </w:rPr>
              <w:t xml:space="preserve">t-a </w:t>
            </w:r>
            <w:r>
              <w:rPr>
                <w:rStyle w:val="CharStyle8"/>
                <w:spacing w:val="0"/>
              </w:rPr>
              <w:t>гкНОЦ ЗИП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40" w:firstLine="0"/>
            </w:pPr>
            <w:r>
              <w:rPr>
                <w:rStyle w:val="CharStyle9"/>
                <w:spacing w:val="0"/>
              </w:rPr>
              <w:t>'h%§©hoiicl</w:t>
            </w:r>
          </w:p>
        </w:tc>
      </w:tr>
      <w:tr>
        <w:trPr>
          <w:trHeight w:val="149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600" w:right="0" w:firstLine="0"/>
            </w:pPr>
            <w:r>
              <w:rPr>
                <w:rStyle w:val="CharStyle10"/>
              </w:rPr>
              <w:t>-</w:t>
            </w:r>
          </w:p>
        </w:tc>
      </w:tr>
      <w:tr>
        <w:trPr>
          <w:trHeight w:val="106" w:hRule="exact"/>
        </w:trPr>
        <w:tc>
          <w:tcPr>
            <w:shd w:val="clear" w:color="auto" w:fill="FFFFFF"/>
            <w:gridSpan w:val="2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160" w:right="0" w:firstLine="0"/>
            </w:pPr>
            <w:r>
              <w:rPr>
                <w:rStyle w:val="CharStyle8"/>
                <w:lang w:val="en-US" w:eastAsia="en-US" w:bidi="en-US"/>
                <w:spacing w:val="0"/>
              </w:rPr>
              <w:t xml:space="preserve">flifi r WO V CL </w:t>
            </w:r>
            <w:r>
              <w:rPr>
                <w:rStyle w:val="CharStyle11"/>
              </w:rPr>
              <w:t>1</w:t>
            </w:r>
            <w:r>
              <w:rPr>
                <w:rStyle w:val="CharStyle8"/>
                <w:spacing w:val="0"/>
              </w:rPr>
              <w:t xml:space="preserve">нкг </w:t>
            </w:r>
            <w:r>
              <w:rPr>
                <w:rStyle w:val="CharStyle8"/>
                <w:lang w:val="en-US" w:eastAsia="en-US" w:bidi="en-US"/>
                <w:spacing w:val="0"/>
              </w:rPr>
              <w:t>ilIfl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40" w:firstLine="0"/>
            </w:pPr>
            <w:r>
              <w:rPr>
                <w:rStyle w:val="CharStyle8"/>
                <w:spacing w:val="0"/>
              </w:rPr>
              <w:t xml:space="preserve">\ л 4 </w:t>
            </w:r>
            <w:r>
              <w:rPr>
                <w:rStyle w:val="CharStyle12"/>
                <w:spacing w:val="-10"/>
              </w:rPr>
              <w:t>Г"</w:t>
            </w:r>
          </w:p>
        </w:tc>
      </w:tr>
      <w:tr>
        <w:trPr>
          <w:trHeight w:val="10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120" w:right="0" w:firstLine="0"/>
            </w:pPr>
            <w:r>
              <w:rPr>
                <w:rStyle w:val="CharStyle12"/>
                <w:lang w:val="en-US" w:eastAsia="en-US" w:bidi="en-US"/>
                <w:spacing w:val="-10"/>
              </w:rPr>
              <w:t>i</w:t>
            </w:r>
            <w:r>
              <w:rPr>
                <w:rStyle w:val="CharStyle8"/>
                <w:lang w:val="en-US" w:eastAsia="en-US" w:bidi="en-US"/>
                <w:spacing w:val="0"/>
              </w:rPr>
              <w:t xml:space="preserve"> </w:t>
            </w:r>
            <w:r>
              <w:rPr>
                <w:rStyle w:val="CharStyle8"/>
                <w:spacing w:val="0"/>
              </w:rPr>
              <w:t>НнГ^ ШСК</w:t>
            </w:r>
            <w:r>
              <w:rPr>
                <w:rStyle w:val="CharStyle8"/>
                <w:vertAlign w:val="superscript"/>
                <w:spacing w:val="0"/>
              </w:rPr>
              <w:t>1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0" w:right="0" w:firstLine="0"/>
            </w:pPr>
            <w:r>
              <w:rPr>
                <w:rStyle w:val="CharStyle8"/>
                <w:spacing w:val="0"/>
              </w:rPr>
              <w:t>М</w:t>
            </w:r>
            <w:r>
              <w:rPr>
                <w:rStyle w:val="CharStyle8"/>
                <w:vertAlign w:val="superscript"/>
                <w:spacing w:val="0"/>
              </w:rPr>
              <w:t>1</w:t>
            </w:r>
            <w:r>
              <w:rPr>
                <w:rStyle w:val="CharStyle8"/>
                <w:spacing w:val="0"/>
              </w:rPr>
              <w:t xml:space="preserve"> </w:t>
            </w:r>
            <w:r>
              <w:rPr>
                <w:rStyle w:val="CharStyle8"/>
                <w:lang w:val="en-US" w:eastAsia="en-US" w:bidi="en-US"/>
                <w:spacing w:val="0"/>
              </w:rPr>
              <w:t xml:space="preserve">J </w:t>
            </w:r>
            <w:r>
              <w:rPr>
                <w:rStyle w:val="CharStyle8"/>
                <w:spacing w:val="0"/>
              </w:rPr>
              <w:t>Ф АС</w:t>
            </w:r>
          </w:p>
        </w:tc>
      </w:tr>
      <w:tr>
        <w:trPr>
          <w:trHeight w:val="418" w:hRule="exact"/>
        </w:trPr>
        <w:tc>
          <w:tcPr>
            <w:shd w:val="clear" w:color="auto" w:fill="FFFFFF"/>
            <w:gridSpan w:val="2"/>
            <w:tcBorders/>
            <w:vAlign w:val="top"/>
          </w:tcPr>
          <w:p>
            <w:pPr>
              <w:framePr w:w="2083" w:wrap="around" w:hAnchor="margin" w:x="-3877" w:y="4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shd w:val="clear" w:color="auto" w:fill="FFFFFF"/>
            <w:gridSpan w:val="2"/>
            <w:tcBorders/>
            <w:vAlign w:val="bottom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20" w:firstLine="0"/>
            </w:pPr>
            <w:r>
              <w:rPr>
                <w:rStyle w:val="CharStyle13"/>
                <w:spacing w:val="0"/>
              </w:rPr>
              <w:t>г Ннкввнь. 386М</w:t>
            </w:r>
          </w:p>
        </w:tc>
      </w:tr>
      <w:tr>
        <w:trPr>
          <w:trHeight w:val="427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0" w:right="0" w:firstLine="0"/>
            </w:pPr>
            <w:r>
              <w:rPr>
                <w:rStyle w:val="CharStyle13"/>
                <w:spacing w:val="0"/>
              </w:rPr>
              <w:t>вМ*Щ) 22-*7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2083" w:wrap="around" w:hAnchor="margin" w:x="-3877" w:y="490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50" w:lineRule="exact"/>
              <w:ind w:left="0" w:right="40" w:firstLine="0"/>
            </w:pPr>
            <w:r>
              <w:rPr>
                <w:rStyle w:val="CharStyle14"/>
                <w:spacing w:val="-10"/>
              </w:rPr>
              <w:t>1-2Ыавас№</w:t>
            </w:r>
          </w:p>
        </w:tc>
      </w:tr>
    </w:tbl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8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tabs>
          <w:tab w:leader="none" w:pos="54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«Эконом»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4" w:line="245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386101, РИ, г. Назрань, пр-т И.Ьазоркина, 30 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rStyle w:val="CharStyle19"/>
        </w:rPr>
        <w:t>shc@tenderp]</w:t>
      </w:r>
      <w:r>
        <w:rPr>
          <w:lang w:val="en-US" w:eastAsia="en-US" w:bidi="en-US"/>
          <w:w w:val="100"/>
          <w:spacing w:val="0"/>
          <w:color w:val="000000"/>
          <w:position w:val="0"/>
        </w:rPr>
        <w:t>MU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94" w:line="240" w:lineRule="exact"/>
        <w:ind w:left="80" w:right="0" w:firstLine="0"/>
      </w:pPr>
      <w:r>
        <w:rPr>
          <w:rStyle w:val="CharStyle19"/>
        </w:rPr>
        <w:t>eknm06@mail</w:t>
      </w:r>
      <w:r>
        <w:rPr>
          <w:lang w:val="en-US" w:eastAsia="en-US" w:bidi="en-US"/>
          <w:w w:val="100"/>
          <w:spacing w:val="0"/>
          <w:color w:val="000000"/>
          <w:position w:val="0"/>
        </w:rPr>
        <w:t>TU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Министерство образования и науки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Республики Ингушетия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6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386102, Республика Ингушетия, г. Назрань,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Московская, 37</w:t>
      </w:r>
    </w:p>
    <w:p>
      <w:pPr>
        <w:pStyle w:val="Style15"/>
        <w:framePr w:h="278" w:wrap="around" w:vAnchor="text" w:hAnchor="margin" w:x="-4545" w:y="51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7"/>
          <w:b/>
          <w:bCs/>
          <w:i/>
          <w:iCs/>
          <w:spacing w:val="-20"/>
        </w:rPr>
        <w:t>/4,Р¥-л£л£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8" w:line="240" w:lineRule="exact"/>
        <w:ind w:left="240" w:right="0" w:firstLine="0"/>
      </w:pPr>
      <w:r>
        <w:fldChar w:fldCharType="begin"/>
      </w:r>
      <w:r>
        <w:rPr>
          <w:color w:val="000000"/>
        </w:rPr>
        <w:instrText> HYPERLINK "mailto:mori_gov@mail.ru"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mori_gov@mail.ru</w:t>
      </w:r>
      <w:r>
        <w:fldChar w:fldCharType="end"/>
      </w:r>
    </w:p>
    <w:p>
      <w:pPr>
        <w:pStyle w:val="Style3"/>
        <w:framePr w:h="250" w:hSpace="102" w:vSpace="264" w:wrap="around" w:vAnchor="text" w:hAnchor="margin" w:x="3468" w:y="18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0"/>
      </w:pPr>
      <w:r>
        <w:rPr>
          <w:rStyle w:val="CharStyle18"/>
          <w:spacing w:val="0"/>
        </w:rPr>
        <w:t>заказа Республики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1" w:line="24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1" w:line="23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Комитет государственно! о</w:t>
      </w:r>
    </w:p>
    <w:p>
      <w:pPr>
        <w:pStyle w:val="Style3"/>
        <w:tabs>
          <w:tab w:leader="none" w:pos="5466" w:val="right"/>
          <w:tab w:leader="none" w:pos="542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Ингушетия</w:t>
        <w:tab/>
        <w:t>.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386001, РИ, г. Магас, пр. И.Б. Зязикова, д. 10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8" w:line="240" w:lineRule="exact"/>
        <w:ind w:left="240" w:right="0" w:firstLine="0"/>
      </w:pPr>
      <w:r>
        <w:rPr>
          <w:rStyle w:val="CharStyle19"/>
        </w:rPr>
        <w:t>-73kazri@,mail</w:t>
      </w:r>
      <w:r>
        <w:rPr>
          <w:lang w:val="en-US" w:eastAsia="en-US" w:bidi="en-US"/>
          <w:w w:val="100"/>
          <w:spacing w:val="0"/>
          <w:color w:val="000000"/>
          <w:position w:val="0"/>
        </w:rPr>
        <w:t>TU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Электронная торговая </w:t>
      </w:r>
      <w:r>
        <w:rPr>
          <w:rStyle w:val="CharStyle22"/>
        </w:rPr>
        <w:t>площадка.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2" w:left="4974" w:right="1072" w:bottom="263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«ЕЭТГ1» </w:t>
      </w:r>
      <w:r>
        <w:rPr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"http://roseltorg.ru" </w:instrText>
      </w:r>
      <w:r>
        <w:fldChar w:fldCharType="separate"/>
      </w:r>
      <w:r>
        <w:rPr>
          <w:rStyle w:val="Hyperlink"/>
          <w:sz w:val="24"/>
          <w:szCs w:val="24"/>
          <w:w w:val="100"/>
          <w:spacing w:val="0"/>
          <w:position w:val="0"/>
        </w:rPr>
        <w:t>http://roseltorg.ru</w:t>
      </w:r>
      <w:r>
        <w:fldChar w:fldCharType="end"/>
      </w:r>
      <w:r>
        <w:rPr>
          <w:sz w:val="24"/>
          <w:szCs w:val="24"/>
          <w:w w:val="100"/>
          <w:spacing w:val="0"/>
          <w:color w:val="000000"/>
          <w:position w:val="0"/>
        </w:rPr>
        <w:t>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4"/>
        <w:tabs>
          <w:tab w:leader="none" w:pos="8307" w:val="center"/>
        </w:tabs>
        <w:widowControl w:val="0"/>
        <w:keepNext/>
        <w:keepLines/>
        <w:shd w:val="clear" w:color="auto" w:fill="auto"/>
        <w:bidi w:val="0"/>
        <w:spacing w:before="0" w:after="0"/>
        <w:ind w:left="3120" w:right="0" w:firstLine="0"/>
      </w:pPr>
      <w:bookmarkStart w:id="0" w:name="bookmark0"/>
      <w:r>
        <w:rPr>
          <w:rStyle w:val="CharStyle36"/>
        </w:rPr>
        <w:t xml:space="preserve">ПРЕДПИСАНИЕ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№006/06/67-411/2020</w:t>
        <w:tab/>
        <w:t>^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25" w:line="322" w:lineRule="exact"/>
        <w:ind w:left="1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7" w:line="240" w:lineRule="exact"/>
        <w:ind w:left="8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Назрань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90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14.07.2020 г.</w:t>
      </w:r>
    </w:p>
    <w:p>
      <w:pPr>
        <w:pStyle w:val="Style37"/>
        <w:tabs>
          <w:tab w:leader="none" w:pos="10054" w:val="right"/>
        </w:tabs>
        <w:widowControl w:val="0"/>
        <w:keepNext w:val="0"/>
        <w:keepLines w:val="0"/>
        <w:shd w:val="clear" w:color="auto" w:fill="auto"/>
        <w:bidi w:val="0"/>
        <w:spacing w:before="0" w:after="376" w:line="3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Ингуш^ти^цДше^^правление/^^контро^^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8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Председатель </w:t>
      </w:r>
      <w:r>
        <w:rPr>
          <w:rStyle w:val="CharStyle39"/>
        </w:rPr>
        <w:t xml:space="preserve">комимин: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Р^В </w:t>
      </w:r>
      <w:r>
        <w:rPr>
          <w:rStyle w:val="CharStyle40"/>
        </w:rPr>
        <w:t>Е^оевУправления;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И.И. Мпены комиссии: К.А. ьекоузарии</w:t>
      </w:r>
    </w:p>
    <w:p>
      <w:pPr>
        <w:pStyle w:val="Style3"/>
        <w:tabs>
          <w:tab w:leader="none" w:pos="7827" w:val="right"/>
          <w:tab w:leader="none" w:pos="10134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Балкоев </w:t>
      </w:r>
      <w:r>
        <w:rPr>
          <w:rStyle w:val="CharStyle41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государственный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™пектор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вынесениого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по результатам</w:t>
      </w:r>
    </w:p>
    <w:p>
      <w:pPr>
        <w:pStyle w:val="Style3"/>
        <w:tabs>
          <w:tab w:leader="none" w:pos="5538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№ а</w:t>
        <w:tab/>
      </w:r>
      <w:r>
        <w:rPr>
          <w:rStyle w:val="CharStyle41"/>
        </w:rPr>
        <w:t xml:space="preserve">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Заявитель) на действия (бездействия)</w:t>
      </w:r>
    </w:p>
    <w:p>
      <w:pPr>
        <w:pStyle w:val="Style3"/>
        <w:tabs>
          <w:tab w:leader="none" w:pos="8307" w:val="center"/>
          <w:tab w:leader="none" w:pos="8326" w:val="center"/>
          <w:tab w:leader="none" w:pos="9469" w:val="center"/>
          <w:tab w:leader="none" w:pos="10134" w:val="right"/>
        </w:tabs>
        <w:widowControl w:val="0"/>
        <w:keepNext w:val="0"/>
        <w:keepLines w:val="0"/>
        <w:shd w:val="clear" w:color="auto" w:fill="auto"/>
        <w:bidi w:val="0"/>
        <w:spacing w:before="0" w:after="170" w:line="302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рассмотрения жалобы ООО «Экоиои» (далее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республики</w:t>
        <w:tab/>
        <w:t>Ингушет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ия</w:t>
        <w:tab/>
        <w:t>(далее</w:t>
        <w:tab/>
      </w:r>
      <w:r>
        <w:rPr>
          <w:rStyle w:val="CharStyle42"/>
        </w:rPr>
        <w:t>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 -</w:t>
      </w:r>
    </w:p>
    <w:p>
      <w:pPr>
        <w:pStyle w:val="Style3"/>
        <w:tabs>
          <w:tab w:leader="none" w:pos="8307" w:val="center"/>
          <w:tab w:leader="none" w:pos="10134" w:val="right"/>
        </w:tabs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1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Министерства </w:t>
      </w:r>
      <w:r>
        <w:rPr>
          <w:rStyle w:val="CharStyle39"/>
        </w:rPr>
        <w:t xml:space="preserve">образовани^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и^ науки^^</w:t>
        <w:tab/>
        <w:t>заказа</w:t>
        <w:tab/>
        <w:t>Республики</w:t>
      </w:r>
    </w:p>
    <w:p>
      <w:pPr>
        <w:pStyle w:val="Style3"/>
        <w:tabs>
          <w:tab w:leader="none" w:pos="7557" w:val="right"/>
          <w:tab w:leader="none" w:pos="10134" w:val="right"/>
        </w:tabs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Заказчик), уполномоченного органа</w:t>
      </w:r>
      <w:r>
        <w:rPr>
          <w:rStyle w:val="CharStyle43"/>
          <w:lang w:val="ru-RU" w:eastAsia="ru-RU" w:bidi="ru-RU"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проведении</w:t>
        <w:tab/>
        <w:t>процедуры закупки</w:t>
      </w:r>
    </w:p>
    <w:p>
      <w:pPr>
        <w:pStyle w:val="Style25"/>
        <w:framePr w:w="10165" w:h="1940" w:wrap="around" w:vAnchor="text" w:hAnchor="margin" w:x="339" w:y="1"/>
        <w:tabs>
          <w:tab w:leader="none" w:pos="7136" w:val="right"/>
          <w:tab w:leader="none" w:pos="7386" w:val="center"/>
          <w:tab w:leader="none" w:pos="8346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rStyle w:val="CharStyle27"/>
          <w:spacing w:val="0"/>
        </w:rPr>
        <w:t xml:space="preserve">Ингушетия (далее 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Уполномочен™“ ^</w:t>
        <w:tab/>
        <w:t>^0820000900,</w:t>
        <w:tab/>
      </w:r>
      <w:r>
        <w:rPr>
          <w:rStyle w:val="CharStyle27"/>
          <w:spacing w:val="0"/>
        </w:rPr>
        <w:t>на</w:t>
        <w:tab/>
        <w:t>выпол</w:t>
      </w:r>
    </w:p>
    <w:p>
      <w:pPr>
        <w:pStyle w:val="Style3"/>
        <w:framePr w:w="10165" w:h="1940" w:wrap="around" w:vAnchor="text" w:hAnchor="margin" w:x="339" w:y="1"/>
        <w:tabs>
          <w:tab w:leader="none" w:pos="8307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80" w:right="0" w:firstLine="0"/>
      </w:pPr>
      <w:r>
        <w:rPr>
          <w:rStyle w:val="CharStyle18"/>
          <w:spacing w:val="0"/>
        </w:rPr>
        <w:t xml:space="preserve">способом электронного аукциона ^ </w:t>
      </w:r>
      <w:r>
        <w:rPr>
          <w:rStyle w:val="CharStyle18"/>
          <w:vertAlign w:val="superscript"/>
          <w:spacing w:val="0"/>
        </w:rPr>
        <w:t>011</w:t>
      </w:r>
      <w:r>
        <w:rPr>
          <w:rStyle w:val="CharStyle18"/>
          <w:spacing w:val="0"/>
        </w:rPr>
        <w:t>"</w:t>
        <w:tab/>
      </w:r>
      <w:r>
        <w:rPr>
          <w:rStyle w:val="CharStyle28"/>
          <w:vertAlign w:val="subscript"/>
          <w:spacing w:val="0"/>
        </w:rPr>
        <w:t>расп</w:t>
      </w:r>
      <w:r>
        <w:rPr>
          <w:rStyle w:val="CharStyle28"/>
          <w:spacing w:val="0"/>
        </w:rPr>
        <w:t>оложенны</w:t>
      </w:r>
    </w:p>
    <w:p>
      <w:pPr>
        <w:pStyle w:val="Style29"/>
        <w:framePr w:w="10165" w:h="1940" w:wrap="around" w:vAnchor="text" w:hAnchor="margin" w:x="339" w:y="1"/>
        <w:tabs>
          <w:tab w:leader="none" w:pos="10160" w:val="right"/>
        </w:tabs>
        <w:widowControl w:val="0"/>
        <w:keepNext w:val="0"/>
        <w:keepLines w:val="0"/>
        <w:shd w:val="clear" w:color="auto" w:fill="auto"/>
        <w:bidi w:val="0"/>
        <w:spacing w:before="0" w:after="0" w:line="980" w:lineRule="exact"/>
        <w:ind w:left="80" w:right="0" w:firstLine="0"/>
      </w:pPr>
      <w:r>
        <w:rPr>
          <w:rStyle w:val="CharStyle31"/>
          <w:b w:val="0"/>
          <w:bCs w:val="0"/>
          <w:spacing w:val="-60"/>
        </w:rPr>
        <w:t>:z-.</w:t>
      </w:r>
      <w:r>
        <w:rPr>
          <w:rStyle w:val="CharStyle31"/>
          <w:lang w:val="ru-RU" w:eastAsia="ru-RU" w:bidi="ru-RU"/>
          <w:b w:val="0"/>
          <w:bCs w:val="0"/>
          <w:spacing w:val="-60"/>
        </w:rPr>
        <w:t>:</w:t>
      </w:r>
      <w:r>
        <w:rPr>
          <w:rStyle w:val="CharStyle30"/>
          <w:lang w:val="ru-RU" w:eastAsia="ru-RU" w:bidi="ru-RU"/>
          <w:b/>
          <w:bCs/>
          <w:spacing w:val="-40"/>
        </w:rPr>
        <w:t xml:space="preserve"> </w:t>
      </w:r>
      <w:r>
        <w:rPr>
          <w:rStyle w:val="CharStyle30"/>
          <w:b/>
          <w:bCs/>
          <w:spacing w:val="-40"/>
        </w:rPr>
        <w:t>jrsrsr.</w:t>
        <w:tab/>
      </w:r>
      <w:r>
        <w:rPr>
          <w:rStyle w:val="CharStyle30"/>
          <w:lang w:val="ru-RU" w:eastAsia="ru-RU" w:bidi="ru-RU"/>
          <w:b/>
          <w:bCs/>
          <w:spacing w:val="-40"/>
        </w:rPr>
        <w:t>«та</w:t>
      </w:r>
      <w:r>
        <w:rPr>
          <w:rStyle w:val="CharStyle30"/>
          <w:b/>
          <w:bCs/>
          <w:spacing w:val="-40"/>
        </w:rPr>
        <w:t>-ss</w:t>
      </w:r>
    </w:p>
    <w:p>
      <w:pPr>
        <w:pStyle w:val="Style32"/>
        <w:framePr w:w="10165" w:h="1940" w:wrap="around" w:vAnchor="text" w:hAnchor="margin" w:x="339" w:y="1"/>
        <w:widowControl w:val="0"/>
        <w:keepNext w:val="0"/>
        <w:keepLines w:val="0"/>
        <w:shd w:val="clear" w:color="auto" w:fill="auto"/>
        <w:bidi w:val="0"/>
        <w:spacing w:before="0" w:after="0" w:line="940" w:lineRule="exact"/>
        <w:ind w:left="80" w:right="0" w:firstLine="0"/>
      </w:pPr>
      <w:r>
        <w:rPr>
          <w:lang w:val="ru-RU" w:eastAsia="ru-RU" w:bidi="ru-RU"/>
          <w:w w:val="100"/>
          <w:spacing w:val="-60"/>
          <w:color w:val="000000"/>
          <w:position w:val="0"/>
        </w:rPr>
        <w:t xml:space="preserve">та </w:t>
      </w:r>
      <w:r>
        <w:rPr>
          <w:lang w:val="en-US" w:eastAsia="en-US" w:bidi="en-US"/>
          <w:w w:val="100"/>
          <w:spacing w:val="-60"/>
          <w:color w:val="000000"/>
          <w:position w:val="0"/>
        </w:rPr>
        <w:t xml:space="preserve">rs.K </w:t>
      </w:r>
      <w:r>
        <w:rPr>
          <w:lang w:val="ru-RU" w:eastAsia="ru-RU" w:bidi="ru-RU"/>
          <w:w w:val="100"/>
          <w:spacing w:val="-60"/>
          <w:color w:val="000000"/>
          <w:position w:val="0"/>
        </w:rPr>
        <w:t>“==)</w:t>
      </w:r>
    </w:p>
    <w:p>
      <w:pPr>
        <w:pStyle w:val="Style3"/>
        <w:framePr w:h="264" w:vSpace="211" w:wrap="around" w:vAnchor="text" w:hAnchor="margin" w:x="8434" w:y="28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8"/>
          <w:vertAlign w:val="subscript"/>
          <w:spacing w:val="0"/>
        </w:rPr>
        <w:t>)1Х</w:t>
      </w:r>
      <w:r>
        <w:rPr>
          <w:rStyle w:val="CharStyle18"/>
          <w:spacing w:val="0"/>
        </w:rPr>
        <w:t xml:space="preserve"> в сельской</w:t>
      </w:r>
    </w:p>
    <w:p>
      <w:pPr>
        <w:pStyle w:val="Style3"/>
        <w:tabs>
          <w:tab w:leader="none" w:pos="7136" w:val="right"/>
          <w:tab w:leader="none" w:pos="8307" w:val="center"/>
          <w:tab w:leader="none" w:pos="8326" w:val="center"/>
          <w:tab w:leader="none" w:pos="9469" w:val="center"/>
          <w:tab w:leader="none" w:pos="10134" w:val="right"/>
        </w:tabs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Ингушетия (далее - Уполномо</w:t>
        <w:tab/>
      </w:r>
      <w:r>
        <w:rPr>
          <w:rStyle w:val="CharStyle39"/>
          <w:vertAlign w:val="subscript"/>
        </w:rPr>
        <w:t>14</w:t>
      </w:r>
      <w:r>
        <w:rPr>
          <w:rStyle w:val="CharStyle39"/>
        </w:rPr>
        <w:t>5</w:t>
      </w:r>
      <w:r>
        <w:rPr>
          <w:rStyle w:val="CharStyle39"/>
          <w:vertAlign w:val="subscript"/>
        </w:rPr>
        <w:t>00</w:t>
      </w:r>
      <w:r>
        <w:rPr>
          <w:rStyle w:val="CharStyle39"/>
        </w:rPr>
        <w:t>000820000900,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на</w:t>
        <w:tab/>
        <w:t>выполнение</w:t>
        <w:tab/>
        <w:t>работ</w:t>
        <w:tab/>
        <w:t>по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системе,</w:t>
      </w:r>
    </w:p>
    <w:p>
      <w:pPr>
        <w:pStyle w:val="Style44"/>
        <w:widowControl w:val="0"/>
        <w:keepNext/>
        <w:keepLines/>
        <w:shd w:val="clear" w:color="auto" w:fill="auto"/>
        <w:bidi w:val="0"/>
        <w:jc w:val="left"/>
        <w:spacing w:before="0" w:after="18" w:line="240" w:lineRule="exact"/>
        <w:ind w:left="436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  <w:bookmarkEnd w:id="1"/>
    </w:p>
    <w:p>
      <w:pPr>
        <w:pStyle w:val="Style3"/>
        <w:tabs>
          <w:tab w:leader="none" w:pos="7640" w:val="right"/>
          <w:tab w:leader="none" w:pos="798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100" w:right="3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Уполномоченному органу проведении Закупки (далее - Проток*олы) и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прове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дения</w:t>
        <w:tab/>
        <w:t>Аукциона, а также</w:t>
      </w:r>
    </w:p>
    <w:p>
      <w:pPr>
        <w:pStyle w:val="Style3"/>
        <w:tabs>
          <w:tab w:leader="none" w:pos="8968" w:val="center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первых частей заявок на участие в укц ,</w:t>
        <w:tab/>
        <w:t>информацию</w:t>
        <w:tab/>
        <w:t>об</w:t>
      </w:r>
    </w:p>
    <w:p>
      <w:pPr>
        <w:pStyle w:val="Style3"/>
        <w:tabs>
          <w:tab w:leader="none" w:pos="7780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разместить соответствующую информацию</w:t>
        <w:tab/>
        <w:t xml:space="preserve">^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rStyle w:val="CharStyle43"/>
          <w:lang w:val="ru-RU" w:eastAsia="ru-RU" w:bidi="ru-RU"/>
        </w:rPr>
        <w:t xml:space="preserve">£ </w:t>
      </w:r>
      <w:r>
        <w:rPr>
          <w:rStyle w:val="CharStyle43"/>
          <w:lang w:val="ru-RU" w:eastAsia="ru-RU" w:bidi="ru-RU"/>
          <w:vertAlign w:val="subscript"/>
        </w:rPr>
        <w:t>ут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 xml:space="preserve"> в</w:t>
      </w:r>
    </w:p>
    <w:p>
      <w:pPr>
        <w:pStyle w:val="Style3"/>
        <w:tabs>
          <w:tab w:leader="none" w:pos="7287" w:val="left"/>
          <w:tab w:leader="none" w:pos="8518" w:val="center"/>
          <w:tab w:leader="none" w:pos="9386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отмене Протоколов. При этом дата рассмотрения р^ ^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бочих дня</w:t>
        <w:tab/>
        <w:t>с0 дня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отмены</w:t>
      </w:r>
    </w:p>
    <w:p>
      <w:pPr>
        <w:pStyle w:val="Style3"/>
        <w:tabs>
          <w:tab w:leader="none" w:pos="7538" w:val="left"/>
        </w:tabs>
        <w:widowControl w:val="0"/>
        <w:keepNext w:val="0"/>
        <w:keepLines w:val="0"/>
        <w:shd w:val="clear" w:color="auto" w:fill="auto"/>
        <w:bidi w:val="0"/>
        <w:spacing w:before="0" w:after="174" w:line="30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Аукционе должна быть назначена не ранее чем через 4 рабо</w:t>
        <w:tab/>
        <w:t>шх д</w:t>
      </w:r>
    </w:p>
    <w:p>
      <w:pPr>
        <w:pStyle w:val="Style3"/>
        <w:tabs>
          <w:tab w:leader="none" w:pos="7822" w:val="left"/>
          <w:tab w:leader="none" w:pos="7746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Протоколов.</w:t>
        <w:tab/>
        <w:t>пяссмотоении</w:t>
        <w:tab/>
        <w:t>заявок, поданных на</w:t>
      </w:r>
    </w:p>
    <w:p>
      <w:pPr>
        <w:pStyle w:val="Style3"/>
        <w:numPr>
          <w:ilvl w:val="0"/>
          <w:numId w:val="1"/>
        </w:numPr>
        <w:tabs>
          <w:tab w:leader="none" w:pos="7022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пр р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составу первой части</w:t>
      </w:r>
    </w:p>
    <w:p>
      <w:pPr>
        <w:pStyle w:val="Style29"/>
        <w:tabs>
          <w:tab w:leader="none" w:pos="7540" w:val="left"/>
        </w:tabs>
        <w:widowControl w:val="0"/>
        <w:keepNext w:val="0"/>
        <w:keepLines w:val="0"/>
        <w:shd w:val="clear" w:color="auto" w:fill="auto"/>
        <w:bidi w:val="0"/>
        <w:spacing w:before="0" w:after="0" w:line="100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ст.: </w:t>
      </w:r>
      <w:r>
        <w:rPr>
          <w:rStyle w:val="CharStyle47"/>
          <w:b w:val="0"/>
          <w:bCs w:val="0"/>
        </w:rPr>
        <w:t>уч“</w:t>
        <w:tab/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 xml:space="preserve">закоиа </w:t>
      </w:r>
      <w:r>
        <w:rPr>
          <w:rStyle w:val="CharStyle48"/>
          <w:vertAlign w:val="superscript"/>
          <w:b w:val="0"/>
          <w:bCs w:val="0"/>
        </w:rPr>
        <w:t>0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 xml:space="preserve"> коитрактиой</w:t>
      </w:r>
    </w:p>
    <w:p>
      <w:pPr>
        <w:pStyle w:val="Style3"/>
        <w:tabs>
          <w:tab w:leader="none" w:pos="5932" w:val="left"/>
          <w:tab w:leader="none" w:pos="7399" w:val="left"/>
          <w:tab w:leader="none" w:pos="7348" w:val="left"/>
          <w:tab w:leader="none" w:pos="8968" w:val="center"/>
          <w:tab w:leader="none" w:pos="9290" w:val="left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системе и с учетом решения №006 0</w:t>
        <w:tab/>
        <w:t>позднее</w:t>
        <w:tab/>
        <w:t>1</w:t>
        <w:tab/>
        <w:t>рабочего</w:t>
        <w:tab/>
        <w:t>дня</w:t>
        <w:tab/>
        <w:t>со</w:t>
        <w:tab/>
        <w:t>дня</w:t>
      </w:r>
    </w:p>
    <w:p>
      <w:pPr>
        <w:pStyle w:val="Style3"/>
        <w:numPr>
          <w:ilvl w:val="0"/>
          <w:numId w:val="1"/>
        </w:numPr>
        <w:tabs>
          <w:tab w:leader="none" w:pos="7462" w:val="left"/>
          <w:tab w:leader="none" w:pos="7402" w:val="left"/>
        </w:tabs>
        <w:widowControl w:val="0"/>
        <w:keepNext w:val="0"/>
        <w:keepLines w:val="0"/>
        <w:shd w:val="clear" w:color="auto" w:fill="auto"/>
        <w:bidi w:val="0"/>
        <w:spacing w:before="0" w:after="82" w:line="24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</w:t>
        <w:tab/>
        <w:t>I</w:t>
        <w:tab/>
        <w:t>раоо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исполнения пункта 1 настоящего предписания.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63" w:line="24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 =^р=М=П=ть’информацию о времени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1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проведенм^Аукциона;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КупкИ!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подавш</w:t>
      </w:r>
      <w:r>
        <w:rPr>
          <w:lang w:val="ru-RU" w:eastAsia="ru-RU" w:bidi="ru-RU"/>
          <w:w w:val="100"/>
          <w:spacing w:val="0"/>
          <w:color w:val="000000"/>
          <w:position w:val="0"/>
        </w:rPr>
        <w:t>|*уА*Д Т/Тотрегшя'первьц/частей</w:t>
      </w:r>
    </w:p>
    <w:p>
      <w:pPr>
        <w:pStyle w:val="Style3"/>
        <w:tabs>
          <w:tab w:leader="none" w:pos="7640" w:val="right"/>
          <w:tab w:leader="none" w:pos="7870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числе Заявителя, об отмене 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р0Т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°“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\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проведения</w:t>
        <w:tab/>
        <w:t>Аукциона, а также о</w:t>
      </w:r>
    </w:p>
    <w:p>
      <w:pPr>
        <w:pStyle w:val="Style3"/>
        <w:tabs>
          <w:tab w:leader="none" w:pos="5471" w:val="right"/>
          <w:tab w:leader="none" w:pos="6225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заявок на участие в Аукционе, да</w:t>
        <w:tab/>
        <w:t>;</w:t>
        <w:tab/>
        <w:t>ппеоаций по обеспечению участия в</w:t>
      </w:r>
    </w:p>
    <w:p>
      <w:pPr>
        <w:pStyle w:val="Style3"/>
        <w:tabs>
          <w:tab w:leader="none" w:pos="4756" w:val="left"/>
          <w:tab w:leader="none" w:pos="5932" w:val="left"/>
          <w:tab w:leader="none" w:pos="7022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необходимости наличия )на счетах</w:t>
        <w:tab/>
        <w:t>"Р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м 3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 xml:space="preserve">,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допуще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нным к участию в</w:t>
      </w:r>
    </w:p>
    <w:p>
      <w:pPr>
        <w:pStyle w:val="Style3"/>
        <w:tabs>
          <w:tab w:leader="none" w:pos="6784" w:val="left"/>
          <w:tab w:leader="none" w:pos="7879" w:val="left"/>
          <w:tab w:leader="none" w:pos="104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электронных аукционах, открыть у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ВЯЯ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вки на</w:t>
        <w:tab/>
        <w:t>участие в</w:t>
        <w:tab/>
        <w:t>Аукционе, о</w:t>
      </w:r>
    </w:p>
    <w:p>
      <w:pPr>
        <w:pStyle w:val="Style3"/>
        <w:tabs>
          <w:tab w:leader="none" w:pos="6784" w:val="left"/>
          <w:tab w:leader="none" w:pos="7780" w:val="left"/>
          <w:tab w:leader="none" w:pos="104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Аукционе, денежных средств в размере обеспечения</w:t>
        <w:tab/>
      </w:r>
      <w:r>
        <w:rPr>
          <w:rStyle w:val="CharStyle49"/>
          <w:vertAlign w:val="superscript"/>
        </w:rPr>
        <w:t>за</w:t>
      </w:r>
      <w:r>
        <w:rPr>
          <w:rStyle w:val="CharStyle49"/>
        </w:rPr>
        <w:t>™в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в случае</w:t>
        <w:tab/>
        <w:t>если в их</w:t>
      </w:r>
    </w:p>
    <w:p>
      <w:pPr>
        <w:pStyle w:val="Style3"/>
        <w:tabs>
          <w:tab w:leader="none" w:pos="6784" w:val="left"/>
          <w:tab w:leader="none" w:pos="7836" w:val="left"/>
        </w:tabs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блокировании операции в отношении ук</w:t>
        <w:tab/>
        <w:t>действия</w:t>
        <w:tab/>
        <w:t>банковской гарантии,</w:t>
      </w:r>
    </w:p>
    <w:p>
      <w:pPr>
        <w:pStyle w:val="Style3"/>
        <w:tabs>
          <w:tab w:leader="none" w:pos="6642" w:val="right"/>
          <w:tab w:leader="none" w:pos="6847" w:val="left"/>
        </w:tabs>
        <w:widowControl w:val="0"/>
        <w:keepNext w:val="0"/>
        <w:keepLines w:val="0"/>
        <w:shd w:val="clear" w:color="auto" w:fill="auto"/>
        <w:bidi w:val="0"/>
        <w:spacing w:before="0" w:after="55" w:line="235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отношении блокирование прекращено и/или</w:t>
        <w:tab/>
        <w:t>срок</w:t>
        <w:tab/>
        <w:t>деистви</w:t>
      </w:r>
    </w:p>
    <w:p>
      <w:pPr>
        <w:pStyle w:val="Style3"/>
        <w:tabs>
          <w:tab w:leader="none" w:pos="7780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представленной в качестве обеспечения заявки ис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я со дня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направления</w:t>
      </w:r>
    </w:p>
    <w:p>
      <w:pPr>
        <w:pStyle w:val="Style3"/>
        <w:tabs>
          <w:tab w:leader="none" w:pos="7540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8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4. Оператору электронной площадки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 пу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н^е 3 настоящего</w:t>
      </w:r>
    </w:p>
    <w:p>
      <w:pPr>
        <w:pStyle w:val="Style3"/>
        <w:tabs>
          <w:tab w:leader="none" w:pos="5932" w:val="left"/>
          <w:tab w:leader="none" w:pos="6784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Оператором электронной площадки уведомл</w:t>
        <w:tab/>
        <w:t>,^</w:t>
        <w:tab/>
        <w:t xml:space="preserve">^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счетам для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проведения</w:t>
      </w:r>
    </w:p>
    <w:p>
      <w:pPr>
        <w:pStyle w:val="Style3"/>
        <w:tabs>
          <w:tab w:leader="none" w:pos="5932" w:val="left"/>
          <w:tab w:leader="none" w:pos="7780" w:val="left"/>
          <w:tab w:leader="none" w:pos="7670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предписания, осуществить блокирован</w:t>
        <w:tab/>
      </w:r>
      <w:r>
        <w:rPr>
          <w:rStyle w:val="CharStyle43"/>
        </w:rPr>
        <w:t>J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&amp;</w:t>
        <w:tab/>
        <w:t>х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50"/>
        </w:rPr>
        <w:t xml:space="preserve">открытым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участниками</w:t>
      </w:r>
    </w:p>
    <w:p>
      <w:pPr>
        <w:pStyle w:val="Style3"/>
        <w:tabs>
          <w:tab w:leader="none" w:pos="9012" w:val="center"/>
          <w:tab w:leader="none" w:pos="9057" w:val="center"/>
          <w:tab w:leader="none" w:pos="10440" w:val="righ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операций по обеспечению участия в</w:t>
        <w:tab/>
        <w:t>заявки</w:t>
        <w:tab/>
        <w:t>на</w:t>
        <w:tab/>
        <w:t>участие в</w:t>
      </w:r>
    </w:p>
    <w:p>
      <w:pPr>
        <w:pStyle w:val="Style3"/>
        <w:tabs>
          <w:tab w:leader="none" w:pos="5932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закупки, в отношении денежных 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нии блокироваН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ие прекращено и/или срок Аукционе, в случае если в</w:t>
        <w:tab/>
      </w:r>
      <w:r>
        <w:rPr>
          <w:rStyle w:val="CharStyle51"/>
          <w:vertAlign w:val="subscript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качестве обеспечения заявки истек,</w:t>
      </w:r>
    </w:p>
    <w:p>
      <w:pPr>
        <w:pStyle w:val="Style3"/>
        <w:tabs>
          <w:tab w:leader="none" w:pos="5932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действия банковской гарантии,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едстав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овленный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пунктом 1</w:t>
      </w:r>
    </w:p>
    <w:p>
      <w:pPr>
        <w:pStyle w:val="Style3"/>
        <w:numPr>
          <w:ilvl w:val="0"/>
          <w:numId w:val="3"/>
        </w:numPr>
        <w:tabs>
          <w:tab w:leader="none" w:pos="5932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 в ср &gt; У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ч&amp;сти заяв0К5 ПО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данные участниками</w:t>
      </w:r>
    </w:p>
    <w:p>
      <w:pPr>
        <w:pStyle w:val="Style3"/>
        <w:tabs>
          <w:tab w:leader="none" w:pos="5333" w:val="left"/>
          <w:tab w:leader="none" w:pos="10440" w:val="righ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предписания, рассмотреть&gt;</w:t>
        <w:tab/>
        <w:t>р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астие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Аукционе и в отношении</w:t>
      </w:r>
    </w:p>
    <w:p>
      <w:pPr>
        <w:pStyle w:val="Style3"/>
        <w:tabs>
          <w:tab w:leader="none" w:pos="8865" w:val="righ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8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закупки до окончания срока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пода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™ обеспечение, в соответствии с требованиями которых участниками закупки внесен</w:t>
        <w:tab/>
        <w:t>\г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ппб/П6/67-411/2020.</w:t>
      </w:r>
    </w:p>
    <w:p>
      <w:pPr>
        <w:pStyle w:val="Style3"/>
        <w:tabs>
          <w:tab w:leader="none" w:pos="6538" w:val="lef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 и с учетом</w:t>
        <w:tab/>
        <w:t xml:space="preserve">~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ВОЗМОЖНО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сть исполнения пункта</w:t>
      </w:r>
    </w:p>
    <w:p>
      <w:pPr>
        <w:pStyle w:val="Style3"/>
        <w:numPr>
          <w:ilvl w:val="0"/>
          <w:numId w:val="3"/>
        </w:numPr>
        <w:tabs>
          <w:tab w:leader="none" w:pos="8968" w:val="center"/>
          <w:tab w:leader="none" w:pos="104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</w:t>
        <w:tab/>
        <w:t>с</w:t>
        <w:tab/>
        <w:t>последнего</w:t>
      </w:r>
    </w:p>
    <w:p>
      <w:pPr>
        <w:pStyle w:val="Style3"/>
        <w:tabs>
          <w:tab w:leader="none" w:pos="5932" w:val="lef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 настоящего предписания и продолж</w:t>
        <w:tab/>
        <w:t>^ контракта- В случае отсутствия при</w:t>
      </w:r>
    </w:p>
    <w:p>
      <w:pPr>
        <w:pStyle w:val="Style3"/>
        <w:tabs>
          <w:tab w:leader="none" w:pos="7022" w:val="lef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(минимального достигнутого) предложен</w:t>
        <w:tab/>
        <w:t>снижении размера последнего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продолжении проведения Аукциона предложении о снижет р г</w:t>
      </w:r>
      <w:r>
        <w:br w:type="page"/>
      </w:r>
    </w:p>
    <w:p>
      <w:pPr>
        <w:pStyle w:val="Style3"/>
        <w:tabs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spacing w:before="0" w:after="392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(минимального) предложения о цене контракта,</w:t>
        <w:tab/>
      </w:r>
      <w:r>
        <w:rPr>
          <w:rStyle w:val="CharStyle43"/>
        </w:rPr>
        <w:t>cZlTnylZT"'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65" w:lineRule="exact"/>
        <w:ind w:left="170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ой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„~ </w:t>
      </w:r>
      <w:r>
        <w:rPr>
          <w:rStyle w:val="CharStyle52"/>
        </w:rPr>
        <w:t>ие=Г)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Г=: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иТтХ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Ь</w:t>
      </w:r>
      <w:r>
        <w:rPr>
          <w:lang w:val="ru-RU" w:eastAsia="ru-RU" w:bidi="ru-RU"/>
          <w:w w:val="100"/>
          <w:spacing w:val="0"/>
          <w:color w:val="000000"/>
          <w:position w:val="0"/>
        </w:rPr>
        <w:t>1я»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= о контрактной</w:t>
      </w:r>
    </w:p>
    <w:p>
      <w:pPr>
        <w:pStyle w:val="Style53"/>
        <w:tabs>
          <w:tab w:leader="none" w:pos="10058" w:val="right"/>
        </w:tabs>
        <w:widowControl w:val="0"/>
        <w:keepNext/>
        <w:keepLines/>
        <w:shd w:val="clear" w:color="auto" w:fill="auto"/>
        <w:bidi w:val="0"/>
        <w:spacing w:before="0" w:after="0" w:line="1000" w:lineRule="exact"/>
        <w:ind w:left="0" w:right="0" w:firstLine="0"/>
      </w:pPr>
      <w:bookmarkStart w:id="2" w:name="bookmark2"/>
      <w:r>
        <w:rPr>
          <w:rStyle w:val="CharStyle55"/>
          <w:vertAlign w:val="superscript"/>
        </w:rPr>
        <w:t>сис</w:t>
      </w:r>
      <w:r>
        <w:rPr>
          <w:rStyle w:val="CharStyle55"/>
        </w:rPr>
        <w:t>т—</w:t>
      </w:r>
      <w:r>
        <w:rPr>
          <w:rStyle w:val="CharStyle56"/>
        </w:rPr>
        <w:t>у</w:t>
      </w:r>
      <w:r>
        <w:rPr>
          <w:rStyle w:val="CharStyle57"/>
        </w:rPr>
        <w:tab/>
        <w:t>—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ите</w:t>
      </w:r>
      <w:r>
        <w:rPr>
          <w:lang w:val="ru-RU" w:eastAsia="ru-RU" w:bidi="ru-RU"/>
          <w:w w:val="100"/>
          <w:color w:val="000000"/>
          <w:position w:val="0"/>
        </w:rPr>
        <w:t>:1</w:t>
      </w:r>
      <w:bookmarkEnd w:id="2"/>
    </w:p>
    <w:p>
      <w:pPr>
        <w:pStyle w:val="Style3"/>
        <w:tabs>
          <w:tab w:leader="none" w:pos="3017" w:val="left"/>
          <w:tab w:leader="none" w:pos="5858" w:val="center"/>
          <w:tab w:leader="none" w:pos="6860" w:val="right"/>
          <w:tab w:leader="none" w:pos="7102" w:val="right"/>
          <w:tab w:leader="none" w:pos="8535" w:val="right"/>
          <w:tab w:leader="none" w:pos="9622" w:val="right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й. чаказчш у,</w:t>
        <w:tab/>
      </w:r>
      <w:r>
        <w:rPr>
          <w:rStyle w:val="CharStyle43"/>
          <w:lang w:val="ru-RU" w:eastAsia="ru-RU" w:bidi="ru-RU"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о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Чакона</w:t>
        <w:tab/>
        <w:t>о</w:t>
        <w:tab/>
        <w:t>контрактной</w:t>
        <w:tab/>
        <w:t>системе</w:t>
        <w:tab/>
        <w:t>при</w:t>
      </w:r>
    </w:p>
    <w:p>
      <w:pPr>
        <w:pStyle w:val="Style3"/>
        <w:tabs>
          <w:tab w:leader="none" w:pos="6681" w:val="lef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Закупки, устранить нарушение части</w:t>
        <w:tab/>
        <w:t>0114500000820000900. В день</w:t>
      </w:r>
    </w:p>
    <w:p>
      <w:pPr>
        <w:pStyle w:val="Style3"/>
        <w:tabs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spacing w:before="0" w:after="195" w:line="25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направлении проекта контракта победителю</w:t>
        <w:tab/>
        <w:t>в</w:t>
      </w:r>
    </w:p>
    <w:p>
      <w:pPr>
        <w:pStyle w:val="Style3"/>
        <w:tabs>
          <w:tab w:leader="none" w:pos="6570" w:val="center"/>
        </w:tabs>
        <w:widowControl w:val="0"/>
        <w:keepNext w:val="0"/>
        <w:keepLines w:val="0"/>
        <w:shd w:val="clear" w:color="auto" w:fill="auto"/>
        <w:bidi w:val="0"/>
        <w:spacing w:before="0" w:after="288" w:line="240" w:lineRule="exact"/>
        <w:ind w:left="100" w:right="0" w:firstLine="0"/>
      </w:pPr>
      <w:r>
        <w:rPr>
          <w:rStyle w:val="CharStyle51"/>
        </w:rPr>
        <w:t>уТ—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в=е=д—нения</w:t>
        <w:tab/>
        <w:t>предписания но данному пункту</w:t>
      </w:r>
    </w:p>
    <w:p>
      <w:pPr>
        <w:pStyle w:val="Style3"/>
        <w:tabs>
          <w:tab w:leader="none" w:pos="6860" w:val="right"/>
          <w:tab w:leader="none" w:pos="9201" w:val="center"/>
          <w:tab w:leader="none" w:pos="9201" w:val="center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spacing w:before="0" w:after="0" w:line="1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предписания.</w:t>
        <w:tab/>
        <w:t>Опепатопу</w:t>
        <w:tab/>
        <w:t>электронной</w:t>
        <w:tab/>
        <w:t>площадки,</w:t>
        <w:tab/>
        <w:t>за</w:t>
      </w:r>
    </w:p>
    <w:p>
      <w:pPr>
        <w:pStyle w:val="Style3"/>
        <w:tabs>
          <w:tab w:leader="none" w:pos="7658" w:val="right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spacing w:before="0" w:after="14" w:line="182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9. Заказчику, Уполномоченному органу, Опера ру</w:t>
        <w:tab/>
        <w:t>1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ВКЛЮЧИТ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ельно</w:t>
      </w:r>
    </w:p>
    <w:p>
      <w:pPr>
        <w:pStyle w:val="Style3"/>
        <w:tabs>
          <w:tab w:leader="none" w:pos="6249" w:val="center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00" w:right="0" w:firstLine="0"/>
      </w:pPr>
      <w:r>
        <w:rPr>
          <w:rStyle w:val="CharStyle58"/>
        </w:rPr>
        <w:t xml:space="preserve">исключением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пункта 8 настоящего </w:t>
      </w:r>
      <w:r>
        <w:rPr>
          <w:rStyle w:val="CharStyle58"/>
        </w:rPr>
        <w:t xml:space="preserve">предписания </w:t>
      </w:r>
      <w:r>
        <w:rPr>
          <w:rStyle w:val="CharStyle59"/>
        </w:rPr>
        <w:t>в</w:t>
        <w:tab/>
        <w:t xml:space="preserve">срок </w:t>
      </w:r>
      <w:r>
        <w:rPr>
          <w:rStyle w:val="CharStyle59"/>
          <w:vertAlign w:val="superscript"/>
        </w:rPr>
        <w:t>д</w:t>
      </w:r>
      <w:r>
        <w:rPr>
          <w:rStyle w:val="CharStyle59"/>
        </w:rPr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подтве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Ж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денйё</w:t>
      </w:r>
    </w:p>
    <w:p>
      <w:pPr>
        <w:pStyle w:val="Style3"/>
        <w:tabs>
          <w:tab w:leader="none" w:pos="7180" w:val="center"/>
        </w:tabs>
        <w:widowControl w:val="0"/>
        <w:keepNext w:val="0"/>
        <w:keepLines w:val="0"/>
        <w:shd w:val="clear" w:color="auto" w:fill="auto"/>
        <w:bidi w:val="0"/>
        <w:spacing w:before="0" w:after="113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исполнить настоящее предписание и предела</w:t>
        <w:tab/>
        <w:t>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6" w:line="2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исполнения настоящего предписания.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420" w:firstLine="0"/>
        <w:sectPr>
          <w:type w:val="continuous"/>
          <w:pgSz w:w="11906" w:h="16838"/>
          <w:pgMar w:top="770" w:left="595" w:right="595" w:bottom="1432" w:header="0" w:footer="3" w:gutter="16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</w:t>
      </w:r>
      <w:r>
        <w:rPr>
          <w:rStyle w:val="CharStyle51"/>
        </w:rPr>
        <w:t>„„„фт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Чякпня о контрактной системе контракт не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9" w:wrap="notBeside" w:hAnchor="margin" w:x="7981" w:y="696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8"/>
          <w:spacing w:val="0"/>
        </w:rPr>
        <w:t>Р.В. Евлоев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373" w:left="906" w:right="7703" w:bottom="24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0" w:wrap="notBeside" w:vAnchor="text" w:hAnchor="margin" w:x="-7785" w:y="24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8"/>
          <w:spacing w:val="0"/>
        </w:rPr>
        <w:t>Члены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953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И.И. Балкоев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type w:val="continuous"/>
          <w:pgSz w:w="11906" w:h="16838"/>
          <w:pgMar w:top="373" w:left="8888" w:right="757" w:bottom="24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К.Х. Бекбузаров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0"/>
        <w:tabs>
          <w:tab w:leader="none" w:pos="4984" w:val="left"/>
        </w:tabs>
        <w:widowControl w:val="0"/>
        <w:keepNext w:val="0"/>
        <w:keepLines w:val="0"/>
        <w:shd w:val="clear" w:color="auto" w:fill="auto"/>
        <w:bidi w:val="0"/>
        <w:spacing w:before="0" w:after="692" w:line="160" w:lineRule="exact"/>
        <w:ind w:left="520" w:right="0" w:firstLine="0"/>
      </w:pPr>
      <w:r>
        <w:rPr>
          <w:rStyle w:val="CharStyle62"/>
          <w:b/>
          <w:bCs/>
        </w:rPr>
        <w:t>Примечание: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63"/>
          <w:b/>
          <w:bCs/>
        </w:rPr>
        <w:t>ппрппмгяния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тоебования органа исполнительной власти,</w:t>
      </w:r>
    </w:p>
    <w:p>
      <w:pPr>
        <w:pStyle w:val="Style60"/>
        <w:widowControl w:val="0"/>
        <w:keepNext w:val="0"/>
        <w:keepLines w:val="0"/>
        <w:shd w:val="clear" w:color="auto" w:fill="auto"/>
        <w:bidi w:val="0"/>
        <w:jc w:val="right"/>
        <w:spacing w:before="0" w:after="261" w:line="16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=:Г:”Гр,я.с . геяецце грея месяцев со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64"/>
        <w:tabs>
          <w:tab w:leader="none" w:pos="498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500"/>
      </w:pPr>
      <w:r>
        <w:rPr>
          <w:lang w:val="ru-RU" w:eastAsia="ru-RU" w:bidi="ru-RU"/>
          <w:w w:val="100"/>
          <w:color w:val="000000"/>
          <w:position w:val="0"/>
        </w:rPr>
        <w:t>В соответствии с административным Р™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е</w:t>
      </w:r>
      <w:r>
        <w:rPr>
          <w:lang w:val="ru-RU" w:eastAsia="ru-RU" w:bidi="ru-RU"/>
          <w:w w:val="100"/>
          <w:color w:val="000000"/>
          <w:position w:val="0"/>
        </w:rPr>
        <w:t>™ 1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едера</w:t>
      </w:r>
      <w:r>
        <w:rPr>
          <w:lang w:val="ru-RU" w:eastAsia="ru-RU" w:bidi="ru-RU"/>
          <w:w w:val="100"/>
          <w:color w:val="000000"/>
          <w:position w:val="0"/>
        </w:rPr>
        <w:t>льной антимонопольной службы по исполнению 727/14 «об утверждении административного р</w:t>
        <w:tab/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йствия</w:t>
      </w:r>
      <w:r>
        <w:rPr>
          <w:lang w:val="ru-RU" w:eastAsia="ru-RU" w:bidi="ru-RU"/>
          <w:w w:val="100"/>
          <w:color w:val="000000"/>
          <w:position w:val="0"/>
        </w:rPr>
        <w:t xml:space="preserve"> (бездействие) заказчика, уполномоченного органа,</w:t>
      </w:r>
    </w:p>
    <w:p>
      <w:pPr>
        <w:pStyle w:val="Style64"/>
        <w:tabs>
          <w:tab w:leader="none" w:pos="6284" w:val="right"/>
          <w:tab w:leader="none" w:pos="7921" w:val="right"/>
          <w:tab w:leader="none" w:pos="81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color w:val="000000"/>
          <w:position w:val="0"/>
        </w:rPr>
        <w:t>государственной функции по рассмотрению ™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б</w:t>
      </w:r>
      <w:r>
        <w:rPr>
          <w:lang w:val="ru-RU" w:eastAsia="ru-RU" w:bidi="ru-RU"/>
          <w:w w:val="100"/>
          <w:color w:val="000000"/>
          <w:position w:val="0"/>
        </w:rPr>
        <w:t xml:space="preserve"> ^ ^ 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или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(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котиров0</w:t>
      </w:r>
      <w:r>
        <w:rPr>
          <w:lang w:val="ru-RU" w:eastAsia="ru-RU" w:bidi="ru-RU"/>
          <w:w w:val="100"/>
          <w:color w:val="000000"/>
          <w:position w:val="0"/>
        </w:rPr>
        <w:t>чной комиссии, оператора электронной специализированной организации, конкурсной, аукц</w:t>
        <w:tab/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й)&gt;&gt;</w:t>
        <w:tab/>
        <w:t>заинтер</w:t>
      </w:r>
      <w:r>
        <w:rPr>
          <w:lang w:val="ru-RU" w:eastAsia="ru-RU" w:bidi="ru-RU"/>
          <w:w w:val="100"/>
          <w:color w:val="000000"/>
          <w:position w:val="0"/>
        </w:rPr>
        <w:t>есованные</w:t>
        <w:tab/>
        <w:t>лица вправе обжаловать</w:t>
      </w:r>
    </w:p>
    <w:p>
      <w:pPr>
        <w:pStyle w:val="Style64"/>
        <w:tabs>
          <w:tab w:leader="none" w:pos="6246" w:val="center"/>
          <w:tab w:leader="none" w:pos="7484" w:val="right"/>
          <w:tab w:leader="none" w:pos="7484" w:val="right"/>
          <w:tab w:leader="none" w:pos="8410" w:val="right"/>
          <w:tab w:leader="none" w:pos="100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площадки при определении</w:t>
        <w:tab/>
        <w:t>лиц</w:t>
        <w:tab/>
        <w:t>и</w:t>
        <w:tab/>
        <w:t>решений,</w:t>
        <w:tab/>
        <w:t>принятых</w:t>
        <w:tab/>
        <w:t>(осуществляемых)</w:t>
      </w:r>
    </w:p>
    <w:sectPr>
      <w:type w:val="continuous"/>
      <w:pgSz w:w="11906" w:h="16838"/>
      <w:pgMar w:top="373" w:left="1093" w:right="723" w:bottom="24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5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5">
    <w:name w:val="Основной текст + 7,5 pt,Курсив,Интервал 0 pt"/>
    <w:basedOn w:val="CharStyle4"/>
    <w:rPr>
      <w:lang w:val="ru-RU" w:eastAsia="ru-RU" w:bidi="ru-RU"/>
      <w:i/>
      <w:iCs/>
      <w:sz w:val="15"/>
      <w:szCs w:val="15"/>
      <w:w w:val="100"/>
      <w:spacing w:val="-12"/>
      <w:color w:val="000000"/>
      <w:position w:val="0"/>
    </w:rPr>
  </w:style>
  <w:style w:type="character" w:customStyle="1" w:styleId="CharStyle6">
    <w:name w:val="Основной текст + 7,5 pt,Полужирный,Интервал 0 pt"/>
    <w:basedOn w:val="CharStyle4"/>
    <w:rPr>
      <w:lang w:val="en-US" w:eastAsia="en-US" w:bidi="en-US"/>
      <w:b/>
      <w:bCs/>
      <w:sz w:val="15"/>
      <w:szCs w:val="15"/>
      <w:w w:val="100"/>
      <w:spacing w:val="-1"/>
      <w:color w:val="000000"/>
      <w:position w:val="0"/>
    </w:rPr>
  </w:style>
  <w:style w:type="character" w:customStyle="1" w:styleId="CharStyle7">
    <w:name w:val="Основной текст + Palatino Linotype,4 pt,Интервал 0 pt"/>
    <w:basedOn w:val="CharStyle4"/>
    <w:rPr>
      <w:lang w:val="ru-RU" w:eastAsia="ru-RU" w:bidi="ru-RU"/>
      <w:sz w:val="8"/>
      <w:szCs w:val="8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8">
    <w:name w:val="Основной текст + 7,5 pt,Полужирный,Интервал 0 pt"/>
    <w:basedOn w:val="CharStyle4"/>
    <w:rPr>
      <w:lang w:val="ru-RU" w:eastAsia="ru-RU" w:bidi="ru-RU"/>
      <w:b/>
      <w:bCs/>
      <w:sz w:val="15"/>
      <w:szCs w:val="15"/>
      <w:w w:val="100"/>
      <w:spacing w:val="-1"/>
      <w:color w:val="000000"/>
      <w:position w:val="0"/>
    </w:rPr>
  </w:style>
  <w:style w:type="character" w:customStyle="1" w:styleId="CharStyle9">
    <w:name w:val="Основной текст + 7,5 pt,Полужирный,Малые прописные,Интервал 0 pt"/>
    <w:basedOn w:val="CharStyle4"/>
    <w:rPr>
      <w:lang w:val="en-US" w:eastAsia="en-US" w:bidi="en-US"/>
      <w:b/>
      <w:bCs/>
      <w:smallCaps/>
      <w:sz w:val="15"/>
      <w:szCs w:val="15"/>
      <w:w w:val="100"/>
      <w:spacing w:val="-1"/>
      <w:color w:val="000000"/>
      <w:position w:val="0"/>
    </w:rPr>
  </w:style>
  <w:style w:type="character" w:customStyle="1" w:styleId="CharStyle10">
    <w:name w:val="Основной текст + Palatino Linotype,4 pt,Интервал 0 pt"/>
    <w:basedOn w:val="CharStyle4"/>
    <w:rPr>
      <w:lang w:val="ru-RU" w:eastAsia="ru-RU" w:bidi="ru-RU"/>
      <w:sz w:val="8"/>
      <w:szCs w:val="8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11">
    <w:name w:val="Основной текст + Corbel,6,5 pt,Интервал 0 pt"/>
    <w:basedOn w:val="CharStyle4"/>
    <w:rPr>
      <w:lang w:val="ru-RU" w:eastAsia="ru-RU" w:bidi="ru-RU"/>
      <w:sz w:val="13"/>
      <w:szCs w:val="13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12">
    <w:name w:val="Основной текст + 7,5 pt,Курсив,Интервал 0 pt"/>
    <w:basedOn w:val="CharStyle4"/>
    <w:rPr>
      <w:lang w:val="ru-RU" w:eastAsia="ru-RU" w:bidi="ru-RU"/>
      <w:i/>
      <w:iCs/>
      <w:sz w:val="15"/>
      <w:szCs w:val="15"/>
      <w:w w:val="100"/>
      <w:spacing w:val="-12"/>
      <w:color w:val="000000"/>
      <w:position w:val="0"/>
    </w:rPr>
  </w:style>
  <w:style w:type="character" w:customStyle="1" w:styleId="CharStyle13">
    <w:name w:val="Основной текст + 7,5 pt,Полужирный,Интервал 0 pt"/>
    <w:basedOn w:val="CharStyle4"/>
    <w:rPr>
      <w:lang w:val="ru-RU" w:eastAsia="ru-RU" w:bidi="ru-RU"/>
      <w:b/>
      <w:bCs/>
      <w:sz w:val="15"/>
      <w:szCs w:val="15"/>
      <w:w w:val="100"/>
      <w:spacing w:val="-1"/>
      <w:color w:val="000000"/>
      <w:position w:val="0"/>
    </w:rPr>
  </w:style>
  <w:style w:type="character" w:customStyle="1" w:styleId="CharStyle14">
    <w:name w:val="Основной текст + 7,5 pt,Курсив,Интервал 0 pt"/>
    <w:basedOn w:val="CharStyle4"/>
    <w:rPr>
      <w:lang w:val="ru-RU" w:eastAsia="ru-RU" w:bidi="ru-RU"/>
      <w:i/>
      <w:iCs/>
      <w:sz w:val="15"/>
      <w:szCs w:val="15"/>
      <w:w w:val="100"/>
      <w:spacing w:val="-12"/>
      <w:color w:val="000000"/>
      <w:position w:val="0"/>
    </w:rPr>
  </w:style>
  <w:style w:type="character" w:customStyle="1" w:styleId="CharStyle16">
    <w:name w:val="Основной текст (4) Exact"/>
    <w:basedOn w:val="DefaultParagraphFont"/>
    <w:link w:val="Style15"/>
    <w:rPr>
      <w:b/>
      <w:bCs/>
      <w:i/>
      <w:iCs/>
      <w:u w:val="none"/>
      <w:strike w:val="0"/>
      <w:smallCaps w:val="0"/>
      <w:sz w:val="17"/>
      <w:szCs w:val="17"/>
      <w:rFonts w:ascii="Palatino Linotype" w:eastAsia="Palatino Linotype" w:hAnsi="Palatino Linotype" w:cs="Palatino Linotype"/>
      <w:spacing w:val="-22"/>
    </w:rPr>
  </w:style>
  <w:style w:type="character" w:customStyle="1" w:styleId="CharStyle17">
    <w:name w:val="Основной текст (4) Exact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19">
    <w:name w:val="Основной текст"/>
    <w:basedOn w:val="CharStyle4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2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Основной текст (3)_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(6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27">
    <w:name w:val="Основной текст (6) + 11,5 pt,Интервал 0 pt Exact"/>
    <w:basedOn w:val="CharStyle26"/>
    <w:rPr>
      <w:lang w:val="ru-RU" w:eastAsia="ru-RU" w:bidi="ru-RU"/>
      <w:sz w:val="23"/>
      <w:szCs w:val="23"/>
      <w:w w:val="100"/>
      <w:spacing w:val="6"/>
      <w:color w:val="000000"/>
      <w:position w:val="0"/>
    </w:rPr>
  </w:style>
  <w:style w:type="character" w:customStyle="1" w:styleId="CharStyle28">
    <w:name w:val="Основной текст + 11 pt,Интервал 0 pt Exact"/>
    <w:basedOn w:val="CharStyle4"/>
    <w:rPr>
      <w:lang w:val="ru-RU" w:eastAsia="ru-RU" w:bidi="ru-RU"/>
      <w:sz w:val="22"/>
      <w:szCs w:val="22"/>
      <w:w w:val="100"/>
      <w:spacing w:val="8"/>
      <w:color w:val="000000"/>
      <w:position w:val="0"/>
    </w:rPr>
  </w:style>
  <w:style w:type="character" w:customStyle="1" w:styleId="CharStyle30">
    <w:name w:val="Основной текст (7) Exact"/>
    <w:basedOn w:val="DefaultParagraphFont"/>
    <w:rPr>
      <w:lang w:val="en-US" w:eastAsia="en-US" w:bidi="en-US"/>
      <w:b/>
      <w:bCs/>
      <w:i w:val="0"/>
      <w:iCs w:val="0"/>
      <w:u w:val="none"/>
      <w:strike w:val="0"/>
      <w:smallCaps w:val="0"/>
      <w:sz w:val="98"/>
      <w:szCs w:val="98"/>
      <w:rFonts w:ascii="Times New Roman" w:eastAsia="Times New Roman" w:hAnsi="Times New Roman" w:cs="Times New Roman"/>
      <w:spacing w:val="-41"/>
    </w:rPr>
  </w:style>
  <w:style w:type="character" w:customStyle="1" w:styleId="CharStyle31">
    <w:name w:val="Основной текст (7) + Palatino Linotype,46 pt,Не полужирный,Курсив,Интервал -2 pt Exact"/>
    <w:basedOn w:val="CharStyle46"/>
    <w:rPr>
      <w:lang w:val="en-US" w:eastAsia="en-US" w:bidi="en-US"/>
      <w:b/>
      <w:bCs/>
      <w:i/>
      <w:iCs/>
      <w:sz w:val="92"/>
      <w:szCs w:val="92"/>
      <w:rFonts w:ascii="Palatino Linotype" w:eastAsia="Palatino Linotype" w:hAnsi="Palatino Linotype" w:cs="Palatino Linotype"/>
      <w:spacing w:val="-59"/>
    </w:rPr>
  </w:style>
  <w:style w:type="character" w:customStyle="1" w:styleId="CharStyle33">
    <w:name w:val="Основной текст (8) Exact"/>
    <w:basedOn w:val="DefaultParagraphFont"/>
    <w:link w:val="Style32"/>
    <w:rPr>
      <w:b/>
      <w:bCs/>
      <w:i w:val="0"/>
      <w:iCs w:val="0"/>
      <w:u w:val="none"/>
      <w:strike w:val="0"/>
      <w:smallCaps w:val="0"/>
      <w:sz w:val="94"/>
      <w:szCs w:val="94"/>
      <w:rFonts w:ascii="Times New Roman" w:eastAsia="Times New Roman" w:hAnsi="Times New Roman" w:cs="Times New Roman"/>
      <w:spacing w:val="-58"/>
    </w:rPr>
  </w:style>
  <w:style w:type="character" w:customStyle="1" w:styleId="CharStyle35">
    <w:name w:val="Заголовок №2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6">
    <w:name w:val="Заголовок №2"/>
    <w:basedOn w:val="CharStyle3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8">
    <w:name w:val="Основной текст (5)_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39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0">
    <w:name w:val="Основной текст + Интервал 13 pt"/>
    <w:basedOn w:val="CharStyle4"/>
    <w:rPr>
      <w:lang w:val="ru-RU" w:eastAsia="ru-RU" w:bidi="ru-RU"/>
      <w:sz w:val="24"/>
      <w:szCs w:val="24"/>
      <w:w w:val="100"/>
      <w:spacing w:val="260"/>
      <w:color w:val="000000"/>
      <w:position w:val="0"/>
    </w:rPr>
  </w:style>
  <w:style w:type="character" w:customStyle="1" w:styleId="CharStyle41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2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Основной текст + Palatino Linotype,9 pt,Полужирный,Курсив,Интервал -1 pt"/>
    <w:basedOn w:val="CharStyle4"/>
    <w:rPr>
      <w:lang w:val="en-US" w:eastAsia="en-US" w:bidi="en-US"/>
      <w:b/>
      <w:bCs/>
      <w:i/>
      <w:iCs/>
      <w:sz w:val="18"/>
      <w:szCs w:val="18"/>
      <w:rFonts w:ascii="Palatino Linotype" w:eastAsia="Palatino Linotype" w:hAnsi="Palatino Linotype" w:cs="Palatino Linotype"/>
      <w:w w:val="100"/>
      <w:spacing w:val="-20"/>
      <w:color w:val="000000"/>
      <w:position w:val="0"/>
    </w:rPr>
  </w:style>
  <w:style w:type="character" w:customStyle="1" w:styleId="CharStyle45">
    <w:name w:val="Заголовок №3_"/>
    <w:basedOn w:val="DefaultParagraphFont"/>
    <w:link w:val="Style4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46">
    <w:name w:val="Основной текст (7)_"/>
    <w:basedOn w:val="DefaultParagraphFont"/>
    <w:link w:val="Style29"/>
    <w:rPr>
      <w:b/>
      <w:bCs/>
      <w:i w:val="0"/>
      <w:iCs w:val="0"/>
      <w:u w:val="none"/>
      <w:strike w:val="0"/>
      <w:smallCaps w:val="0"/>
      <w:sz w:val="100"/>
      <w:szCs w:val="100"/>
      <w:rFonts w:ascii="Times New Roman" w:eastAsia="Times New Roman" w:hAnsi="Times New Roman" w:cs="Times New Roman"/>
      <w:spacing w:val="-40"/>
    </w:rPr>
  </w:style>
  <w:style w:type="character" w:customStyle="1" w:styleId="CharStyle47">
    <w:name w:val="Основной текст (7) + 12 pt,Не полужирный,Интервал 0 pt"/>
    <w:basedOn w:val="CharStyle4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48">
    <w:name w:val="Основной текст (7) + Не полужирный,Интервал -10 pt"/>
    <w:basedOn w:val="CharStyle46"/>
    <w:rPr>
      <w:lang w:val="ru-RU" w:eastAsia="ru-RU" w:bidi="ru-RU"/>
      <w:b/>
      <w:bCs/>
      <w:w w:val="100"/>
      <w:spacing w:val="-200"/>
      <w:color w:val="000000"/>
      <w:position w:val="0"/>
    </w:rPr>
  </w:style>
  <w:style w:type="character" w:customStyle="1" w:styleId="CharStyle49">
    <w:name w:val="Основной текст + Интервал 2 pt"/>
    <w:basedOn w:val="CharStyle4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50">
    <w:name w:val="Основной текст + 11 pt,Интервал 0 pt"/>
    <w:basedOn w:val="CharStyle4"/>
    <w:rPr>
      <w:lang w:val="ru-RU" w:eastAsia="ru-RU" w:bidi="ru-RU"/>
      <w:sz w:val="22"/>
      <w:szCs w:val="22"/>
      <w:w w:val="100"/>
      <w:spacing w:val="10"/>
      <w:color w:val="000000"/>
      <w:position w:val="0"/>
    </w:rPr>
  </w:style>
  <w:style w:type="character" w:customStyle="1" w:styleId="CharStyle51">
    <w:name w:val="Основной текст + Малые прописные"/>
    <w:basedOn w:val="CharStyle4"/>
    <w:rPr>
      <w:lang w:val="ru-RU" w:eastAsia="ru-RU" w:bidi="ru-RU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52">
    <w:name w:val="Основной текст + Интервал -2 pt"/>
    <w:basedOn w:val="CharStyle4"/>
    <w:rPr>
      <w:lang w:val="ru-RU" w:eastAsia="ru-RU" w:bidi="ru-RU"/>
      <w:sz w:val="24"/>
      <w:szCs w:val="24"/>
      <w:w w:val="100"/>
      <w:spacing w:val="-50"/>
      <w:color w:val="000000"/>
      <w:position w:val="0"/>
    </w:rPr>
  </w:style>
  <w:style w:type="character" w:customStyle="1" w:styleId="CharStyle54">
    <w:name w:val="Заголовок №1_"/>
    <w:basedOn w:val="DefaultParagraphFont"/>
    <w:link w:val="Style53"/>
    <w:rPr>
      <w:b w:val="0"/>
      <w:bCs w:val="0"/>
      <w:i w:val="0"/>
      <w:iCs w:val="0"/>
      <w:u w:val="none"/>
      <w:strike w:val="0"/>
      <w:smallCaps w:val="0"/>
      <w:sz w:val="100"/>
      <w:szCs w:val="100"/>
      <w:rFonts w:ascii="Times New Roman" w:eastAsia="Times New Roman" w:hAnsi="Times New Roman" w:cs="Times New Roman"/>
      <w:spacing w:val="-200"/>
    </w:rPr>
  </w:style>
  <w:style w:type="character" w:customStyle="1" w:styleId="CharStyle55">
    <w:name w:val="Заголовок №1 + Полужирный,Интервал -2 pt"/>
    <w:basedOn w:val="CharStyle54"/>
    <w:rPr>
      <w:lang w:val="ru-RU" w:eastAsia="ru-RU" w:bidi="ru-RU"/>
      <w:b/>
      <w:bCs/>
      <w:w w:val="100"/>
      <w:spacing w:val="-40"/>
      <w:color w:val="000000"/>
      <w:position w:val="0"/>
    </w:rPr>
  </w:style>
  <w:style w:type="character" w:customStyle="1" w:styleId="CharStyle56">
    <w:name w:val="Заголовок №1 + Palatino Linotype,9 pt,Полужирный,Курсив,Интервал -1 pt"/>
    <w:basedOn w:val="CharStyle54"/>
    <w:rPr>
      <w:lang w:val="ru-RU" w:eastAsia="ru-RU" w:bidi="ru-RU"/>
      <w:b/>
      <w:bCs/>
      <w:i/>
      <w:iCs/>
      <w:sz w:val="18"/>
      <w:szCs w:val="18"/>
      <w:rFonts w:ascii="Palatino Linotype" w:eastAsia="Palatino Linotype" w:hAnsi="Palatino Linotype" w:cs="Palatino Linotype"/>
      <w:w w:val="100"/>
      <w:spacing w:val="-20"/>
      <w:color w:val="000000"/>
      <w:position w:val="0"/>
    </w:rPr>
  </w:style>
  <w:style w:type="character" w:customStyle="1" w:styleId="CharStyle57">
    <w:name w:val="Заголовок №1 + 12 pt,Интервал 0 pt"/>
    <w:basedOn w:val="CharStyle5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58">
    <w:name w:val="Основной текст + 11,5 pt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9">
    <w:name w:val="Основной текст + Полужирный,Интервал 0 pt"/>
    <w:basedOn w:val="CharStyle4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character" w:customStyle="1" w:styleId="CharStyle61">
    <w:name w:val="Основной текст (9)_"/>
    <w:basedOn w:val="DefaultParagraphFont"/>
    <w:link w:val="Style6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62">
    <w:name w:val="Основной текст (9)"/>
    <w:basedOn w:val="CharStyle6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63">
    <w:name w:val="Основной текст (9) + Малые прописные"/>
    <w:basedOn w:val="CharStyle61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65">
    <w:name w:val="Основной текст (10)_"/>
    <w:basedOn w:val="DefaultParagraphFont"/>
    <w:link w:val="Style6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17"/>
      <w:szCs w:val="17"/>
      <w:rFonts w:ascii="Palatino Linotype" w:eastAsia="Palatino Linotype" w:hAnsi="Palatino Linotype" w:cs="Palatino Linotype"/>
      <w:spacing w:val="-22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FFFFFF"/>
      <w:jc w:val="both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paragraph" w:customStyle="1" w:styleId="Style29">
    <w:name w:val="Основной текст (7)"/>
    <w:basedOn w:val="Normal"/>
    <w:link w:val="CharStyle46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00"/>
      <w:szCs w:val="100"/>
      <w:rFonts w:ascii="Times New Roman" w:eastAsia="Times New Roman" w:hAnsi="Times New Roman" w:cs="Times New Roman"/>
      <w:spacing w:val="-40"/>
    </w:rPr>
  </w:style>
  <w:style w:type="paragraph" w:customStyle="1" w:styleId="Style32">
    <w:name w:val="Основной текст (8)"/>
    <w:basedOn w:val="Normal"/>
    <w:link w:val="CharStyle33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94"/>
      <w:szCs w:val="94"/>
      <w:rFonts w:ascii="Times New Roman" w:eastAsia="Times New Roman" w:hAnsi="Times New Roman" w:cs="Times New Roman"/>
      <w:spacing w:val="-58"/>
    </w:rPr>
  </w:style>
  <w:style w:type="paragraph" w:customStyle="1" w:styleId="Style34">
    <w:name w:val="Заголовок №2"/>
    <w:basedOn w:val="Normal"/>
    <w:link w:val="CharStyle35"/>
    <w:pPr>
      <w:widowControl w:val="0"/>
      <w:shd w:val="clear" w:color="auto" w:fill="FFFFFF"/>
      <w:jc w:val="both"/>
      <w:outlineLvl w:val="1"/>
      <w:spacing w:line="32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7">
    <w:name w:val="Основной текст (5)"/>
    <w:basedOn w:val="Normal"/>
    <w:link w:val="CharStyle38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44">
    <w:name w:val="Заголовок №3"/>
    <w:basedOn w:val="Normal"/>
    <w:link w:val="CharStyle45"/>
    <w:pPr>
      <w:widowControl w:val="0"/>
      <w:shd w:val="clear" w:color="auto" w:fill="FFFFFF"/>
      <w:outlineLvl w:val="2"/>
      <w:spacing w:before="300" w:after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3">
    <w:name w:val="Заголовок №1"/>
    <w:basedOn w:val="Normal"/>
    <w:link w:val="CharStyle54"/>
    <w:pPr>
      <w:widowControl w:val="0"/>
      <w:shd w:val="clear" w:color="auto" w:fill="FFFFFF"/>
      <w:jc w:val="both"/>
      <w:outlineLvl w:val="0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100"/>
      <w:szCs w:val="100"/>
      <w:rFonts w:ascii="Times New Roman" w:eastAsia="Times New Roman" w:hAnsi="Times New Roman" w:cs="Times New Roman"/>
      <w:spacing w:val="-200"/>
    </w:rPr>
  </w:style>
  <w:style w:type="paragraph" w:customStyle="1" w:styleId="Style60">
    <w:name w:val="Основной текст (9)"/>
    <w:basedOn w:val="Normal"/>
    <w:link w:val="CharStyle61"/>
    <w:pPr>
      <w:widowControl w:val="0"/>
      <w:shd w:val="clear" w:color="auto" w:fill="FFFFFF"/>
      <w:jc w:val="both"/>
      <w:spacing w:after="540" w:line="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64">
    <w:name w:val="Основной текст (10)"/>
    <w:basedOn w:val="Normal"/>
    <w:link w:val="CharStyle65"/>
    <w:pPr>
      <w:widowControl w:val="0"/>
      <w:shd w:val="clear" w:color="auto" w:fill="FFFFFF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