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Директору ООО «А Строй»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А.О. Жислину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99" w:left="1595" w:right="1590" w:bottom="399" w:header="0" w:footer="3" w:gutter="0"/>
          <w:rtlGutter w:val="0"/>
          <w:cols w:num="2" w:space="720" w:equalWidth="0">
            <w:col w:w="3610" w:space="1056"/>
            <w:col w:w="4056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Красный проспект, дом 1, офис 205, г. Новосибирск, 630007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"mailto:info.a_stroy@mail.ru"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info.a_stroy@mail.ru</w:t>
      </w:r>
      <w:r>
        <w:fldChar w:fldCharType="end"/>
      </w:r>
    </w:p>
    <w:p>
      <w:pPr>
        <w:widowControl w:val="0"/>
        <w:spacing w:line="220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399" w:left="2459" w:right="7321" w:bottom="11996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  <w:bookmarkEnd w:id="0"/>
    </w:p>
    <w:p>
      <w:pPr>
        <w:widowControl w:val="0"/>
        <w:spacing w:line="7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/>
        <w:keepLines/>
        <w:shd w:val="clear" w:color="auto" w:fill="auto"/>
        <w:bidi w:val="0"/>
        <w:jc w:val="center"/>
        <w:spacing w:before="0" w:after="0" w:line="293" w:lineRule="exact"/>
        <w:ind w:left="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  <w:bookmarkEnd w:id="1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Генеральному директору ООО «ЦП Профит» П.В. Павлову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0" w:right="20" w:firstLine="0"/>
        <w:sectPr>
          <w:type w:val="continuous"/>
          <w:pgSz w:w="11906" w:h="16838"/>
          <w:pgMar w:top="399" w:left="961" w:right="980" w:bottom="11996" w:header="0" w:footer="3" w:gutter="0"/>
          <w:rtlGutter w:val="0"/>
          <w:cols w:num="2" w:space="47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Навагинская, 9Д, оф. 420, г. Сочи, 354000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Email: </w:t>
      </w:r>
      <w:r>
        <w:rPr>
          <w:rStyle w:val="CharStyle11"/>
          <w:lang w:val="ru-RU" w:eastAsia="ru-RU" w:bidi="ru-RU"/>
        </w:rPr>
        <w:t>896677003</w:t>
      </w:r>
      <w:r>
        <w:rPr>
          <w:rStyle w:val="CharStyle11"/>
        </w:rPr>
        <w:t>87fas@,profitp.su</w:t>
      </w:r>
    </w:p>
    <w:p>
      <w:pPr>
        <w:pStyle w:val="Style12"/>
        <w:framePr w:w="3766" w:h="246" w:wrap="none" w:vAnchor="text" w:hAnchor="margin" w:x="53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4"/>
          <w:i/>
          <w:iCs/>
        </w:rPr>
        <w:t xml:space="preserve">14. </w:t>
      </w:r>
      <w:r>
        <w:rPr>
          <w:rStyle w:val="CharStyle14"/>
          <w:lang w:val="en-US" w:eastAsia="en-US" w:bidi="en-US"/>
          <w:i/>
          <w:iCs/>
        </w:rPr>
        <w:t>j</w:t>
      </w:r>
      <w:r>
        <w:rPr>
          <w:rStyle w:val="CharStyle15"/>
          <w:lang w:val="en-US" w:eastAsia="en-US" w:bidi="en-US"/>
          <w:i w:val="0"/>
          <w:iCs w:val="0"/>
        </w:rPr>
        <w:t xml:space="preserve"> </w:t>
      </w:r>
      <w:r>
        <w:rPr>
          <w:rStyle w:val="CharStyle15"/>
          <w:i w:val="0"/>
          <w:iCs w:val="0"/>
        </w:rPr>
        <w:t xml:space="preserve">У. </w:t>
      </w:r>
      <w:r>
        <w:rPr>
          <w:rStyle w:val="CharStyle14"/>
          <w:i/>
          <w:iCs/>
        </w:rPr>
        <w:t>2 О</w:t>
      </w:r>
      <w:r>
        <w:rPr>
          <w:rStyle w:val="CharStyle15"/>
          <w:i w:val="0"/>
          <w:iCs w:val="0"/>
        </w:rPr>
        <w:t xml:space="preserve">/ </w:t>
      </w:r>
      <w:r>
        <w:rPr>
          <w:rStyle w:val="CharStyle14"/>
          <w:i/>
          <w:iCs/>
        </w:rPr>
        <w:t>У</w:t>
      </w:r>
      <w:r>
        <w:rPr>
          <w:rStyle w:val="CharStyle16"/>
          <w:i w:val="0"/>
          <w:iCs w:val="0"/>
        </w:rPr>
        <w:t xml:space="preserve"> № </w:t>
      </w:r>
      <w:r>
        <w:rPr>
          <w:rStyle w:val="CharStyle14"/>
          <w:i/>
          <w:iCs/>
        </w:rPr>
        <w:t>03 - и О Я ч</w:t>
      </w:r>
    </w:p>
    <w:p>
      <w:pPr>
        <w:pStyle w:val="Style9"/>
        <w:framePr w:w="642" w:h="176" w:wrap="none" w:vAnchor="text" w:hAnchor="margin" w:x="532" w:y="55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7"/>
          <w:b/>
          <w:bCs/>
          <w:spacing w:val="0"/>
        </w:rPr>
        <w:t>На№</w:t>
      </w:r>
    </w:p>
    <w:p>
      <w:pPr>
        <w:pStyle w:val="Style5"/>
        <w:framePr w:w="10122" w:h="2986" w:wrap="none" w:vAnchor="text" w:hAnchor="margin" w:x="-15" w:y="1707"/>
        <w:widowControl w:val="0"/>
        <w:keepNext w:val="0"/>
        <w:keepLines w:val="0"/>
        <w:shd w:val="clear" w:color="auto" w:fill="auto"/>
        <w:bidi w:val="0"/>
        <w:jc w:val="left"/>
        <w:spacing w:before="0" w:after="265" w:line="220" w:lineRule="exact"/>
        <w:ind w:left="120" w:right="0" w:firstLine="0"/>
      </w:pPr>
      <w:r>
        <w:rPr>
          <w:rStyle w:val="CharStyle18"/>
        </w:rPr>
        <w:t>[ответ на жалобы]</w:t>
      </w:r>
    </w:p>
    <w:p>
      <w:pPr>
        <w:pStyle w:val="Style5"/>
        <w:framePr w:w="10122" w:h="2986" w:wrap="none" w:vAnchor="text" w:hAnchor="margin" w:x="-15" w:y="170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20" w:right="120" w:firstLine="700"/>
      </w:pPr>
      <w:r>
        <w:rPr>
          <w:rStyle w:val="CharStyle18"/>
        </w:rPr>
        <w:t>Управление Федеральной антимонопольной службы по Новосибирской области, рассмотрев Ваши жалобы от 10.11.2017г. на действия ИЯФ СО РАН при проведении электронного аукциона с номером извещения № 0351100010917000211, установило следующее.</w:t>
      </w:r>
    </w:p>
    <w:p>
      <w:pPr>
        <w:pStyle w:val="Style5"/>
        <w:framePr w:w="10122" w:h="2986" w:wrap="none" w:vAnchor="text" w:hAnchor="margin" w:x="-15" w:y="170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20" w:right="120" w:firstLine="700"/>
      </w:pPr>
      <w:r>
        <w:rPr>
          <w:rStyle w:val="CharStyle18"/>
        </w:rPr>
        <w:t>При рассмотрении жалоб на предмет соответствия требованиям, установленным действующим законодательством о контрактной системе в сфере закупок, было установлено следующее. Заказчик в установленный законом срок, а именно, 10.11.2017г. отменил данное определение поставщика. В связи с этим, в настоящем время не представляется возможным рассмотреть по существу Ваши жалобы на положения документации об отмененном электронном аукционе.</w:t>
      </w:r>
    </w:p>
    <w:p>
      <w:pPr>
        <w:pStyle w:val="Style5"/>
        <w:framePr w:w="3344" w:h="224" w:wrap="none" w:vAnchor="text" w:hAnchor="margin" w:x="-5" w:y="534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8"/>
        </w:rPr>
        <w:t>Зам. руководителя управления</w:t>
      </w:r>
    </w:p>
    <w:p>
      <w:pPr>
        <w:pStyle w:val="Style9"/>
        <w:framePr w:w="2854" w:h="684" w:wrap="none" w:vAnchor="text" w:hAnchor="margin" w:x="-15" w:y="9978"/>
        <w:widowControl w:val="0"/>
        <w:keepNext w:val="0"/>
        <w:keepLines w:val="0"/>
        <w:shd w:val="clear" w:color="auto" w:fill="auto"/>
        <w:bidi w:val="0"/>
        <w:jc w:val="left"/>
        <w:spacing w:before="0" w:after="0" w:line="226" w:lineRule="exact"/>
        <w:ind w:left="100" w:right="100" w:firstLine="0"/>
      </w:pPr>
      <w:r>
        <w:rPr>
          <w:rStyle w:val="CharStyle17"/>
          <w:b/>
          <w:bCs/>
          <w:spacing w:val="0"/>
        </w:rPr>
        <w:t>Заргаров Алхан Мохуббатович тел. (383) 203-54-59 отдел контроля закупок</w:t>
      </w:r>
    </w:p>
    <w:p>
      <w:pPr>
        <w:pStyle w:val="Style19"/>
        <w:framePr w:w="373" w:h="200" w:wrap="none" w:vAnchor="text" w:hAnchor="margin" w:x="2222" w:y="542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5"/>
        <w:framePr w:w="1496" w:h="220" w:wrap="none" w:vAnchor="text" w:hAnchor="margin" w:x="8591" w:y="535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8"/>
        </w:rPr>
        <w:t>А.Г. Швалов</w:t>
      </w:r>
    </w:p>
    <w:p>
      <w:pPr>
        <w:pStyle w:val="Style21"/>
        <w:framePr w:w="1885" w:h="319" w:wrap="none" w:vAnchor="text" w:hAnchor="margin" w:x="7166" w:y="11078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rStyle w:val="CharStyle23"/>
          <w:b w:val="0"/>
          <w:bCs w:val="0"/>
        </w:rPr>
        <w:t xml:space="preserve">№ </w:t>
      </w:r>
      <w:r>
        <w:rPr>
          <w:lang w:val="ru-RU" w:eastAsia="ru-RU" w:bidi="ru-RU"/>
          <w:w w:val="100"/>
          <w:spacing w:val="40"/>
          <w:color w:val="000000"/>
          <w:position w:val="0"/>
        </w:rPr>
        <w:t>159780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30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355" w:left="937" w:right="937" w:bottom="35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6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4) Exact"/>
    <w:basedOn w:val="DefaultParagraphFont"/>
    <w:link w:val="Style12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Основной текст (4) Exact"/>
    <w:basedOn w:val="CharStyle1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4) + Не курсив Exact"/>
    <w:basedOn w:val="CharStyle13"/>
    <w:rPr>
      <w:lang w:val="ru-RU" w:eastAsia="ru-RU" w:bidi="ru-RU"/>
      <w:i/>
      <w:iCs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4) + Не курсив Exact"/>
    <w:basedOn w:val="CharStyle13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7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"/>
    </w:rPr>
  </w:style>
  <w:style w:type="character" w:customStyle="1" w:styleId="CharStyle1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0">
    <w:name w:val="Основной текст (5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2">
    <w:name w:val="Основной текст (6) Exact"/>
    <w:basedOn w:val="DefaultParagraphFont"/>
    <w:link w:val="Style21"/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6"/>
    </w:rPr>
  </w:style>
  <w:style w:type="character" w:customStyle="1" w:styleId="CharStyle23">
    <w:name w:val="Основной текст (6) + Candara,15 pt,Не полужирный,Интервал 0 pt Exact"/>
    <w:basedOn w:val="CharStyle22"/>
    <w:rPr>
      <w:lang w:val="ru-RU" w:eastAsia="ru-RU" w:bidi="ru-RU"/>
      <w:b/>
      <w:bCs/>
      <w:sz w:val="30"/>
      <w:szCs w:val="30"/>
      <w:rFonts w:ascii="Candara" w:eastAsia="Candara" w:hAnsi="Candara" w:cs="Candara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line="245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line="202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1">
    <w:name w:val="Основной текст (6)"/>
    <w:basedOn w:val="Normal"/>
    <w:link w:val="CharStyle22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6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