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keepLines/>
        <w:shd w:val="clear" w:color="auto" w:fill="auto"/>
        <w:bidi w:val="0"/>
        <w:spacing w:before="0" w:after="0"/>
        <w:ind w:left="4840" w:right="0" w:firstLine="0"/>
      </w:pPr>
      <w:bookmarkStart w:id="0" w:name="bookmark0"/>
      <w:r>
        <w:rPr>
          <w:lang w:val="ru-RU" w:eastAsia="ru-RU" w:bidi="ru-RU"/>
          <w:sz w:val="24"/>
          <w:szCs w:val="24"/>
          <w:w w:val="100"/>
          <w:color w:val="000000"/>
          <w:position w:val="0"/>
        </w:rPr>
        <w:t>Заказчик:</w:t>
      </w:r>
      <w:bookmarkEnd w:id="0"/>
    </w:p>
    <w:p>
      <w:pPr>
        <w:pStyle w:val="Style3"/>
        <w:widowControl w:val="0"/>
        <w:keepNext w:val="0"/>
        <w:keepLines w:val="0"/>
        <w:shd w:val="clear" w:color="auto" w:fill="auto"/>
        <w:bidi w:val="0"/>
        <w:spacing w:before="0" w:after="0"/>
        <w:ind w:left="4840" w:right="0" w:firstLine="0"/>
      </w:pPr>
      <w:r>
        <w:rPr>
          <w:lang w:val="ru-RU" w:eastAsia="ru-RU" w:bidi="ru-RU"/>
          <w:sz w:val="24"/>
          <w:szCs w:val="24"/>
          <w:w w:val="100"/>
          <w:color w:val="000000"/>
          <w:position w:val="0"/>
        </w:rPr>
        <w:t>АДМИНИСТРАЦИЯ</w:t>
      </w:r>
    </w:p>
    <w:p>
      <w:pPr>
        <w:pStyle w:val="Style3"/>
        <w:tabs>
          <w:tab w:leader="none" w:pos="8214" w:val="center"/>
        </w:tabs>
        <w:widowControl w:val="0"/>
        <w:keepNext w:val="0"/>
        <w:keepLines w:val="0"/>
        <w:shd w:val="clear" w:color="auto" w:fill="auto"/>
        <w:bidi w:val="0"/>
        <w:spacing w:before="0" w:after="0"/>
        <w:ind w:left="4840" w:right="0" w:firstLine="0"/>
      </w:pPr>
      <w:r>
        <w:rPr>
          <w:lang w:val="ru-RU" w:eastAsia="ru-RU" w:bidi="ru-RU"/>
          <w:sz w:val="24"/>
          <w:szCs w:val="24"/>
          <w:w w:val="100"/>
          <w:color w:val="000000"/>
          <w:position w:val="0"/>
        </w:rPr>
        <w:t>МУНИЦИПАЛЬНОГО</w:t>
        <w:tab/>
        <w:t>ОБРАЗОВАНИЯ</w:t>
      </w:r>
    </w:p>
    <w:p>
      <w:pPr>
        <w:pStyle w:val="Style3"/>
        <w:tabs>
          <w:tab w:leader="none" w:pos="10200" w:val="right"/>
        </w:tabs>
        <w:widowControl w:val="0"/>
        <w:keepNext w:val="0"/>
        <w:keepLines w:val="0"/>
        <w:shd w:val="clear" w:color="auto" w:fill="auto"/>
        <w:bidi w:val="0"/>
        <w:spacing w:before="0" w:after="0"/>
        <w:ind w:left="4840" w:right="0" w:firstLine="0"/>
      </w:pPr>
      <w:r>
        <w:rPr>
          <w:lang w:val="ru-RU" w:eastAsia="ru-RU" w:bidi="ru-RU"/>
          <w:sz w:val="24"/>
          <w:szCs w:val="24"/>
          <w:w w:val="100"/>
          <w:color w:val="000000"/>
          <w:position w:val="0"/>
        </w:rPr>
        <w:t>"ЗАНЕВСКОЕ</w:t>
        <w:tab/>
        <w:t>ГОРОДСКОЕ</w:t>
      </w:r>
    </w:p>
    <w:p>
      <w:pPr>
        <w:pStyle w:val="Style3"/>
        <w:widowControl w:val="0"/>
        <w:keepNext w:val="0"/>
        <w:keepLines w:val="0"/>
        <w:shd w:val="clear" w:color="auto" w:fill="auto"/>
        <w:bidi w:val="0"/>
        <w:spacing w:before="0" w:after="0" w:line="240" w:lineRule="exact"/>
        <w:ind w:left="4840" w:right="0" w:firstLine="0"/>
      </w:pPr>
      <w:r>
        <w:rPr>
          <w:lang w:val="ru-RU" w:eastAsia="ru-RU" w:bidi="ru-RU"/>
          <w:sz w:val="24"/>
          <w:szCs w:val="24"/>
          <w:w w:val="100"/>
          <w:color w:val="000000"/>
          <w:position w:val="0"/>
        </w:rPr>
        <w:t>ПОСЕЛЕНИЕ"ВСЕВОЛОЖСКОГО</w:t>
      </w:r>
    </w:p>
    <w:p>
      <w:pPr>
        <w:pStyle w:val="Style3"/>
        <w:tabs>
          <w:tab w:leader="none" w:pos="10200" w:val="right"/>
        </w:tabs>
        <w:widowControl w:val="0"/>
        <w:keepNext w:val="0"/>
        <w:keepLines w:val="0"/>
        <w:shd w:val="clear" w:color="auto" w:fill="auto"/>
        <w:bidi w:val="0"/>
        <w:spacing w:before="0" w:after="0" w:line="326" w:lineRule="exact"/>
        <w:ind w:left="4840" w:right="0" w:firstLine="0"/>
      </w:pPr>
      <w:r>
        <w:rPr>
          <w:lang w:val="ru-RU" w:eastAsia="ru-RU" w:bidi="ru-RU"/>
          <w:sz w:val="24"/>
          <w:szCs w:val="24"/>
          <w:w w:val="100"/>
          <w:color w:val="000000"/>
          <w:position w:val="0"/>
        </w:rPr>
        <w:t>МУНИЦИПАЛЬНОГО</w:t>
        <w:tab/>
        <w:t>РАЙОНА</w:t>
      </w:r>
    </w:p>
    <w:p>
      <w:pPr>
        <w:pStyle w:val="Style3"/>
        <w:widowControl w:val="0"/>
        <w:keepNext w:val="0"/>
        <w:keepLines w:val="0"/>
        <w:shd w:val="clear" w:color="auto" w:fill="auto"/>
        <w:bidi w:val="0"/>
        <w:spacing w:before="0" w:after="0" w:line="326" w:lineRule="exact"/>
        <w:ind w:left="4840" w:right="0" w:firstLine="0"/>
      </w:pPr>
      <w:r>
        <w:rPr>
          <w:lang w:val="ru-RU" w:eastAsia="ru-RU" w:bidi="ru-RU"/>
          <w:sz w:val="24"/>
          <w:szCs w:val="24"/>
          <w:w w:val="100"/>
          <w:color w:val="000000"/>
          <w:position w:val="0"/>
        </w:rPr>
        <w:t>ЛЕНИНГРАДСКОЙ ОБЛАСТИ</w:t>
      </w:r>
    </w:p>
    <w:p>
      <w:pPr>
        <w:pStyle w:val="Style3"/>
        <w:widowControl w:val="0"/>
        <w:keepNext w:val="0"/>
        <w:keepLines w:val="0"/>
        <w:shd w:val="clear" w:color="auto" w:fill="auto"/>
        <w:bidi w:val="0"/>
        <w:spacing w:before="0" w:after="0" w:line="326" w:lineRule="exact"/>
        <w:ind w:left="4840" w:right="0" w:firstLine="0"/>
      </w:pPr>
      <w:r>
        <w:rPr>
          <w:lang w:val="ru-RU" w:eastAsia="ru-RU" w:bidi="ru-RU"/>
          <w:sz w:val="24"/>
          <w:szCs w:val="24"/>
          <w:w w:val="100"/>
          <w:color w:val="000000"/>
          <w:position w:val="0"/>
        </w:rPr>
        <w:t>195298, Ленинградская обл, Всеволожский</w:t>
      </w:r>
    </w:p>
    <w:p>
      <w:pPr>
        <w:pStyle w:val="Style3"/>
        <w:widowControl w:val="0"/>
        <w:keepNext w:val="0"/>
        <w:keepLines w:val="0"/>
        <w:shd w:val="clear" w:color="auto" w:fill="auto"/>
        <w:bidi w:val="0"/>
        <w:spacing w:before="0" w:after="0" w:line="326" w:lineRule="exact"/>
        <w:ind w:left="4840" w:right="0" w:firstLine="0"/>
      </w:pPr>
      <w:r>
        <w:rPr>
          <w:lang w:val="ru-RU" w:eastAsia="ru-RU" w:bidi="ru-RU"/>
          <w:sz w:val="24"/>
          <w:szCs w:val="24"/>
          <w:w w:val="100"/>
          <w:color w:val="000000"/>
          <w:position w:val="0"/>
        </w:rPr>
        <w:t>р-н, Заневка д, 48</w:t>
      </w:r>
    </w:p>
    <w:p>
      <w:pPr>
        <w:pStyle w:val="Style3"/>
        <w:widowControl w:val="0"/>
        <w:keepNext w:val="0"/>
        <w:keepLines w:val="0"/>
        <w:shd w:val="clear" w:color="auto" w:fill="auto"/>
        <w:bidi w:val="0"/>
        <w:spacing w:before="0" w:after="0" w:line="326" w:lineRule="exact"/>
        <w:ind w:left="4840" w:right="0" w:firstLine="0"/>
      </w:pPr>
      <w:r>
        <w:rPr>
          <w:lang w:val="ru-RU" w:eastAsia="ru-RU" w:bidi="ru-RU"/>
          <w:sz w:val="24"/>
          <w:szCs w:val="24"/>
          <w:w w:val="100"/>
          <w:color w:val="000000"/>
          <w:position w:val="0"/>
        </w:rPr>
        <w:t>тел.: (812)4002629, (812) 5213556</w:t>
      </w:r>
    </w:p>
    <w:p>
      <w:pPr>
        <w:pStyle w:val="Style3"/>
        <w:widowControl w:val="0"/>
        <w:keepNext w:val="0"/>
        <w:keepLines w:val="0"/>
        <w:shd w:val="clear" w:color="auto" w:fill="auto"/>
        <w:bidi w:val="0"/>
        <w:spacing w:before="0" w:after="311" w:line="240" w:lineRule="exact"/>
        <w:ind w:left="4840" w:right="0" w:firstLine="0"/>
      </w:pPr>
      <w:r>
        <w:rPr>
          <w:lang w:val="en-US" w:eastAsia="en-US" w:bidi="en-US"/>
          <w:sz w:val="24"/>
          <w:szCs w:val="24"/>
          <w:w w:val="100"/>
          <w:color w:val="000000"/>
          <w:position w:val="0"/>
        </w:rPr>
        <w:t xml:space="preserve">e-mail: </w:t>
      </w:r>
      <w:r>
        <w:fldChar w:fldCharType="begin"/>
      </w:r>
      <w:r>
        <w:rPr>
          <w:color w:val="000000"/>
        </w:rPr>
        <w:instrText> HYPERLINK "mailto:zakaz@zanevka.org" </w:instrText>
      </w:r>
      <w:r>
        <w:fldChar w:fldCharType="separate"/>
      </w:r>
      <w:r>
        <w:rPr>
          <w:rStyle w:val="Hyperlink"/>
          <w:lang w:val="en-US" w:eastAsia="en-US" w:bidi="en-US"/>
          <w:sz w:val="24"/>
          <w:szCs w:val="24"/>
          <w:w w:val="100"/>
          <w:position w:val="0"/>
        </w:rPr>
        <w:t>zakaz@zanevka.org</w:t>
      </w:r>
      <w:r>
        <w:fldChar w:fldCharType="end"/>
      </w:r>
    </w:p>
    <w:p>
      <w:pPr>
        <w:pStyle w:val="Style3"/>
        <w:tabs>
          <w:tab w:leader="none" w:pos="10200" w:val="right"/>
        </w:tabs>
        <w:widowControl w:val="0"/>
        <w:keepNext w:val="0"/>
        <w:keepLines w:val="0"/>
        <w:shd w:val="clear" w:color="auto" w:fill="auto"/>
        <w:bidi w:val="0"/>
        <w:jc w:val="left"/>
        <w:spacing w:before="0" w:after="0" w:line="317" w:lineRule="exact"/>
        <w:ind w:left="4840" w:right="20" w:firstLine="0"/>
      </w:pPr>
      <w:r>
        <w:rPr>
          <w:lang w:val="ru-RU" w:eastAsia="ru-RU" w:bidi="ru-RU"/>
          <w:sz w:val="24"/>
          <w:szCs w:val="24"/>
          <w:w w:val="100"/>
          <w:color w:val="000000"/>
          <w:position w:val="0"/>
        </w:rPr>
        <w:t>Уполномоченный орган: МУНИЦИПАЛЬНОЕ</w:t>
        <w:tab/>
        <w:t>КАЗЕННОЕ</w:t>
      </w:r>
    </w:p>
    <w:p>
      <w:pPr>
        <w:pStyle w:val="Style3"/>
        <w:tabs>
          <w:tab w:leader="none" w:pos="10200" w:val="right"/>
        </w:tabs>
        <w:widowControl w:val="0"/>
        <w:keepNext w:val="0"/>
        <w:keepLines w:val="0"/>
        <w:shd w:val="clear" w:color="auto" w:fill="auto"/>
        <w:bidi w:val="0"/>
        <w:spacing w:before="0" w:after="0" w:line="317" w:lineRule="exact"/>
        <w:ind w:left="4840" w:right="0" w:firstLine="0"/>
      </w:pPr>
      <w:r>
        <w:rPr>
          <w:lang w:val="ru-RU" w:eastAsia="ru-RU" w:bidi="ru-RU"/>
          <w:sz w:val="24"/>
          <w:szCs w:val="24"/>
          <w:w w:val="100"/>
          <w:color w:val="000000"/>
          <w:position w:val="0"/>
        </w:rPr>
        <w:t>УЧРЕЖДЕНИЕ "ЦЕНТР</w:t>
        <w:tab/>
        <w:t>ОКАЗАНИЯ</w:t>
      </w:r>
    </w:p>
    <w:p>
      <w:pPr>
        <w:pStyle w:val="Style3"/>
        <w:widowControl w:val="0"/>
        <w:keepNext w:val="0"/>
        <w:keepLines w:val="0"/>
        <w:shd w:val="clear" w:color="auto" w:fill="auto"/>
        <w:bidi w:val="0"/>
        <w:spacing w:before="0" w:after="0" w:line="317" w:lineRule="exact"/>
        <w:ind w:left="4840" w:right="0" w:firstLine="0"/>
      </w:pPr>
      <w:r>
        <w:rPr>
          <w:lang w:val="ru-RU" w:eastAsia="ru-RU" w:bidi="ru-RU"/>
          <w:sz w:val="24"/>
          <w:szCs w:val="24"/>
          <w:w w:val="100"/>
          <w:color w:val="000000"/>
          <w:position w:val="0"/>
        </w:rPr>
        <w:t>УСЛУГ"</w:t>
      </w:r>
    </w:p>
    <w:p>
      <w:pPr>
        <w:pStyle w:val="Style3"/>
        <w:widowControl w:val="0"/>
        <w:keepNext w:val="0"/>
        <w:keepLines w:val="0"/>
        <w:shd w:val="clear" w:color="auto" w:fill="auto"/>
        <w:bidi w:val="0"/>
        <w:jc w:val="left"/>
        <w:spacing w:before="0" w:after="300" w:line="317" w:lineRule="exact"/>
        <w:ind w:left="4840" w:right="20" w:firstLine="0"/>
      </w:pPr>
      <w:r>
        <w:rPr>
          <w:lang w:val="ru-RU" w:eastAsia="ru-RU" w:bidi="ru-RU"/>
          <w:sz w:val="24"/>
          <w:szCs w:val="24"/>
          <w:w w:val="100"/>
          <w:color w:val="000000"/>
          <w:position w:val="0"/>
        </w:rPr>
        <w:t xml:space="preserve">195298, Ленинградская обл, Всеволожский р-н, Заневка д, ДОМ 48 тел.: (921)9388643,(812)4002614 </w:t>
      </w:r>
      <w:r>
        <w:rPr>
          <w:lang w:val="en-US" w:eastAsia="en-US" w:bidi="en-US"/>
          <w:sz w:val="24"/>
          <w:szCs w:val="24"/>
          <w:w w:val="100"/>
          <w:color w:val="000000"/>
          <w:position w:val="0"/>
        </w:rPr>
        <w:t xml:space="preserve">e-mail: </w:t>
      </w:r>
      <w:r>
        <w:fldChar w:fldCharType="begin"/>
      </w:r>
      <w:r>
        <w:rPr>
          <w:color w:val="000000"/>
        </w:rPr>
        <w:instrText> HYPERLINK "mailto:mku@zanevka.org" </w:instrText>
      </w:r>
      <w:r>
        <w:fldChar w:fldCharType="separate"/>
      </w:r>
      <w:r>
        <w:rPr>
          <w:rStyle w:val="Hyperlink"/>
          <w:lang w:val="en-US" w:eastAsia="en-US" w:bidi="en-US"/>
          <w:sz w:val="24"/>
          <w:szCs w:val="24"/>
          <w:w w:val="100"/>
          <w:position w:val="0"/>
        </w:rPr>
        <w:t>mku@zanevka.org</w:t>
      </w:r>
      <w:r>
        <w:fldChar w:fldCharType="end"/>
      </w:r>
    </w:p>
    <w:p>
      <w:pPr>
        <w:pStyle w:val="Style3"/>
        <w:widowControl w:val="0"/>
        <w:keepNext w:val="0"/>
        <w:keepLines w:val="0"/>
        <w:shd w:val="clear" w:color="auto" w:fill="auto"/>
        <w:bidi w:val="0"/>
        <w:spacing w:before="0" w:after="0" w:line="317" w:lineRule="exact"/>
        <w:ind w:left="4840" w:right="0" w:firstLine="0"/>
      </w:pPr>
      <w:r>
        <w:rPr>
          <w:lang w:val="ru-RU" w:eastAsia="ru-RU" w:bidi="ru-RU"/>
          <w:sz w:val="24"/>
          <w:szCs w:val="24"/>
          <w:w w:val="100"/>
          <w:color w:val="000000"/>
          <w:position w:val="0"/>
        </w:rPr>
        <w:t>Заявитель:</w:t>
      </w:r>
    </w:p>
    <w:p>
      <w:pPr>
        <w:pStyle w:val="Style3"/>
        <w:widowControl w:val="0"/>
        <w:keepNext w:val="0"/>
        <w:keepLines w:val="0"/>
        <w:shd w:val="clear" w:color="auto" w:fill="auto"/>
        <w:bidi w:val="0"/>
        <w:spacing w:before="0" w:after="0" w:line="317" w:lineRule="exact"/>
        <w:ind w:left="4840" w:right="0" w:firstLine="0"/>
      </w:pPr>
      <w:r>
        <w:rPr>
          <w:lang w:val="ru-RU" w:eastAsia="ru-RU" w:bidi="ru-RU"/>
          <w:sz w:val="24"/>
          <w:szCs w:val="24"/>
          <w:w w:val="100"/>
          <w:color w:val="000000"/>
          <w:position w:val="0"/>
        </w:rPr>
        <w:t>ООО «Интранет»</w:t>
      </w:r>
    </w:p>
    <w:p>
      <w:pPr>
        <w:pStyle w:val="Style3"/>
        <w:widowControl w:val="0"/>
        <w:keepNext w:val="0"/>
        <w:keepLines w:val="0"/>
        <w:shd w:val="clear" w:color="auto" w:fill="auto"/>
        <w:bidi w:val="0"/>
        <w:jc w:val="left"/>
        <w:spacing w:before="0" w:after="362" w:line="317" w:lineRule="exact"/>
        <w:ind w:left="4840" w:right="440" w:firstLine="0"/>
      </w:pPr>
      <w:r>
        <w:rPr>
          <w:lang w:val="ru-RU" w:eastAsia="ru-RU" w:bidi="ru-RU"/>
          <w:sz w:val="24"/>
          <w:szCs w:val="24"/>
          <w:w w:val="100"/>
          <w:color w:val="000000"/>
          <w:position w:val="0"/>
        </w:rPr>
        <w:t xml:space="preserve">Ул. Московская, д. 130, г. Калуга, 248013 тел.: (909) 2508372, (961) 0064363 </w:t>
      </w:r>
      <w:r>
        <w:rPr>
          <w:lang w:val="en-US" w:eastAsia="en-US" w:bidi="en-US"/>
          <w:sz w:val="24"/>
          <w:szCs w:val="24"/>
          <w:w w:val="100"/>
          <w:color w:val="000000"/>
          <w:position w:val="0"/>
        </w:rPr>
        <w:t xml:space="preserve">e-mail: </w:t>
      </w:r>
      <w:r>
        <w:fldChar w:fldCharType="begin"/>
      </w:r>
      <w:r>
        <w:rPr>
          <w:color w:val="000000"/>
        </w:rPr>
        <w:instrText> HYPERLINK "mailto:sphere.klg@gmail.com" </w:instrText>
      </w:r>
      <w:r>
        <w:fldChar w:fldCharType="separate"/>
      </w:r>
      <w:r>
        <w:rPr>
          <w:rStyle w:val="Hyperlink"/>
          <w:lang w:val="en-US" w:eastAsia="en-US" w:bidi="en-US"/>
          <w:sz w:val="24"/>
          <w:szCs w:val="24"/>
          <w:w w:val="100"/>
          <w:position w:val="0"/>
        </w:rPr>
        <w:t>sphere.klg@gmail.com</w:t>
      </w:r>
      <w:r>
        <w:fldChar w:fldCharType="end"/>
      </w:r>
    </w:p>
    <w:p>
      <w:pPr>
        <w:pStyle w:val="Style3"/>
        <w:widowControl w:val="0"/>
        <w:keepNext w:val="0"/>
        <w:keepLines w:val="0"/>
        <w:shd w:val="clear" w:color="auto" w:fill="auto"/>
        <w:bidi w:val="0"/>
        <w:spacing w:before="0" w:after="0" w:line="240" w:lineRule="exact"/>
        <w:ind w:left="4840" w:right="0" w:firstLine="0"/>
      </w:pPr>
      <w:r>
        <w:rPr>
          <w:lang w:val="ru-RU" w:eastAsia="ru-RU" w:bidi="ru-RU"/>
          <w:sz w:val="24"/>
          <w:szCs w:val="24"/>
          <w:w w:val="100"/>
          <w:color w:val="000000"/>
          <w:position w:val="0"/>
        </w:rPr>
        <w:t>Оператор электронной площадки:</w:t>
      </w:r>
    </w:p>
    <w:p>
      <w:pPr>
        <w:pStyle w:val="Style3"/>
        <w:widowControl w:val="0"/>
        <w:keepNext w:val="0"/>
        <w:keepLines w:val="0"/>
        <w:shd w:val="clear" w:color="auto" w:fill="auto"/>
        <w:bidi w:val="0"/>
        <w:jc w:val="left"/>
        <w:spacing w:before="0" w:after="293" w:line="317" w:lineRule="exact"/>
        <w:ind w:left="4840" w:right="2260" w:firstLine="0"/>
      </w:pPr>
      <w:r>
        <w:rPr>
          <w:lang w:val="ru-RU" w:eastAsia="ru-RU" w:bidi="ru-RU"/>
          <w:sz w:val="24"/>
          <w:szCs w:val="24"/>
          <w:w w:val="100"/>
          <w:color w:val="000000"/>
          <w:position w:val="0"/>
        </w:rPr>
        <w:t xml:space="preserve">ЗАО «Сбербанк-АСТ» тел./факс: (495) 7872998 </w:t>
      </w:r>
      <w:r>
        <w:rPr>
          <w:lang w:val="en-US" w:eastAsia="en-US" w:bidi="en-US"/>
          <w:sz w:val="24"/>
          <w:szCs w:val="24"/>
          <w:w w:val="10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sz w:val="24"/>
          <w:szCs w:val="24"/>
          <w:w w:val="100"/>
          <w:position w:val="0"/>
        </w:rPr>
        <w:t>ko@sberbank-ast.ru</w:t>
      </w:r>
      <w:r>
        <w:fldChar w:fldCharType="end"/>
      </w:r>
    </w:p>
    <w:p>
      <w:pPr>
        <w:pStyle w:val="Style3"/>
        <w:widowControl w:val="0"/>
        <w:keepNext w:val="0"/>
        <w:keepLines w:val="0"/>
        <w:shd w:val="clear" w:color="auto" w:fill="auto"/>
        <w:bidi w:val="0"/>
        <w:jc w:val="left"/>
        <w:spacing w:before="0" w:after="369" w:line="326" w:lineRule="exact"/>
        <w:ind w:left="2600" w:right="1060" w:firstLine="2220"/>
      </w:pPr>
      <w:r>
        <w:rPr>
          <w:lang w:val="ru-RU" w:eastAsia="ru-RU" w:bidi="ru-RU"/>
          <w:sz w:val="24"/>
          <w:szCs w:val="24"/>
          <w:w w:val="100"/>
          <w:color w:val="000000"/>
          <w:position w:val="0"/>
        </w:rPr>
        <w:t>извещение № 1045600005117000046 РЕШЕНИЕ Комиссии Ленинградского УФАС России по контролю в сфере закупок по делу № 1380-03-10281-РЗ/17</w:t>
      </w:r>
    </w:p>
    <w:p>
      <w:pPr>
        <w:pStyle w:val="Style3"/>
        <w:tabs>
          <w:tab w:leader="none" w:pos="7705" w:val="left"/>
        </w:tabs>
        <w:widowControl w:val="0"/>
        <w:keepNext w:val="0"/>
        <w:keepLines w:val="0"/>
        <w:shd w:val="clear" w:color="auto" w:fill="auto"/>
        <w:bidi w:val="0"/>
        <w:spacing w:before="0" w:after="321" w:line="240" w:lineRule="exact"/>
        <w:ind w:left="20" w:right="0" w:firstLine="0"/>
      </w:pPr>
      <w:r>
        <w:rPr>
          <w:lang w:val="ru-RU" w:eastAsia="ru-RU" w:bidi="ru-RU"/>
          <w:sz w:val="24"/>
          <w:szCs w:val="24"/>
          <w:w w:val="100"/>
          <w:color w:val="000000"/>
          <w:position w:val="0"/>
        </w:rPr>
        <w:t>14 ноября 2017 года</w:t>
        <w:tab/>
        <w:t>Санкт-Петербург</w:t>
      </w:r>
    </w:p>
    <w:p>
      <w:pPr>
        <w:pStyle w:val="Style3"/>
        <w:widowControl w:val="0"/>
        <w:keepNext w:val="0"/>
        <w:keepLines w:val="0"/>
        <w:shd w:val="clear" w:color="auto" w:fill="auto"/>
        <w:bidi w:val="0"/>
        <w:jc w:val="left"/>
        <w:spacing w:before="0" w:after="0" w:line="317" w:lineRule="exact"/>
        <w:ind w:left="20" w:right="20" w:firstLine="700"/>
      </w:pPr>
      <w:r>
        <w:rPr>
          <w:lang w:val="ru-RU" w:eastAsia="ru-RU" w:bidi="ru-RU"/>
          <w:sz w:val="24"/>
          <w:szCs w:val="24"/>
          <w:w w:val="100"/>
          <w:color w:val="000000"/>
          <w:position w:val="0"/>
        </w:rPr>
        <w:t>Комиссия Ленинградского УФАС России по контролю в сфере закупок (далее - Комиссия) в составе:</w:t>
      </w:r>
    </w:p>
    <w:p>
      <w:pPr>
        <w:pStyle w:val="Style3"/>
        <w:widowControl w:val="0"/>
        <w:keepNext w:val="0"/>
        <w:keepLines w:val="0"/>
        <w:shd w:val="clear" w:color="auto" w:fill="auto"/>
        <w:bidi w:val="0"/>
        <w:jc w:val="left"/>
        <w:spacing w:before="0" w:after="718" w:line="317" w:lineRule="exact"/>
        <w:ind w:left="20" w:right="20" w:firstLine="700"/>
      </w:pPr>
      <w:r>
        <w:rPr>
          <w:lang w:val="ru-RU" w:eastAsia="ru-RU" w:bidi="ru-RU"/>
          <w:sz w:val="24"/>
          <w:szCs w:val="24"/>
          <w:w w:val="100"/>
          <w:color w:val="000000"/>
          <w:position w:val="0"/>
        </w:rPr>
        <w:t>Сараева Дмитрия Александровича - начальника отдела контроля закупок, председателя Комиссии,</w:t>
      </w:r>
    </w:p>
    <w:p>
      <w:pPr>
        <w:pStyle w:val="Style8"/>
        <w:widowControl w:val="0"/>
        <w:keepNext/>
        <w:keepLines/>
        <w:shd w:val="clear" w:color="auto" w:fill="auto"/>
        <w:bidi w:val="0"/>
        <w:spacing w:before="0" w:after="0" w:line="320" w:lineRule="exact"/>
        <w:ind w:left="0" w:right="160" w:firstLine="0"/>
      </w:pPr>
      <w:bookmarkStart w:id="1" w:name="bookmark1"/>
      <w:r>
        <w:rPr>
          <w:lang w:val="ru-RU" w:eastAsia="ru-RU" w:bidi="ru-RU"/>
          <w:w w:val="100"/>
          <w:color w:val="000000"/>
          <w:position w:val="0"/>
        </w:rPr>
        <w:t>079732</w:t>
      </w:r>
      <w:bookmarkEnd w:id="1"/>
    </w:p>
    <w:p>
      <w:pPr>
        <w:pStyle w:val="Style5"/>
        <w:widowControl w:val="0"/>
        <w:keepNext/>
        <w:keepLines/>
        <w:shd w:val="clear" w:color="auto" w:fill="auto"/>
        <w:bidi w:val="0"/>
        <w:spacing w:before="0" w:after="0" w:line="317" w:lineRule="exact"/>
        <w:ind w:left="20" w:right="20" w:firstLine="720"/>
      </w:pPr>
      <w:bookmarkStart w:id="2" w:name="bookmark2"/>
      <w:r>
        <w:rPr>
          <w:lang w:val="ru-RU" w:eastAsia="ru-RU" w:bidi="ru-RU"/>
          <w:sz w:val="24"/>
          <w:szCs w:val="24"/>
          <w:w w:val="100"/>
          <w:color w:val="000000"/>
          <w:position w:val="0"/>
        </w:rPr>
        <w:t>Хрущ Виктории Дановны - старшего государственного инспектора отдела контроля закупок, члена Комиссии,</w:t>
      </w:r>
      <w:bookmarkEnd w:id="2"/>
    </w:p>
    <w:p>
      <w:pPr>
        <w:pStyle w:val="Style3"/>
        <w:widowControl w:val="0"/>
        <w:keepNext w:val="0"/>
        <w:keepLines w:val="0"/>
        <w:shd w:val="clear" w:color="auto" w:fill="auto"/>
        <w:bidi w:val="0"/>
        <w:spacing w:before="0" w:after="0" w:line="317" w:lineRule="exact"/>
        <w:ind w:left="20" w:right="20" w:firstLine="720"/>
      </w:pPr>
      <w:r>
        <w:rPr>
          <w:lang w:val="ru-RU" w:eastAsia="ru-RU" w:bidi="ru-RU"/>
          <w:sz w:val="24"/>
          <w:szCs w:val="24"/>
          <w:w w:val="100"/>
          <w:color w:val="000000"/>
          <w:position w:val="0"/>
        </w:rPr>
        <w:t>Пашедко Анны Дмитриевны - главного специалиста-эксперта отдела контроля закупок, члена Комиссии,</w:t>
      </w:r>
    </w:p>
    <w:p>
      <w:pPr>
        <w:pStyle w:val="Style3"/>
        <w:widowControl w:val="0"/>
        <w:keepNext w:val="0"/>
        <w:keepLines w:val="0"/>
        <w:shd w:val="clear" w:color="auto" w:fill="auto"/>
        <w:bidi w:val="0"/>
        <w:spacing w:before="0" w:after="0"/>
        <w:ind w:left="20" w:right="0" w:firstLine="720"/>
      </w:pPr>
      <w:r>
        <w:rPr>
          <w:lang w:val="ru-RU" w:eastAsia="ru-RU" w:bidi="ru-RU"/>
          <w:sz w:val="24"/>
          <w:szCs w:val="24"/>
          <w:w w:val="100"/>
          <w:color w:val="000000"/>
          <w:position w:val="0"/>
        </w:rPr>
        <w:t>в присутствии представителей:</w:t>
      </w:r>
    </w:p>
    <w:p>
      <w:pPr>
        <w:pStyle w:val="Style3"/>
        <w:widowControl w:val="0"/>
        <w:keepNext w:val="0"/>
        <w:keepLines w:val="0"/>
        <w:shd w:val="clear" w:color="auto" w:fill="auto"/>
        <w:bidi w:val="0"/>
        <w:spacing w:before="0" w:after="0"/>
        <w:ind w:left="20" w:right="20" w:firstLine="720"/>
      </w:pPr>
      <w:r>
        <w:rPr>
          <w:lang w:val="ru-RU" w:eastAsia="ru-RU" w:bidi="ru-RU"/>
          <w:sz w:val="24"/>
          <w:szCs w:val="24"/>
          <w:w w:val="100"/>
          <w:color w:val="000000"/>
          <w:position w:val="0"/>
        </w:rPr>
        <w:t>Администрации МО «Заневское городское поселение» Всеволожского муниципального района Ленинградской области (далее - Заказчик), МКУ «Центр оказания услуг» (далее - Уполномоченный орган): Дробного Игоря Борисовича, Сеткевича Николая Николаевича,</w:t>
      </w:r>
    </w:p>
    <w:p>
      <w:pPr>
        <w:pStyle w:val="Style3"/>
        <w:widowControl w:val="0"/>
        <w:keepNext w:val="0"/>
        <w:keepLines w:val="0"/>
        <w:shd w:val="clear" w:color="auto" w:fill="auto"/>
        <w:bidi w:val="0"/>
        <w:spacing w:before="0" w:after="0"/>
        <w:ind w:left="20" w:right="20" w:firstLine="720"/>
      </w:pPr>
      <w:r>
        <w:rPr>
          <w:lang w:val="ru-RU" w:eastAsia="ru-RU" w:bidi="ru-RU"/>
          <w:sz w:val="24"/>
          <w:szCs w:val="24"/>
          <w:w w:val="100"/>
          <w:color w:val="000000"/>
          <w:position w:val="0"/>
        </w:rPr>
        <w:t>В отсутствие представителя ООО «Интранет» (далее - Заявитель), надлежащим образом уведомленного о месте и времени заседания Комиссии,</w:t>
      </w:r>
    </w:p>
    <w:p>
      <w:pPr>
        <w:pStyle w:val="Style3"/>
        <w:widowControl w:val="0"/>
        <w:keepNext w:val="0"/>
        <w:keepLines w:val="0"/>
        <w:shd w:val="clear" w:color="auto" w:fill="auto"/>
        <w:bidi w:val="0"/>
        <w:spacing w:before="0" w:after="0"/>
        <w:ind w:left="20" w:right="20" w:firstLine="720"/>
      </w:pPr>
      <w:r>
        <w:rPr>
          <w:lang w:val="ru-RU" w:eastAsia="ru-RU" w:bidi="ru-RU"/>
          <w:sz w:val="24"/>
          <w:szCs w:val="24"/>
          <w:w w:val="100"/>
          <w:color w:val="000000"/>
          <w:position w:val="0"/>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3"/>
        <w:widowControl w:val="0"/>
        <w:keepNext w:val="0"/>
        <w:keepLines w:val="0"/>
        <w:shd w:val="clear" w:color="auto" w:fill="auto"/>
        <w:bidi w:val="0"/>
        <w:jc w:val="left"/>
        <w:spacing w:before="0" w:after="0"/>
        <w:ind w:left="4460" w:right="0" w:firstLine="0"/>
      </w:pPr>
      <w:r>
        <w:rPr>
          <w:lang w:val="ru-RU" w:eastAsia="ru-RU" w:bidi="ru-RU"/>
          <w:sz w:val="24"/>
          <w:szCs w:val="24"/>
          <w:w w:val="100"/>
          <w:color w:val="000000"/>
          <w:position w:val="0"/>
        </w:rPr>
        <w:t>УСТАНОВИЛА:</w:t>
      </w:r>
    </w:p>
    <w:p>
      <w:pPr>
        <w:pStyle w:val="Style3"/>
        <w:widowControl w:val="0"/>
        <w:keepNext w:val="0"/>
        <w:keepLines w:val="0"/>
        <w:shd w:val="clear" w:color="auto" w:fill="auto"/>
        <w:bidi w:val="0"/>
        <w:spacing w:before="0" w:after="0"/>
        <w:ind w:left="20" w:right="20" w:firstLine="720"/>
      </w:pPr>
      <w:r>
        <w:rPr>
          <w:lang w:val="ru-RU" w:eastAsia="ru-RU" w:bidi="ru-RU"/>
          <w:sz w:val="24"/>
          <w:szCs w:val="24"/>
          <w:w w:val="100"/>
          <w:color w:val="000000"/>
          <w:position w:val="0"/>
        </w:rPr>
        <w:t>В Ленинградское УФАС России поступила жалоба Заявителя (вх. № 10281 от 07.11.2017 г.) на действия аукционной комиссии при проведении электронного аукциона на право заключения контракта на покупку сервера и программного обеспечения (далее - аукцион).</w:t>
      </w:r>
    </w:p>
    <w:p>
      <w:pPr>
        <w:pStyle w:val="Style3"/>
        <w:widowControl w:val="0"/>
        <w:keepNext w:val="0"/>
        <w:keepLines w:val="0"/>
        <w:shd w:val="clear" w:color="auto" w:fill="auto"/>
        <w:bidi w:val="0"/>
        <w:spacing w:before="0" w:after="0"/>
        <w:ind w:left="20" w:right="20" w:firstLine="720"/>
      </w:pPr>
      <w:r>
        <w:rPr>
          <w:lang w:val="ru-RU" w:eastAsia="ru-RU" w:bidi="ru-RU"/>
          <w:sz w:val="24"/>
          <w:szCs w:val="24"/>
          <w:w w:val="100"/>
          <w:color w:val="000000"/>
          <w:position w:val="0"/>
        </w:rPr>
        <w:t xml:space="preserve">Извещение о проведении аукциона, документация об аукционе в редакции № 3 размещены 23.10.2017 на официальном сайте единой информационной системы в сфере закупок в информационно-телекоммуникационной сети «Интернет» для размещения информации о размещении заказов на поставки товаров, выполнение работ </w:t>
      </w:r>
      <w:r>
        <w:fldChar w:fldCharType="begin"/>
      </w:r>
      <w:r>
        <w:rPr>
          <w:color w:val="000000"/>
        </w:rPr>
        <w:instrText> HYPERLINK "http://www.zakupki.gov.ru" </w:instrText>
      </w:r>
      <w:r>
        <w:fldChar w:fldCharType="separate"/>
      </w:r>
      <w:r>
        <w:rPr>
          <w:rStyle w:val="Hyperlink"/>
          <w:lang w:val="en-US" w:eastAsia="en-US" w:bidi="en-US"/>
          <w:sz w:val="24"/>
          <w:szCs w:val="24"/>
          <w:w w:val="100"/>
          <w:position w:val="0"/>
        </w:rPr>
        <w:t>www.zakupki.gov.ru</w:t>
      </w:r>
      <w:r>
        <w:fldChar w:fldCharType="end"/>
      </w:r>
      <w:r>
        <w:rPr>
          <w:lang w:val="en-US" w:eastAsia="en-US" w:bidi="en-US"/>
          <w:sz w:val="24"/>
          <w:szCs w:val="24"/>
          <w:w w:val="100"/>
          <w:color w:val="000000"/>
          <w:position w:val="0"/>
        </w:rPr>
        <w:t xml:space="preserve"> </w:t>
      </w:r>
      <w:r>
        <w:rPr>
          <w:lang w:val="ru-RU" w:eastAsia="ru-RU" w:bidi="ru-RU"/>
          <w:sz w:val="24"/>
          <w:szCs w:val="24"/>
          <w:w w:val="100"/>
          <w:color w:val="000000"/>
          <w:position w:val="0"/>
        </w:rPr>
        <w:t>(далее - официальный сайт).</w:t>
      </w:r>
    </w:p>
    <w:p>
      <w:pPr>
        <w:pStyle w:val="Style3"/>
        <w:widowControl w:val="0"/>
        <w:keepNext w:val="0"/>
        <w:keepLines w:val="0"/>
        <w:shd w:val="clear" w:color="auto" w:fill="auto"/>
        <w:bidi w:val="0"/>
        <w:spacing w:before="0" w:after="0"/>
        <w:ind w:left="20" w:right="0" w:firstLine="720"/>
      </w:pPr>
      <w:r>
        <w:rPr>
          <w:lang w:val="ru-RU" w:eastAsia="ru-RU" w:bidi="ru-RU"/>
          <w:sz w:val="24"/>
          <w:szCs w:val="24"/>
          <w:w w:val="100"/>
          <w:color w:val="000000"/>
          <w:position w:val="0"/>
        </w:rPr>
        <w:t>Начальная (максимальная) цена контракта 279 026,00 рублей.</w:t>
      </w:r>
    </w:p>
    <w:p>
      <w:pPr>
        <w:pStyle w:val="Style3"/>
        <w:widowControl w:val="0"/>
        <w:keepNext w:val="0"/>
        <w:keepLines w:val="0"/>
        <w:shd w:val="clear" w:color="auto" w:fill="auto"/>
        <w:bidi w:val="0"/>
        <w:spacing w:before="0" w:after="0"/>
        <w:ind w:left="20" w:right="0" w:firstLine="720"/>
      </w:pPr>
      <w:r>
        <w:rPr>
          <w:lang w:val="ru-RU" w:eastAsia="ru-RU" w:bidi="ru-RU"/>
          <w:sz w:val="24"/>
          <w:szCs w:val="24"/>
          <w:w w:val="100"/>
          <w:color w:val="000000"/>
          <w:position w:val="0"/>
        </w:rPr>
        <w:t>Источник финансирования - Бюджет МО "Заневское сельское поселение".</w:t>
      </w:r>
    </w:p>
    <w:p>
      <w:pPr>
        <w:pStyle w:val="Style3"/>
        <w:widowControl w:val="0"/>
        <w:keepNext w:val="0"/>
        <w:keepLines w:val="0"/>
        <w:shd w:val="clear" w:color="auto" w:fill="auto"/>
        <w:bidi w:val="0"/>
        <w:spacing w:before="0" w:after="0"/>
        <w:ind w:left="20" w:right="20" w:firstLine="720"/>
      </w:pPr>
      <w:r>
        <w:rPr>
          <w:lang w:val="ru-RU" w:eastAsia="ru-RU" w:bidi="ru-RU"/>
          <w:sz w:val="24"/>
          <w:szCs w:val="24"/>
          <w:w w:val="100"/>
          <w:color w:val="000000"/>
          <w:position w:val="0"/>
        </w:rPr>
        <w:t>Как следует из жалобы, Заявитель оспаривает отказ в допуске к участию в аукционе.</w:t>
      </w:r>
    </w:p>
    <w:p>
      <w:pPr>
        <w:pStyle w:val="Style3"/>
        <w:widowControl w:val="0"/>
        <w:keepNext w:val="0"/>
        <w:keepLines w:val="0"/>
        <w:shd w:val="clear" w:color="auto" w:fill="auto"/>
        <w:bidi w:val="0"/>
        <w:spacing w:before="0" w:after="0"/>
        <w:ind w:left="20" w:right="20" w:firstLine="720"/>
      </w:pPr>
      <w:r>
        <w:rPr>
          <w:lang w:val="ru-RU" w:eastAsia="ru-RU" w:bidi="ru-RU"/>
          <w:sz w:val="24"/>
          <w:szCs w:val="24"/>
          <w:w w:val="100"/>
          <w:color w:val="000000"/>
          <w:position w:val="0"/>
        </w:rPr>
        <w:t>Представители Заказчика, Уполномоченного органа возражали против доводов Заявителя и просили признать жалобу необоснованной.</w:t>
      </w:r>
    </w:p>
    <w:p>
      <w:pPr>
        <w:pStyle w:val="Style3"/>
        <w:widowControl w:val="0"/>
        <w:keepNext w:val="0"/>
        <w:keepLines w:val="0"/>
        <w:shd w:val="clear" w:color="auto" w:fill="auto"/>
        <w:bidi w:val="0"/>
        <w:spacing w:before="0" w:after="0"/>
        <w:ind w:left="20" w:right="0" w:firstLine="720"/>
      </w:pPr>
      <w:r>
        <w:rPr>
          <w:lang w:val="ru-RU" w:eastAsia="ru-RU" w:bidi="ru-RU"/>
          <w:sz w:val="24"/>
          <w:szCs w:val="24"/>
          <w:w w:val="100"/>
          <w:color w:val="000000"/>
          <w:position w:val="0"/>
        </w:rPr>
        <w:t>На момент рассмотрения жалобы контракт Заказчиком не заключен.</w:t>
      </w:r>
    </w:p>
    <w:p>
      <w:pPr>
        <w:pStyle w:val="Style3"/>
        <w:widowControl w:val="0"/>
        <w:keepNext w:val="0"/>
        <w:keepLines w:val="0"/>
        <w:shd w:val="clear" w:color="auto" w:fill="auto"/>
        <w:bidi w:val="0"/>
        <w:spacing w:before="0" w:after="0"/>
        <w:ind w:left="20" w:right="20" w:firstLine="720"/>
      </w:pPr>
      <w:r>
        <w:rPr>
          <w:lang w:val="ru-RU" w:eastAsia="ru-RU" w:bidi="ru-RU"/>
          <w:sz w:val="24"/>
          <w:szCs w:val="24"/>
          <w:w w:val="100"/>
          <w:color w:val="000000"/>
          <w:position w:val="0"/>
        </w:rPr>
        <w:t>Рассмотрев представленные документы, заслушав доводы представителей сторон, Комиссия пришла к следующим выводам.</w:t>
      </w:r>
    </w:p>
    <w:p>
      <w:pPr>
        <w:pStyle w:val="Style3"/>
        <w:widowControl w:val="0"/>
        <w:keepNext w:val="0"/>
        <w:keepLines w:val="0"/>
        <w:shd w:val="clear" w:color="auto" w:fill="auto"/>
        <w:bidi w:val="0"/>
        <w:spacing w:before="0" w:after="0"/>
        <w:ind w:left="20" w:right="20" w:firstLine="700"/>
      </w:pPr>
      <w:r>
        <w:rPr>
          <w:lang w:val="ru-RU" w:eastAsia="ru-RU" w:bidi="ru-RU"/>
          <w:sz w:val="24"/>
          <w:szCs w:val="24"/>
          <w:w w:val="100"/>
          <w:color w:val="000000"/>
          <w:position w:val="0"/>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pPr>
        <w:pStyle w:val="Style3"/>
        <w:widowControl w:val="0"/>
        <w:keepNext w:val="0"/>
        <w:keepLines w:val="0"/>
        <w:shd w:val="clear" w:color="auto" w:fill="auto"/>
        <w:bidi w:val="0"/>
        <w:spacing w:before="0" w:after="0"/>
        <w:ind w:left="20" w:right="20" w:firstLine="700"/>
      </w:pPr>
      <w:r>
        <w:rPr>
          <w:lang w:val="ru-RU" w:eastAsia="ru-RU" w:bidi="ru-RU"/>
          <w:sz w:val="24"/>
          <w:szCs w:val="24"/>
          <w:w w:val="100"/>
          <w:color w:val="000000"/>
          <w:position w:val="0"/>
        </w:rPr>
        <w:t>В соответствии с пунктом 1 частью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pPr>
        <w:pStyle w:val="Style3"/>
        <w:widowControl w:val="0"/>
        <w:keepNext w:val="0"/>
        <w:keepLines w:val="0"/>
        <w:shd w:val="clear" w:color="auto" w:fill="auto"/>
        <w:bidi w:val="0"/>
        <w:spacing w:before="0" w:after="0"/>
        <w:ind w:left="20" w:right="20" w:firstLine="700"/>
      </w:pPr>
      <w:r>
        <w:rPr>
          <w:lang w:val="ru-RU" w:eastAsia="ru-RU" w:bidi="ru-RU"/>
          <w:sz w:val="24"/>
          <w:szCs w:val="24"/>
          <w:w w:val="100"/>
          <w:color w:val="000000"/>
          <w:position w:val="0"/>
        </w:rPr>
        <w:t>Пунктом 2 этой же частью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3"/>
        <w:widowControl w:val="0"/>
        <w:keepNext w:val="0"/>
        <w:keepLines w:val="0"/>
        <w:shd w:val="clear" w:color="auto" w:fill="auto"/>
        <w:bidi w:val="0"/>
        <w:spacing w:before="0" w:after="0"/>
        <w:ind w:left="20" w:right="20" w:firstLine="700"/>
      </w:pPr>
      <w:r>
        <w:rPr>
          <w:lang w:val="ru-RU" w:eastAsia="ru-RU" w:bidi="ru-RU"/>
          <w:sz w:val="24"/>
          <w:szCs w:val="24"/>
          <w:w w:val="100"/>
          <w:color w:val="000000"/>
          <w:position w:val="0"/>
        </w:rPr>
        <w:t>В силу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3"/>
        <w:widowControl w:val="0"/>
        <w:keepNext w:val="0"/>
        <w:keepLines w:val="0"/>
        <w:shd w:val="clear" w:color="auto" w:fill="auto"/>
        <w:bidi w:val="0"/>
        <w:spacing w:before="0" w:after="0"/>
        <w:ind w:left="20" w:right="20" w:firstLine="700"/>
      </w:pPr>
      <w:r>
        <w:rPr>
          <w:lang w:val="ru-RU" w:eastAsia="ru-RU" w:bidi="ru-RU"/>
          <w:sz w:val="24"/>
          <w:szCs w:val="24"/>
          <w:w w:val="100"/>
          <w:color w:val="000000"/>
          <w:position w:val="0"/>
        </w:rPr>
        <w:t>В соответствии с частью 2 рассматриваемой статьи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3"/>
        <w:widowControl w:val="0"/>
        <w:keepNext w:val="0"/>
        <w:keepLines w:val="0"/>
        <w:shd w:val="clear" w:color="auto" w:fill="auto"/>
        <w:bidi w:val="0"/>
        <w:spacing w:before="0" w:after="0"/>
        <w:ind w:left="20" w:right="20" w:firstLine="700"/>
      </w:pPr>
      <w:r>
        <w:rPr>
          <w:lang w:val="ru-RU" w:eastAsia="ru-RU" w:bidi="ru-RU"/>
          <w:sz w:val="24"/>
          <w:szCs w:val="24"/>
          <w:w w:val="100"/>
          <w:color w:val="000000"/>
          <w:position w:val="0"/>
        </w:rPr>
        <w:t>Перечень товаров их функциональные, технические и качественные характеристики, эксплуатационные характеристики указаны в приложении № 1 к техническому заданию. При этом установлены максимальные и (или) минимальные значения таких показателей, а также значения показателей, которые не могут изменяться.</w:t>
      </w:r>
    </w:p>
    <w:p>
      <w:pPr>
        <w:pStyle w:val="Style3"/>
        <w:widowControl w:val="0"/>
        <w:keepNext w:val="0"/>
        <w:keepLines w:val="0"/>
        <w:shd w:val="clear" w:color="auto" w:fill="auto"/>
        <w:bidi w:val="0"/>
        <w:spacing w:before="0" w:after="0"/>
        <w:ind w:left="20" w:right="20" w:firstLine="700"/>
      </w:pPr>
      <w:r>
        <w:rPr>
          <w:lang w:val="ru-RU" w:eastAsia="ru-RU" w:bidi="ru-RU"/>
          <w:sz w:val="24"/>
          <w:szCs w:val="24"/>
          <w:w w:val="100"/>
          <w:color w:val="000000"/>
          <w:position w:val="0"/>
        </w:rPr>
        <w:t>Согласно подпункту Б пункта 1 части 3 статьи 66 Закона о контрактной системе первая часть заявки на участие в электронном аукционе при заключении контракта на поставку товара, должна содержать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3"/>
        <w:widowControl w:val="0"/>
        <w:keepNext w:val="0"/>
        <w:keepLines w:val="0"/>
        <w:shd w:val="clear" w:color="auto" w:fill="auto"/>
        <w:bidi w:val="0"/>
        <w:spacing w:before="0" w:after="0" w:line="346" w:lineRule="exact"/>
        <w:ind w:left="20" w:right="20" w:firstLine="700"/>
      </w:pPr>
      <w:r>
        <w:rPr>
          <w:lang w:val="ru-RU" w:eastAsia="ru-RU" w:bidi="ru-RU"/>
          <w:sz w:val="24"/>
          <w:szCs w:val="24"/>
          <w:w w:val="100"/>
          <w:color w:val="000000"/>
          <w:position w:val="0"/>
        </w:rPr>
        <w:t>Аналогичные требования содержатся в информационной карте аукционной документации.</w:t>
      </w:r>
      <w:r>
        <w:br w:type="page"/>
      </w:r>
    </w:p>
    <w:p>
      <w:pPr>
        <w:pStyle w:val="Style3"/>
        <w:widowControl w:val="0"/>
        <w:keepNext w:val="0"/>
        <w:keepLines w:val="0"/>
        <w:shd w:val="clear" w:color="auto" w:fill="auto"/>
        <w:bidi w:val="0"/>
        <w:spacing w:before="0" w:after="0"/>
        <w:ind w:left="20" w:right="20" w:firstLine="720"/>
      </w:pPr>
      <w:r>
        <w:rPr>
          <w:lang w:val="ru-RU" w:eastAsia="ru-RU" w:bidi="ru-RU"/>
          <w:sz w:val="24"/>
          <w:szCs w:val="24"/>
          <w:w w:val="100"/>
          <w:color w:val="000000"/>
          <w:position w:val="0"/>
        </w:rPr>
        <w:t>Частью 1 статьи 67 Закона о контрактной системе определено, что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pPr>
        <w:pStyle w:val="Style3"/>
        <w:widowControl w:val="0"/>
        <w:keepNext w:val="0"/>
        <w:keepLines w:val="0"/>
        <w:shd w:val="clear" w:color="auto" w:fill="auto"/>
        <w:bidi w:val="0"/>
        <w:spacing w:before="0" w:after="0"/>
        <w:ind w:left="20" w:right="20" w:firstLine="720"/>
      </w:pPr>
      <w:r>
        <w:rPr>
          <w:lang w:val="ru-RU" w:eastAsia="ru-RU" w:bidi="ru-RU"/>
          <w:sz w:val="24"/>
          <w:szCs w:val="24"/>
          <w:w w:val="100"/>
          <w:color w:val="000000"/>
          <w:position w:val="0"/>
        </w:rPr>
        <w:t>В силу части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настоящей статьи.</w:t>
      </w:r>
    </w:p>
    <w:p>
      <w:pPr>
        <w:pStyle w:val="Style3"/>
        <w:widowControl w:val="0"/>
        <w:keepNext w:val="0"/>
        <w:keepLines w:val="0"/>
        <w:shd w:val="clear" w:color="auto" w:fill="auto"/>
        <w:bidi w:val="0"/>
        <w:spacing w:before="0" w:after="0"/>
        <w:ind w:left="20" w:right="20" w:firstLine="720"/>
      </w:pPr>
      <w:r>
        <w:rPr>
          <w:lang w:val="ru-RU" w:eastAsia="ru-RU" w:bidi="ru-RU"/>
          <w:sz w:val="24"/>
          <w:szCs w:val="24"/>
          <w:w w:val="10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3"/>
        <w:numPr>
          <w:ilvl w:val="0"/>
          <w:numId w:val="1"/>
        </w:numPr>
        <w:widowControl w:val="0"/>
        <w:keepNext w:val="0"/>
        <w:keepLines w:val="0"/>
        <w:shd w:val="clear" w:color="auto" w:fill="auto"/>
        <w:bidi w:val="0"/>
        <w:spacing w:before="0" w:after="0"/>
        <w:ind w:left="20" w:right="20" w:firstLine="720"/>
      </w:pPr>
      <w:r>
        <w:rPr>
          <w:lang w:val="ru-RU" w:eastAsia="ru-RU" w:bidi="ru-RU"/>
          <w:sz w:val="24"/>
          <w:szCs w:val="24"/>
          <w:w w:val="100"/>
          <w:color w:val="000000"/>
          <w:position w:val="0"/>
        </w:rPr>
        <w:t xml:space="preserve"> непредставления информации, предусмотренной частью 3 статьи 66 настоящего Федерального закона, или предоставления недостоверной информации;</w:t>
      </w:r>
    </w:p>
    <w:p>
      <w:pPr>
        <w:pStyle w:val="Style3"/>
        <w:numPr>
          <w:ilvl w:val="0"/>
          <w:numId w:val="1"/>
        </w:numPr>
        <w:widowControl w:val="0"/>
        <w:keepNext w:val="0"/>
        <w:keepLines w:val="0"/>
        <w:shd w:val="clear" w:color="auto" w:fill="auto"/>
        <w:bidi w:val="0"/>
        <w:spacing w:before="0" w:after="0"/>
        <w:ind w:left="20" w:right="20" w:firstLine="720"/>
      </w:pPr>
      <w:r>
        <w:rPr>
          <w:lang w:val="ru-RU" w:eastAsia="ru-RU" w:bidi="ru-RU"/>
          <w:sz w:val="24"/>
          <w:szCs w:val="24"/>
          <w:w w:val="10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3"/>
        <w:widowControl w:val="0"/>
        <w:keepNext w:val="0"/>
        <w:keepLines w:val="0"/>
        <w:shd w:val="clear" w:color="auto" w:fill="auto"/>
        <w:bidi w:val="0"/>
        <w:spacing w:before="0" w:after="0"/>
        <w:ind w:left="20" w:right="20" w:firstLine="720"/>
      </w:pPr>
      <w:r>
        <w:rPr>
          <w:lang w:val="ru-RU" w:eastAsia="ru-RU" w:bidi="ru-RU"/>
          <w:sz w:val="24"/>
          <w:szCs w:val="24"/>
          <w:w w:val="100"/>
          <w:color w:val="000000"/>
          <w:position w:val="0"/>
        </w:rPr>
        <w:t>В соответствии с частью 5 статьи 67 Закона о контрактной системе отказ в допуске к участию в электронном аукционе по основаниям, не предусмотренным частью 4 настоящей статьи, не допускается.</w:t>
      </w:r>
    </w:p>
    <w:p>
      <w:pPr>
        <w:pStyle w:val="Style3"/>
        <w:widowControl w:val="0"/>
        <w:keepNext w:val="0"/>
        <w:keepLines w:val="0"/>
        <w:shd w:val="clear" w:color="auto" w:fill="auto"/>
        <w:bidi w:val="0"/>
        <w:spacing w:before="0" w:after="0"/>
        <w:ind w:left="20" w:right="20" w:firstLine="720"/>
      </w:pPr>
      <w:r>
        <w:rPr>
          <w:lang w:val="ru-RU" w:eastAsia="ru-RU" w:bidi="ru-RU"/>
          <w:sz w:val="24"/>
          <w:szCs w:val="24"/>
          <w:w w:val="100"/>
          <w:color w:val="000000"/>
          <w:position w:val="0"/>
        </w:rPr>
        <w:t>Как следует из протокола рассмотрения единственной заявки на участие в электронном аукционе от 31.10.2017, заявка Заявителя отклонена и ему отказано в допуске к участию в аукционе на основании пункта 1 части 4 статьи 67 Закона о контрактной системе.</w:t>
      </w:r>
    </w:p>
    <w:p>
      <w:pPr>
        <w:pStyle w:val="Style3"/>
        <w:widowControl w:val="0"/>
        <w:keepNext w:val="0"/>
        <w:keepLines w:val="0"/>
        <w:shd w:val="clear" w:color="auto" w:fill="auto"/>
        <w:bidi w:val="0"/>
        <w:spacing w:before="0" w:after="0"/>
        <w:ind w:left="20" w:right="20" w:firstLine="720"/>
      </w:pPr>
      <w:r>
        <w:rPr>
          <w:lang w:val="ru-RU" w:eastAsia="ru-RU" w:bidi="ru-RU"/>
          <w:sz w:val="24"/>
          <w:szCs w:val="24"/>
          <w:w w:val="100"/>
          <w:color w:val="000000"/>
          <w:position w:val="0"/>
        </w:rPr>
        <w:t>Как следует из материалов дела, первая часть заявки на участие в аукционе не содержит конкретные характеристики товаров, которые надлежало представить с учетом потребностей Заказчика, указанных в приложении № 1 к техническому заданию.</w:t>
      </w:r>
    </w:p>
    <w:p>
      <w:pPr>
        <w:pStyle w:val="Style3"/>
        <w:widowControl w:val="0"/>
        <w:keepNext w:val="0"/>
        <w:keepLines w:val="0"/>
        <w:shd w:val="clear" w:color="auto" w:fill="auto"/>
        <w:bidi w:val="0"/>
        <w:spacing w:before="0" w:after="0"/>
        <w:ind w:left="20" w:right="20" w:firstLine="720"/>
      </w:pPr>
      <w:r>
        <w:rPr>
          <w:lang w:val="ru-RU" w:eastAsia="ru-RU" w:bidi="ru-RU"/>
          <w:sz w:val="24"/>
          <w:szCs w:val="24"/>
          <w:w w:val="100"/>
          <w:color w:val="000000"/>
          <w:position w:val="0"/>
        </w:rPr>
        <w:t>Доказательств обратного Заявителем не представлено, в материалах дела не содержится.</w:t>
      </w:r>
    </w:p>
    <w:p>
      <w:pPr>
        <w:pStyle w:val="Style3"/>
        <w:widowControl w:val="0"/>
        <w:keepNext w:val="0"/>
        <w:keepLines w:val="0"/>
        <w:shd w:val="clear" w:color="auto" w:fill="auto"/>
        <w:bidi w:val="0"/>
        <w:spacing w:before="0" w:after="0"/>
        <w:ind w:left="20" w:right="0" w:firstLine="720"/>
      </w:pPr>
      <w:r>
        <w:rPr>
          <w:lang w:val="ru-RU" w:eastAsia="ru-RU" w:bidi="ru-RU"/>
          <w:sz w:val="24"/>
          <w:szCs w:val="24"/>
          <w:w w:val="100"/>
          <w:color w:val="000000"/>
          <w:position w:val="0"/>
        </w:rPr>
        <w:t>Следовательно, аукционная комиссия приняла правомерное решение.</w:t>
      </w:r>
    </w:p>
    <w:p>
      <w:pPr>
        <w:pStyle w:val="Style3"/>
        <w:widowControl w:val="0"/>
        <w:keepNext w:val="0"/>
        <w:keepLines w:val="0"/>
        <w:shd w:val="clear" w:color="auto" w:fill="auto"/>
        <w:bidi w:val="0"/>
        <w:spacing w:before="0" w:after="0"/>
        <w:ind w:left="20" w:right="20" w:firstLine="720"/>
      </w:pPr>
      <w:r>
        <w:rPr>
          <w:lang w:val="ru-RU" w:eastAsia="ru-RU" w:bidi="ru-RU"/>
          <w:sz w:val="24"/>
          <w:szCs w:val="24"/>
          <w:w w:val="100"/>
          <w:color w:val="000000"/>
          <w:position w:val="0"/>
        </w:rPr>
        <w:t>На основании изложенного и руководствуясь частью 8 статьи 106 Закона о контрактной системе, Комиссия</w:t>
      </w:r>
    </w:p>
    <w:p>
      <w:pPr>
        <w:pStyle w:val="Style3"/>
        <w:widowControl w:val="0"/>
        <w:keepNext w:val="0"/>
        <w:keepLines w:val="0"/>
        <w:shd w:val="clear" w:color="auto" w:fill="auto"/>
        <w:bidi w:val="0"/>
        <w:jc w:val="left"/>
        <w:spacing w:before="0" w:after="0"/>
        <w:ind w:left="4840" w:right="0" w:firstLine="0"/>
      </w:pPr>
      <w:r>
        <w:rPr>
          <w:lang w:val="ru-RU" w:eastAsia="ru-RU" w:bidi="ru-RU"/>
          <w:sz w:val="24"/>
          <w:szCs w:val="24"/>
          <w:w w:val="100"/>
          <w:color w:val="000000"/>
          <w:position w:val="0"/>
        </w:rPr>
        <w:t>РЕШИЛА:</w:t>
      </w:r>
    </w:p>
    <w:p>
      <w:pPr>
        <w:pStyle w:val="Style3"/>
        <w:widowControl w:val="0"/>
        <w:keepNext w:val="0"/>
        <w:keepLines w:val="0"/>
        <w:shd w:val="clear" w:color="auto" w:fill="auto"/>
        <w:bidi w:val="0"/>
        <w:jc w:val="left"/>
        <w:spacing w:before="0" w:after="0"/>
        <w:ind w:left="2300" w:right="0" w:firstLine="0"/>
      </w:pPr>
      <w:r>
        <w:rPr>
          <w:lang w:val="ru-RU" w:eastAsia="ru-RU" w:bidi="ru-RU"/>
          <w:sz w:val="24"/>
          <w:szCs w:val="24"/>
          <w:w w:val="100"/>
          <w:color w:val="000000"/>
          <w:position w:val="0"/>
        </w:rPr>
        <w:t>Признать жалобу ООО «Интранет» необоснованной.</w:t>
      </w:r>
    </w:p>
    <w:p>
      <w:pPr>
        <w:pStyle w:val="Style3"/>
        <w:widowControl w:val="0"/>
        <w:keepNext w:val="0"/>
        <w:keepLines w:val="0"/>
        <w:shd w:val="clear" w:color="auto" w:fill="auto"/>
        <w:bidi w:val="0"/>
        <w:spacing w:before="0" w:after="0"/>
        <w:ind w:left="20" w:right="20" w:firstLine="720"/>
      </w:pPr>
      <w:r>
        <w:rPr>
          <w:lang w:val="ru-RU" w:eastAsia="ru-RU" w:bidi="ru-RU"/>
          <w:sz w:val="24"/>
          <w:szCs w:val="24"/>
          <w:w w:val="100"/>
          <w:color w:val="000000"/>
          <w:position w:val="0"/>
        </w:rPr>
        <w:t>Настоящее решение может быть обжаловано в судебном порядке в течение трех месяцев со дня принятия.</w:t>
      </w:r>
    </w:p>
    <w:p>
      <w:pPr>
        <w:pStyle w:val="Style3"/>
        <w:framePr w:w="2978" w:h="1277" w:wrap="around" w:vAnchor="text" w:hAnchor="margin" w:x="30" w:y="-318"/>
        <w:widowControl w:val="0"/>
        <w:keepNext w:val="0"/>
        <w:keepLines w:val="0"/>
        <w:shd w:val="clear" w:color="auto" w:fill="auto"/>
        <w:bidi w:val="0"/>
        <w:spacing w:before="0" w:after="0" w:line="638" w:lineRule="exact"/>
        <w:ind w:left="0" w:right="100" w:firstLine="0"/>
      </w:pPr>
      <w:r>
        <w:rPr>
          <w:rStyle w:val="CharStyle4"/>
          <w:spacing w:val="10"/>
        </w:rPr>
        <w:t>Председатель Комиссии Члены Комиссии</w:t>
      </w:r>
    </w:p>
    <w:p>
      <w:pPr>
        <w:pStyle w:val="Style3"/>
        <w:widowControl w:val="0"/>
        <w:keepNext w:val="0"/>
        <w:keepLines w:val="0"/>
        <w:shd w:val="clear" w:color="auto" w:fill="auto"/>
        <w:bidi w:val="0"/>
        <w:spacing w:before="0" w:after="0" w:line="638" w:lineRule="exact"/>
        <w:ind w:left="20" w:right="20" w:firstLine="0"/>
      </w:pPr>
      <w:r>
        <w:rPr>
          <w:lang w:val="ru-RU" w:eastAsia="ru-RU" w:bidi="ru-RU"/>
          <w:sz w:val="24"/>
          <w:szCs w:val="24"/>
          <w:w w:val="100"/>
          <w:color w:val="000000"/>
          <w:position w:val="0"/>
        </w:rPr>
        <w:t>Сараев Хрущ Пашедко</w:t>
      </w:r>
    </w:p>
    <w:sectPr>
      <w:footnotePr>
        <w:pos w:val="pageBottom"/>
        <w:numFmt w:val="decimal"/>
        <w:numRestart w:val="continuous"/>
      </w:footnotePr>
      <w:type w:val="continuous"/>
      <w:pgSz w:w="11906" w:h="16838"/>
      <w:pgMar w:top="1178" w:left="857" w:right="833" w:bottom="53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1"/>
    </w:rPr>
  </w:style>
  <w:style w:type="character" w:customStyle="1" w:styleId="CharStyle6">
    <w:name w:val="Заголовок №2_"/>
    <w:basedOn w:val="DefaultParagraphFont"/>
    <w:link w:val="Style5"/>
    <w:rPr>
      <w:b w:val="0"/>
      <w:bCs w:val="0"/>
      <w:i w:val="0"/>
      <w:iCs w:val="0"/>
      <w:u w:val="none"/>
      <w:strike w:val="0"/>
      <w:smallCaps w:val="0"/>
      <w:rFonts w:ascii="Times New Roman" w:eastAsia="Times New Roman" w:hAnsi="Times New Roman" w:cs="Times New Roman"/>
      <w:spacing w:val="10"/>
    </w:rPr>
  </w:style>
  <w:style w:type="character" w:customStyle="1" w:styleId="CharStyle7">
    <w:name w:val="Основной текст_"/>
    <w:basedOn w:val="DefaultParagraphFont"/>
    <w:link w:val="Style3"/>
    <w:rPr>
      <w:b w:val="0"/>
      <w:bCs w:val="0"/>
      <w:i w:val="0"/>
      <w:iCs w:val="0"/>
      <w:u w:val="none"/>
      <w:strike w:val="0"/>
      <w:smallCaps w:val="0"/>
      <w:rFonts w:ascii="Times New Roman" w:eastAsia="Times New Roman" w:hAnsi="Times New Roman" w:cs="Times New Roman"/>
      <w:spacing w:val="10"/>
    </w:rPr>
  </w:style>
  <w:style w:type="character" w:customStyle="1" w:styleId="CharStyle9">
    <w:name w:val="Заголовок №1_"/>
    <w:basedOn w:val="DefaultParagraphFont"/>
    <w:link w:val="Style8"/>
    <w:rPr>
      <w:b w:val="0"/>
      <w:bCs w:val="0"/>
      <w:i w:val="0"/>
      <w:iCs w:val="0"/>
      <w:u w:val="none"/>
      <w:strike w:val="0"/>
      <w:smallCaps w:val="0"/>
      <w:sz w:val="32"/>
      <w:szCs w:val="32"/>
      <w:rFonts w:ascii="Arial Narrow" w:eastAsia="Arial Narrow" w:hAnsi="Arial Narrow" w:cs="Arial Narrow"/>
      <w:spacing w:val="80"/>
    </w:rPr>
  </w:style>
  <w:style w:type="paragraph" w:customStyle="1" w:styleId="Style3">
    <w:name w:val="Основной текст"/>
    <w:basedOn w:val="Normal"/>
    <w:link w:val="CharStyle7"/>
    <w:pPr>
      <w:widowControl w:val="0"/>
      <w:shd w:val="clear" w:color="auto" w:fill="FFFFFF"/>
      <w:jc w:val="both"/>
      <w:spacing w:line="322"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5">
    <w:name w:val="Заголовок №2"/>
    <w:basedOn w:val="Normal"/>
    <w:link w:val="CharStyle6"/>
    <w:pPr>
      <w:widowControl w:val="0"/>
      <w:shd w:val="clear" w:color="auto" w:fill="FFFFFF"/>
      <w:jc w:val="both"/>
      <w:outlineLvl w:val="1"/>
      <w:spacing w:line="322"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8">
    <w:name w:val="Заголовок №1"/>
    <w:basedOn w:val="Normal"/>
    <w:link w:val="CharStyle9"/>
    <w:pPr>
      <w:widowControl w:val="0"/>
      <w:shd w:val="clear" w:color="auto" w:fill="FFFFFF"/>
      <w:jc w:val="right"/>
      <w:outlineLvl w:val="0"/>
      <w:spacing w:before="720" w:line="0" w:lineRule="exact"/>
    </w:pPr>
    <w:rPr>
      <w:b w:val="0"/>
      <w:bCs w:val="0"/>
      <w:i w:val="0"/>
      <w:iCs w:val="0"/>
      <w:u w:val="none"/>
      <w:strike w:val="0"/>
      <w:smallCaps w:val="0"/>
      <w:sz w:val="32"/>
      <w:szCs w:val="32"/>
      <w:rFonts w:ascii="Arial Narrow" w:eastAsia="Arial Narrow" w:hAnsi="Arial Narrow" w:cs="Arial Narrow"/>
      <w:spacing w:val="8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