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30" w:hSpace="72" w:vSpace="58" w:wrap="around" w:hAnchor="margin" w:x="7551" w:y="347"/>
        <w:widowControl w:val="0"/>
        <w:keepNext w:val="0"/>
        <w:keepLines w:val="0"/>
        <w:shd w:val="clear" w:color="auto" w:fill="auto"/>
        <w:bidi w:val="0"/>
        <w:jc w:val="left"/>
        <w:spacing w:before="0" w:after="0" w:line="220" w:lineRule="exact"/>
        <w:ind w:left="0" w:right="0" w:firstLine="0"/>
      </w:pPr>
      <w:r>
        <w:rPr>
          <w:rStyle w:val="CharStyle4"/>
          <w:b/>
          <w:bCs/>
          <w:spacing w:val="0"/>
        </w:rPr>
        <w:t>- Заявитель)</w:t>
      </w:r>
    </w:p>
    <w:p>
      <w:pPr>
        <w:pStyle w:val="Style3"/>
        <w:widowControl w:val="0"/>
        <w:keepNext w:val="0"/>
        <w:keepLines w:val="0"/>
        <w:shd w:val="clear" w:color="auto" w:fill="auto"/>
        <w:bidi w:val="0"/>
        <w:spacing w:before="0" w:after="0" w:line="230" w:lineRule="exact"/>
        <w:ind w:left="60" w:right="0" w:firstLine="0"/>
      </w:pPr>
      <w:r>
        <w:rPr>
          <w:lang w:val="ru-RU" w:eastAsia="ru-RU" w:bidi="ru-RU"/>
          <w:w w:val="100"/>
          <w:spacing w:val="0"/>
          <w:color w:val="000000"/>
          <w:position w:val="0"/>
        </w:rPr>
        <w:t>ООО «Промторг» (далее</w:t>
      </w:r>
    </w:p>
    <w:p>
      <w:pPr>
        <w:pStyle w:val="Style5"/>
        <w:widowControl w:val="0"/>
        <w:keepNext w:val="0"/>
        <w:keepLines w:val="0"/>
        <w:shd w:val="clear" w:color="auto" w:fill="auto"/>
        <w:bidi w:val="0"/>
        <w:spacing w:before="0" w:after="248"/>
        <w:ind w:left="60" w:right="0" w:firstLine="0"/>
      </w:pPr>
      <w:r>
        <w:rPr>
          <w:lang w:val="ru-RU" w:eastAsia="ru-RU" w:bidi="ru-RU"/>
          <w:w w:val="100"/>
          <w:spacing w:val="0"/>
          <w:color w:val="000000"/>
          <w:position w:val="0"/>
        </w:rPr>
        <w:t xml:space="preserve">347900. РО, г. Таганрог) Северо-Западное шоссе СНТ Дачпое-2, дом/уч 3/521 </w:t>
      </w:r>
      <w:r>
        <w:rPr>
          <w:lang w:val="ru-RU" w:eastAsia="ru-RU" w:bidi="ru-RU"/>
          <w:vertAlign w:val="subscript"/>
          <w:w w:val="100"/>
          <w:spacing w:val="0"/>
          <w:color w:val="000000"/>
          <w:position w:val="0"/>
        </w:rPr>
        <w:t>;</w:t>
      </w:r>
    </w:p>
    <w:p>
      <w:pPr>
        <w:pStyle w:val="Style3"/>
        <w:widowControl w:val="0"/>
        <w:keepNext w:val="0"/>
        <w:keepLines w:val="0"/>
        <w:shd w:val="clear" w:color="auto" w:fill="auto"/>
        <w:bidi w:val="0"/>
        <w:spacing w:before="0" w:after="0" w:line="274" w:lineRule="exact"/>
        <w:ind w:left="60" w:right="0" w:firstLine="0"/>
      </w:pPr>
      <w:r>
        <w:rPr>
          <w:lang w:val="ru-RU" w:eastAsia="ru-RU" w:bidi="ru-RU"/>
          <w:w w:val="100"/>
          <w:spacing w:val="0"/>
          <w:color w:val="000000"/>
          <w:position w:val="0"/>
        </w:rPr>
        <w:t>МБУЗ &lt;&lt;Городская больйица скорой медицинской помощи» г. Таганрога (далее -</w:t>
      </w:r>
    </w:p>
    <w:p>
      <w:pPr>
        <w:pStyle w:val="Style9"/>
        <w:tabs>
          <w:tab w:leader="none" w:pos="1236" w:val="right"/>
          <w:tab w:leader="none" w:pos="1441" w:val="left"/>
        </w:tabs>
        <w:widowControl w:val="0"/>
        <w:keepNext w:val="0"/>
        <w:keepLines w:val="0"/>
        <w:shd w:val="clear" w:color="auto" w:fill="auto"/>
        <w:bidi w:val="0"/>
        <w:spacing w:before="0" w:after="0" w:line="240" w:lineRule="exact"/>
        <w:ind w:left="60" w:right="0" w:firstLine="0"/>
      </w:pPr>
      <w:r>
        <w:rPr>
          <w:lang w:val="ru-RU" w:eastAsia="ru-RU" w:bidi="ru-RU"/>
          <w:sz w:val="24"/>
          <w:szCs w:val="24"/>
          <w:w w:val="100"/>
          <w:spacing w:val="0"/>
          <w:color w:val="000000"/>
          <w:position w:val="0"/>
        </w:rPr>
        <w:t>К</w:t>
        <w:tab/>
        <w:t>:</w:t>
        <w:tab/>
        <w:t>УПтВЛЕН;ИЕ</w:t>
      </w:r>
      <w:r>
        <w:rPr>
          <w:lang w:val="ru-RU" w:eastAsia="ru-RU" w:bidi="ru-RU"/>
          <w:vertAlign w:val="subscript"/>
          <w:sz w:val="24"/>
          <w:szCs w:val="24"/>
          <w:w w:val="100"/>
          <w:spacing w:val="0"/>
          <w:color w:val="000000"/>
          <w:position w:val="0"/>
        </w:rPr>
        <w:t>:</w:t>
      </w:r>
      <w:r>
        <w:rPr>
          <w:lang w:val="ru-RU" w:eastAsia="ru-RU" w:bidi="ru-RU"/>
          <w:sz w:val="24"/>
          <w:szCs w:val="24"/>
          <w:w w:val="100"/>
          <w:spacing w:val="0"/>
          <w:color w:val="000000"/>
          <w:position w:val="0"/>
        </w:rPr>
        <w:t xml:space="preserve"> ^</w:t>
      </w:r>
    </w:p>
    <w:p>
      <w:pPr>
        <w:pStyle w:val="Style9"/>
        <w:widowControl w:val="0"/>
        <w:keepNext w:val="0"/>
        <w:keepLines w:val="0"/>
        <w:shd w:val="clear" w:color="auto" w:fill="auto"/>
        <w:bidi w:val="0"/>
        <w:spacing w:before="0" w:after="0" w:line="240" w:lineRule="exact"/>
        <w:ind w:left="60" w:right="0" w:firstLine="0"/>
      </w:pPr>
      <w:r>
        <w:rPr>
          <w:lang w:val="ru-RU" w:eastAsia="ru-RU" w:bidi="ru-RU"/>
          <w:sz w:val="24"/>
          <w:szCs w:val="24"/>
          <w:w w:val="100"/>
          <w:spacing w:val="0"/>
          <w:color w:val="000000"/>
          <w:position w:val="0"/>
        </w:rPr>
        <w:t xml:space="preserve">Федеральной антимйийцрльирй </w:t>
      </w:r>
      <w:r>
        <w:rPr>
          <w:rStyle w:val="CharStyle11"/>
          <w:b w:val="0"/>
          <w:bCs w:val="0"/>
        </w:rPr>
        <w:t xml:space="preserve">сйужбы </w:t>
      </w:r>
      <w:r>
        <w:rPr>
          <w:lang w:val="ru-RU" w:eastAsia="ru-RU" w:bidi="ru-RU"/>
          <w:sz w:val="24"/>
          <w:szCs w:val="24"/>
          <w:w w:val="100"/>
          <w:spacing w:val="0"/>
          <w:color w:val="000000"/>
          <w:position w:val="0"/>
        </w:rPr>
        <w:t>?^Й^Цйк)</w:t>
      </w:r>
    </w:p>
    <w:p>
      <w:pPr>
        <w:pStyle w:val="Style5"/>
        <w:framePr w:h="235" w:hSpace="67" w:vSpace="331" w:wrap="around" w:vAnchor="text" w:hAnchor="margin" w:x="7551" w:y="1"/>
        <w:widowControl w:val="0"/>
        <w:keepNext w:val="0"/>
        <w:keepLines w:val="0"/>
        <w:shd w:val="clear" w:color="auto" w:fill="auto"/>
        <w:bidi w:val="0"/>
        <w:jc w:val="left"/>
        <w:spacing w:before="0" w:after="0" w:line="200" w:lineRule="exact"/>
        <w:ind w:left="0" w:right="0" w:firstLine="0"/>
      </w:pPr>
      <w:r>
        <w:rPr>
          <w:rStyle w:val="CharStyle6"/>
        </w:rPr>
        <w:t>Большой, 16 |</w:t>
      </w:r>
    </w:p>
    <w:p>
      <w:pPr>
        <w:pStyle w:val="Style12"/>
        <w:tabs>
          <w:tab w:leader="none" w:pos="7298" w:val="right"/>
        </w:tabs>
        <w:widowControl w:val="0"/>
        <w:keepNext w:val="0"/>
        <w:keepLines w:val="0"/>
        <w:shd w:val="clear" w:color="auto" w:fill="auto"/>
        <w:bidi w:val="0"/>
        <w:spacing w:before="0" w:after="0" w:line="240" w:lineRule="exact"/>
        <w:ind w:left="60" w:right="0" w:firstLine="0"/>
        <w:sectPr>
          <w:footnotePr>
            <w:pos w:val="pageBottom"/>
            <w:numFmt w:val="decimal"/>
            <w:numRestart w:val="continuous"/>
          </w:footnotePr>
          <w:type w:val="continuous"/>
          <w:pgSz w:w="16838" w:h="23810"/>
          <w:pgMar w:top="4294" w:left="3175" w:right="3641" w:bottom="3459" w:header="0" w:footer="3" w:gutter="0"/>
          <w:rtlGutter w:val="0"/>
          <w:cols w:space="720"/>
          <w:noEndnote/>
          <w:docGrid w:linePitch="360"/>
        </w:sectPr>
      </w:pPr>
      <w:r>
        <w:rPr>
          <w:lang w:val="ru-RU" w:eastAsia="ru-RU" w:bidi="ru-RU"/>
          <w:sz w:val="24"/>
          <w:szCs w:val="24"/>
          <w:w w:val="100"/>
          <w:spacing w:val="0"/>
          <w:color w:val="000000"/>
          <w:position w:val="0"/>
        </w:rPr>
        <w:t>/ по Рост|Ьск|ай йфасти ;</w:t>
        <w:tab/>
        <w:t>У47930, г. Таганрог, пр-кт</w:t>
      </w:r>
    </w:p>
    <w:p>
      <w:pPr>
        <w:pStyle w:val="Style14"/>
        <w:framePr w:w="3718" w:h="1060" w:wrap="none" w:vAnchor="text" w:hAnchor="margin" w:x="571"/>
        <w:tabs>
          <w:tab w:leader="none" w:pos="2996" w:val="left"/>
          <w:tab w:leader="none" w:pos="3625" w:val="right"/>
        </w:tabs>
        <w:widowControl w:val="0"/>
        <w:keepNext w:val="0"/>
        <w:keepLines w:val="0"/>
        <w:shd w:val="clear" w:color="auto" w:fill="auto"/>
        <w:bidi w:val="0"/>
        <w:spacing w:before="0" w:after="0"/>
        <w:ind w:left="500" w:right="0" w:firstLine="0"/>
      </w:pPr>
      <w:r>
        <w:rPr>
          <w:lang w:val="ru-RU" w:eastAsia="ru-RU" w:bidi="ru-RU"/>
          <w:w w:val="100"/>
          <w:spacing w:val="0"/>
          <w:color w:val="000000"/>
          <w:position w:val="0"/>
        </w:rPr>
        <w:t xml:space="preserve">пр. </w:t>
      </w:r>
      <w:r>
        <w:rPr>
          <w:lang w:val="en-US" w:eastAsia="en-US" w:bidi="en-US"/>
          <w:w w:val="100"/>
          <w:spacing w:val="0"/>
          <w:color w:val="000000"/>
          <w:position w:val="0"/>
        </w:rPr>
        <w:t>Bbpqiim§:$BCKjift-</w:t>
        <w:tab/>
      </w:r>
      <w:r>
        <w:rPr>
          <w:lang w:val="ru-RU" w:eastAsia="ru-RU" w:bidi="ru-RU"/>
          <w:w w:val="100"/>
          <w:spacing w:val="0"/>
          <w:color w:val="000000"/>
          <w:position w:val="0"/>
        </w:rPr>
        <w:t>403</w:t>
        <w:tab/>
        <w:t>!</w:t>
      </w:r>
    </w:p>
    <w:p>
      <w:pPr>
        <w:pStyle w:val="Style14"/>
        <w:framePr w:w="3718" w:h="1060" w:wrap="none" w:vAnchor="text" w:hAnchor="margin" w:x="571"/>
        <w:tabs>
          <w:tab w:leader="none" w:pos="3558" w:val="right"/>
        </w:tabs>
        <w:widowControl w:val="0"/>
        <w:keepNext w:val="0"/>
        <w:keepLines w:val="0"/>
        <w:shd w:val="clear" w:color="auto" w:fill="auto"/>
        <w:bidi w:val="0"/>
        <w:spacing w:before="0" w:after="0"/>
        <w:ind w:left="160" w:right="0" w:firstLine="0"/>
      </w:pPr>
      <w:r>
        <w:rPr>
          <w:lang w:val="en-US" w:eastAsia="en-US" w:bidi="en-US"/>
          <w:w w:val="100"/>
          <w:spacing w:val="0"/>
          <w:color w:val="000000"/>
          <w:position w:val="0"/>
        </w:rPr>
        <w:t xml:space="preserve">I </w:t>
      </w:r>
      <w:r>
        <w:rPr>
          <w:lang w:val="ru-RU" w:eastAsia="ru-RU" w:bidi="ru-RU"/>
          <w:w w:val="100"/>
          <w:spacing w:val="0"/>
          <w:color w:val="000000"/>
          <w:position w:val="0"/>
        </w:rPr>
        <w:t>‘п Рйсх&lt;ж*нй’-^нр]Д44006</w:t>
        <w:tab/>
        <w:t>.1</w:t>
      </w:r>
    </w:p>
    <w:p>
      <w:pPr>
        <w:pStyle w:val="Style14"/>
        <w:framePr w:w="3718" w:h="1060" w:wrap="none" w:vAnchor="text" w:hAnchor="margin" w:x="571"/>
        <w:widowControl w:val="0"/>
        <w:keepNext w:val="0"/>
        <w:keepLines w:val="0"/>
        <w:shd w:val="clear" w:color="auto" w:fill="auto"/>
        <w:bidi w:val="0"/>
        <w:jc w:val="center"/>
        <w:spacing w:before="0" w:after="2"/>
        <w:ind w:left="0" w:right="80" w:firstLine="0"/>
      </w:pPr>
      <w:r>
        <w:rPr>
          <w:lang w:val="ru-RU" w:eastAsia="ru-RU" w:bidi="ru-RU"/>
          <w:w w:val="100"/>
          <w:spacing w:val="0"/>
          <w:color w:val="000000"/>
          <w:position w:val="0"/>
        </w:rPr>
        <w:t xml:space="preserve">тел. (863) 263|3|104/фа^:!(8|зр40-99-59| </w:t>
      </w:r>
      <w:r>
        <w:rPr>
          <w:rStyle w:val="CharStyle16"/>
          <w:spacing w:val="0"/>
        </w:rPr>
        <w:t>:e-mail|lto6:r@</w:t>
      </w:r>
      <w:r>
        <w:rPr>
          <w:rStyle w:val="CharStyle16"/>
          <w:vertAlign w:val="superscript"/>
          <w:spacing w:val="0"/>
        </w:rPr>
        <w:t>:</w:t>
      </w:r>
      <w:r>
        <w:rPr>
          <w:rStyle w:val="CharStyle16"/>
          <w:spacing w:val="0"/>
        </w:rPr>
        <w:t xml:space="preserve">fas'goV:iu </w:t>
      </w:r>
      <w:r>
        <w:rPr>
          <w:rStyle w:val="CharStyle16"/>
          <w:lang w:val="ru-RU" w:eastAsia="ru-RU" w:bidi="ru-RU"/>
          <w:spacing w:val="0"/>
        </w:rPr>
        <w:t>.</w:t>
      </w:r>
    </w:p>
    <w:p>
      <w:pPr>
        <w:pStyle w:val="Style17"/>
        <w:framePr w:w="3718" w:h="1060" w:wrap="none" w:vAnchor="text" w:hAnchor="margin" w:x="571"/>
        <w:tabs>
          <w:tab w:leader="none" w:pos="3669" w:val="right"/>
        </w:tabs>
        <w:widowControl w:val="0"/>
        <w:keepNext w:val="0"/>
        <w:keepLines w:val="0"/>
        <w:shd w:val="clear" w:color="auto" w:fill="auto"/>
        <w:bidi w:val="0"/>
        <w:spacing w:before="0" w:after="0" w:line="260" w:lineRule="exact"/>
        <w:ind w:left="160" w:right="0" w:firstLine="0"/>
      </w:pPr>
      <w:r>
        <w:rPr>
          <w:lang w:val="ru-RU" w:eastAsia="ru-RU" w:bidi="ru-RU"/>
          <w:w w:val="100"/>
          <w:spacing w:val="0"/>
          <w:color w:val="000000"/>
          <w:position w:val="0"/>
        </w:rPr>
        <w:t xml:space="preserve">, </w:t>
      </w:r>
      <w:r>
        <w:rPr>
          <w:lang w:val="ru-RU" w:eastAsia="ru-RU" w:bidi="ru-RU"/>
          <w:vertAlign w:val="subscript"/>
          <w:w w:val="100"/>
          <w:spacing w:val="0"/>
          <w:color w:val="000000"/>
          <w:position w:val="0"/>
        </w:rPr>
        <w:t>л</w:t>
      </w:r>
      <w:r>
        <w:rPr>
          <w:lang w:val="ru-RU" w:eastAsia="ru-RU" w:bidi="ru-RU"/>
          <w:w w:val="100"/>
          <w:spacing w:val="0"/>
          <w:color w:val="000000"/>
          <w:position w:val="0"/>
        </w:rPr>
        <w:t xml:space="preserve"> ^ , ■ </w:t>
      </w:r>
      <w:r>
        <w:rPr>
          <w:lang w:val="ru-RU" w:eastAsia="ru-RU" w:bidi="ru-RU"/>
          <w:vertAlign w:val="superscript"/>
          <w:w w:val="100"/>
          <w:spacing w:val="0"/>
          <w:color w:val="000000"/>
          <w:position w:val="0"/>
        </w:rPr>
        <w:t xml:space="preserve">: </w:t>
      </w:r>
      <w:r>
        <w:rPr>
          <w:lang w:val="en-US" w:eastAsia="en-US" w:bidi="en-US"/>
          <w:vertAlign w:val="superscript"/>
          <w:w w:val="100"/>
          <w:spacing w:val="0"/>
          <w:color w:val="000000"/>
          <w:position w:val="0"/>
        </w:rPr>
        <w:t>v</w:t>
      </w:r>
      <w:r>
        <w:rPr>
          <w:lang w:val="en-US" w:eastAsia="en-US" w:bidi="en-US"/>
          <w:w w:val="100"/>
          <w:spacing w:val="0"/>
          <w:color w:val="000000"/>
          <w:position w:val="0"/>
        </w:rPr>
        <w:t xml:space="preserve"> fci </w:t>
      </w:r>
      <w:r>
        <w:rPr>
          <w:lang w:val="ru-RU" w:eastAsia="ru-RU" w:bidi="ru-RU"/>
          <w:w w:val="100"/>
          <w:spacing w:val="0"/>
          <w:color w:val="000000"/>
          <w:position w:val="0"/>
        </w:rPr>
        <w:t xml:space="preserve">; / </w:t>
      </w: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w:t>
      </w:r>
      <w:r>
        <w:rPr>
          <w:lang w:val="en-US" w:eastAsia="en-US" w:bidi="en-US"/>
          <w:w w:val="100"/>
          <w:spacing w:val="0"/>
          <w:color w:val="000000"/>
          <w:position w:val="0"/>
        </w:rPr>
        <w:t>U Uc,U- /</w:t>
        <w:tab/>
      </w:r>
      <w:r>
        <w:rPr>
          <w:lang w:val="ru-RU" w:eastAsia="ru-RU" w:bidi="ru-RU"/>
          <w:w w:val="100"/>
          <w:spacing w:val="0"/>
          <w:color w:val="000000"/>
          <w:position w:val="0"/>
        </w:rPr>
        <w:t>1</w:t>
      </w:r>
    </w:p>
    <w:tbl>
      <w:tblPr>
        <w:tblOverlap w:val="never"/>
        <w:tblLayout w:type="fixed"/>
        <w:jc w:val="left"/>
      </w:tblPr>
      <w:tblGrid>
        <w:gridCol w:w="902"/>
        <w:gridCol w:w="542"/>
        <w:gridCol w:w="677"/>
      </w:tblGrid>
      <w:tr>
        <w:trPr>
          <w:trHeight w:val="571" w:hRule="exact"/>
        </w:trPr>
        <w:tc>
          <w:tcPr>
            <w:shd w:val="clear" w:color="auto" w:fill="FFFFFF"/>
            <w:tcBorders>
              <w:top w:val="single" w:sz="4"/>
            </w:tcBorders>
            <w:vAlign w:val="bottom"/>
          </w:tcPr>
          <w:p>
            <w:pPr>
              <w:pStyle w:val="Style19"/>
              <w:framePr w:w="2122" w:h="1757" w:wrap="none" w:vAnchor="text" w:hAnchor="margin" w:x="587" w:y="1263"/>
              <w:widowControl w:val="0"/>
              <w:keepNext w:val="0"/>
              <w:keepLines w:val="0"/>
              <w:shd w:val="clear" w:color="auto" w:fill="auto"/>
              <w:bidi w:val="0"/>
              <w:jc w:val="left"/>
              <w:spacing w:before="0" w:after="0" w:line="200" w:lineRule="exact"/>
              <w:ind w:left="40" w:right="0" w:firstLine="0"/>
            </w:pPr>
            <w:r>
              <w:rPr>
                <w:rStyle w:val="CharStyle21"/>
                <w:lang w:val="ru-RU" w:eastAsia="ru-RU" w:bidi="ru-RU"/>
              </w:rPr>
              <w:t>На №</w:t>
            </w:r>
          </w:p>
        </w:tc>
        <w:tc>
          <w:tcPr>
            <w:shd w:val="clear" w:color="auto" w:fill="FFFFFF"/>
            <w:tcBorders>
              <w:top w:val="single" w:sz="4"/>
            </w:tcBorders>
            <w:vAlign w:val="bottom"/>
          </w:tcPr>
          <w:p>
            <w:pPr>
              <w:pStyle w:val="Style19"/>
              <w:framePr w:w="2122" w:h="1757" w:wrap="none" w:vAnchor="text" w:hAnchor="margin" w:x="587" w:y="1263"/>
              <w:widowControl w:val="0"/>
              <w:keepNext w:val="0"/>
              <w:keepLines w:val="0"/>
              <w:shd w:val="clear" w:color="auto" w:fill="auto"/>
              <w:bidi w:val="0"/>
              <w:jc w:val="left"/>
              <w:spacing w:before="0" w:after="0" w:line="80" w:lineRule="exact"/>
              <w:ind w:left="100" w:right="0" w:firstLine="0"/>
            </w:pPr>
            <w:r>
              <w:rPr>
                <w:rStyle w:val="CharStyle22"/>
                <w:spacing w:val="20"/>
              </w:rPr>
              <w:t>• • • Г</w:t>
            </w:r>
          </w:p>
        </w:tc>
        <w:tc>
          <w:tcPr>
            <w:shd w:val="clear" w:color="auto" w:fill="FFFFFF"/>
            <w:tcBorders>
              <w:right w:val="single" w:sz="4"/>
              <w:top w:val="single" w:sz="4"/>
            </w:tcBorders>
            <w:vAlign w:val="bottom"/>
          </w:tcPr>
          <w:p>
            <w:pPr>
              <w:pStyle w:val="Style19"/>
              <w:framePr w:w="2122" w:h="1757" w:wrap="none" w:vAnchor="text" w:hAnchor="margin" w:x="587" w:y="1263"/>
              <w:widowControl w:val="0"/>
              <w:keepNext w:val="0"/>
              <w:keepLines w:val="0"/>
              <w:shd w:val="clear" w:color="auto" w:fill="auto"/>
              <w:bidi w:val="0"/>
              <w:jc w:val="left"/>
              <w:spacing w:before="0" w:after="0" w:line="200" w:lineRule="exact"/>
              <w:ind w:left="20" w:right="0" w:firstLine="0"/>
            </w:pPr>
            <w:r>
              <w:rPr>
                <w:rStyle w:val="CharStyle23"/>
                <w:lang w:val="ru-RU" w:eastAsia="ru-RU" w:bidi="ru-RU"/>
              </w:rPr>
              <w:t>Ь</w:t>
            </w:r>
            <w:r>
              <w:rPr>
                <w:rStyle w:val="CharStyle21"/>
                <w:lang w:val="ru-RU" w:eastAsia="ru-RU" w:bidi="ru-RU"/>
              </w:rPr>
              <w:t xml:space="preserve"> &lt;)Г</w:t>
            </w:r>
          </w:p>
        </w:tc>
      </w:tr>
      <w:tr>
        <w:trPr>
          <w:trHeight w:val="192" w:hRule="exact"/>
        </w:trPr>
        <w:tc>
          <w:tcPr>
            <w:shd w:val="clear" w:color="auto" w:fill="FFFFFF"/>
            <w:tcBorders>
              <w:top w:val="single" w:sz="4"/>
            </w:tcBorders>
            <w:vAlign w:val="top"/>
          </w:tcPr>
          <w:p>
            <w:pPr>
              <w:framePr w:w="2122" w:h="1757" w:wrap="none" w:vAnchor="text" w:hAnchor="margin" w:x="587" w:y="1263"/>
              <w:widowControl w:val="0"/>
              <w:rPr>
                <w:sz w:val="10"/>
                <w:szCs w:val="10"/>
              </w:rPr>
            </w:pPr>
          </w:p>
        </w:tc>
        <w:tc>
          <w:tcPr>
            <w:shd w:val="clear" w:color="auto" w:fill="FFFFFF"/>
            <w:tcBorders>
              <w:top w:val="single" w:sz="4"/>
            </w:tcBorders>
            <w:vAlign w:val="top"/>
          </w:tcPr>
          <w:p>
            <w:pPr>
              <w:pStyle w:val="Style19"/>
              <w:framePr w:w="2122" w:h="1757" w:wrap="none" w:vAnchor="text" w:hAnchor="margin" w:x="587" w:y="1263"/>
              <w:widowControl w:val="0"/>
              <w:keepNext w:val="0"/>
              <w:keepLines w:val="0"/>
              <w:shd w:val="clear" w:color="auto" w:fill="auto"/>
              <w:bidi w:val="0"/>
              <w:jc w:val="left"/>
              <w:spacing w:before="0" w:after="0" w:line="120" w:lineRule="exact"/>
              <w:ind w:left="240" w:right="0" w:firstLine="0"/>
            </w:pPr>
            <w:r>
              <w:rPr>
                <w:rStyle w:val="CharStyle22"/>
                <w:spacing w:val="20"/>
              </w:rPr>
              <w:t xml:space="preserve">; </w:t>
            </w:r>
            <w:r>
              <w:rPr>
                <w:rStyle w:val="CharStyle24"/>
                <w:lang w:val="en-US" w:eastAsia="en-US" w:bidi="en-US"/>
                <w:spacing w:val="0"/>
              </w:rPr>
              <w:t>ii</w:t>
            </w:r>
          </w:p>
        </w:tc>
        <w:tc>
          <w:tcPr>
            <w:shd w:val="clear" w:color="auto" w:fill="FFFFFF"/>
            <w:tcBorders>
              <w:right w:val="single" w:sz="4"/>
              <w:top w:val="single" w:sz="4"/>
            </w:tcBorders>
            <w:vAlign w:val="top"/>
          </w:tcPr>
          <w:p>
            <w:pPr>
              <w:pStyle w:val="Style19"/>
              <w:framePr w:w="2122" w:h="1757" w:wrap="none" w:vAnchor="text" w:hAnchor="margin" w:x="587" w:y="1263"/>
              <w:widowControl w:val="0"/>
              <w:keepNext w:val="0"/>
              <w:keepLines w:val="0"/>
              <w:shd w:val="clear" w:color="auto" w:fill="auto"/>
              <w:bidi w:val="0"/>
              <w:jc w:val="left"/>
              <w:spacing w:before="0" w:after="0" w:line="120" w:lineRule="exact"/>
              <w:ind w:left="20" w:right="0" w:firstLine="0"/>
            </w:pPr>
            <w:r>
              <w:rPr>
                <w:rStyle w:val="CharStyle24"/>
                <w:spacing w:val="0"/>
              </w:rPr>
              <w:t>щ '■ ;■</w:t>
            </w:r>
            <w:r>
              <w:rPr>
                <w:rStyle w:val="CharStyle22"/>
                <w:spacing w:val="20"/>
              </w:rPr>
              <w:t xml:space="preserve"> </w:t>
            </w:r>
            <w:r>
              <w:rPr>
                <w:rStyle w:val="CharStyle22"/>
                <w:lang w:val="en-US" w:eastAsia="en-US" w:bidi="en-US"/>
                <w:spacing w:val="20"/>
              </w:rPr>
              <w:t>i-li</w:t>
            </w:r>
          </w:p>
        </w:tc>
      </w:tr>
      <w:tr>
        <w:trPr>
          <w:trHeight w:val="302" w:hRule="exact"/>
        </w:trPr>
        <w:tc>
          <w:tcPr>
            <w:shd w:val="clear" w:color="auto" w:fill="FFFFFF"/>
            <w:tcBorders/>
            <w:vAlign w:val="top"/>
          </w:tcPr>
          <w:p>
            <w:pPr>
              <w:pStyle w:val="Style19"/>
              <w:framePr w:w="2122" w:h="1757" w:wrap="none" w:vAnchor="text" w:hAnchor="margin" w:x="587" w:y="1263"/>
              <w:widowControl w:val="0"/>
              <w:keepNext w:val="0"/>
              <w:keepLines w:val="0"/>
              <w:shd w:val="clear" w:color="auto" w:fill="auto"/>
              <w:bidi w:val="0"/>
              <w:jc w:val="left"/>
              <w:spacing w:before="0" w:after="0" w:line="80" w:lineRule="exact"/>
              <w:ind w:left="200" w:right="0" w:firstLine="0"/>
            </w:pPr>
            <w:r>
              <w:rPr>
                <w:rStyle w:val="CharStyle22"/>
                <w:spacing w:val="20"/>
              </w:rPr>
              <w:t>!</w:t>
            </w:r>
          </w:p>
          <w:p>
            <w:pPr>
              <w:pStyle w:val="Style19"/>
              <w:framePr w:w="2122" w:h="1757" w:wrap="none" w:vAnchor="text" w:hAnchor="margin" w:x="587" w:y="1263"/>
              <w:widowControl w:val="0"/>
              <w:keepNext w:val="0"/>
              <w:keepLines w:val="0"/>
              <w:shd w:val="clear" w:color="auto" w:fill="auto"/>
              <w:bidi w:val="0"/>
              <w:jc w:val="left"/>
              <w:spacing w:before="0" w:after="0" w:line="80" w:lineRule="exact"/>
              <w:ind w:left="200" w:right="0" w:firstLine="0"/>
            </w:pPr>
            <w:r>
              <w:rPr>
                <w:rStyle w:val="CharStyle22"/>
                <w:spacing w:val="20"/>
              </w:rPr>
              <w:t>'</w:t>
            </w:r>
          </w:p>
        </w:tc>
        <w:tc>
          <w:tcPr>
            <w:shd w:val="clear" w:color="auto" w:fill="FFFFFF"/>
            <w:tcBorders/>
            <w:vAlign w:val="top"/>
          </w:tcPr>
          <w:p>
            <w:pPr>
              <w:framePr w:w="2122" w:h="1757" w:wrap="none" w:vAnchor="text" w:hAnchor="margin" w:x="587" w:y="1263"/>
              <w:widowControl w:val="0"/>
              <w:rPr>
                <w:sz w:val="10"/>
                <w:szCs w:val="10"/>
              </w:rPr>
            </w:pPr>
          </w:p>
        </w:tc>
        <w:tc>
          <w:tcPr>
            <w:shd w:val="clear" w:color="auto" w:fill="FFFFFF"/>
            <w:tcBorders>
              <w:right w:val="single" w:sz="4"/>
            </w:tcBorders>
            <w:vAlign w:val="bottom"/>
          </w:tcPr>
          <w:p>
            <w:pPr>
              <w:pStyle w:val="Style19"/>
              <w:framePr w:w="2122" w:h="1757" w:wrap="none" w:vAnchor="text" w:hAnchor="margin" w:x="587" w:y="1263"/>
              <w:widowControl w:val="0"/>
              <w:keepNext w:val="0"/>
              <w:keepLines w:val="0"/>
              <w:shd w:val="clear" w:color="auto" w:fill="auto"/>
              <w:bidi w:val="0"/>
              <w:jc w:val="left"/>
              <w:spacing w:before="0" w:after="0" w:line="80" w:lineRule="exact"/>
              <w:ind w:left="20" w:right="0" w:firstLine="0"/>
            </w:pPr>
            <w:r>
              <w:rPr>
                <w:rStyle w:val="CharStyle22"/>
                <w:lang w:val="en-US" w:eastAsia="en-US" w:bidi="en-US"/>
                <w:spacing w:val="20"/>
              </w:rPr>
              <w:t>f«.</w:t>
            </w:r>
          </w:p>
        </w:tc>
      </w:tr>
      <w:tr>
        <w:trPr>
          <w:trHeight w:val="408" w:hRule="exact"/>
        </w:trPr>
        <w:tc>
          <w:tcPr>
            <w:shd w:val="clear" w:color="auto" w:fill="FFFFFF"/>
            <w:tcBorders/>
            <w:vAlign w:val="center"/>
          </w:tcPr>
          <w:p>
            <w:pPr>
              <w:pStyle w:val="Style19"/>
              <w:framePr w:w="2122" w:h="1757" w:wrap="none" w:vAnchor="text" w:hAnchor="margin" w:x="587" w:y="1263"/>
              <w:widowControl w:val="0"/>
              <w:keepNext w:val="0"/>
              <w:keepLines w:val="0"/>
              <w:shd w:val="clear" w:color="auto" w:fill="auto"/>
              <w:bidi w:val="0"/>
              <w:jc w:val="left"/>
              <w:spacing w:before="0" w:after="0" w:line="200" w:lineRule="exact"/>
              <w:ind w:left="780" w:right="0" w:firstLine="0"/>
            </w:pPr>
            <w:r>
              <w:rPr>
                <w:rStyle w:val="CharStyle21"/>
                <w:lang w:val="ru-RU" w:eastAsia="ru-RU" w:bidi="ru-RU"/>
              </w:rPr>
              <w:t>:</w:t>
            </w:r>
          </w:p>
        </w:tc>
        <w:tc>
          <w:tcPr>
            <w:shd w:val="clear" w:color="auto" w:fill="FFFFFF"/>
            <w:tcBorders/>
            <w:vAlign w:val="top"/>
          </w:tcPr>
          <w:p>
            <w:pPr>
              <w:framePr w:w="2122" w:h="1757" w:wrap="none" w:vAnchor="text" w:hAnchor="margin" w:x="587" w:y="1263"/>
              <w:widowControl w:val="0"/>
              <w:rPr>
                <w:sz w:val="10"/>
                <w:szCs w:val="10"/>
              </w:rPr>
            </w:pPr>
          </w:p>
        </w:tc>
        <w:tc>
          <w:tcPr>
            <w:shd w:val="clear" w:color="auto" w:fill="FFFFFF"/>
            <w:tcBorders>
              <w:right w:val="single" w:sz="4"/>
            </w:tcBorders>
            <w:vAlign w:val="top"/>
          </w:tcPr>
          <w:p>
            <w:pPr>
              <w:framePr w:w="2122" w:h="1757" w:wrap="none" w:vAnchor="text" w:hAnchor="margin" w:x="587" w:y="1263"/>
              <w:widowControl w:val="0"/>
              <w:rPr>
                <w:sz w:val="10"/>
                <w:szCs w:val="10"/>
              </w:rPr>
            </w:pPr>
          </w:p>
        </w:tc>
      </w:tr>
      <w:tr>
        <w:trPr>
          <w:trHeight w:val="283" w:hRule="exact"/>
        </w:trPr>
        <w:tc>
          <w:tcPr>
            <w:shd w:val="clear" w:color="auto" w:fill="FFFFFF"/>
            <w:tcBorders/>
            <w:vAlign w:val="top"/>
          </w:tcPr>
          <w:p>
            <w:pPr>
              <w:framePr w:w="2122" w:h="1757" w:wrap="none" w:vAnchor="text" w:hAnchor="margin" w:x="587" w:y="1263"/>
              <w:widowControl w:val="0"/>
              <w:rPr>
                <w:sz w:val="10"/>
                <w:szCs w:val="10"/>
              </w:rPr>
            </w:pPr>
          </w:p>
        </w:tc>
        <w:tc>
          <w:tcPr>
            <w:shd w:val="clear" w:color="auto" w:fill="FFFFFF"/>
            <w:tcBorders/>
            <w:vAlign w:val="top"/>
          </w:tcPr>
          <w:p>
            <w:pPr>
              <w:framePr w:w="2122" w:h="1757" w:wrap="none" w:vAnchor="text" w:hAnchor="margin" w:x="587" w:y="1263"/>
              <w:widowControl w:val="0"/>
              <w:rPr>
                <w:sz w:val="10"/>
                <w:szCs w:val="10"/>
              </w:rPr>
            </w:pPr>
          </w:p>
        </w:tc>
        <w:tc>
          <w:tcPr>
            <w:shd w:val="clear" w:color="auto" w:fill="FFFFFF"/>
            <w:tcBorders>
              <w:right w:val="single" w:sz="4"/>
            </w:tcBorders>
            <w:vAlign w:val="bottom"/>
          </w:tcPr>
          <w:p>
            <w:pPr>
              <w:pStyle w:val="Style19"/>
              <w:framePr w:w="2122" w:h="1757" w:wrap="none" w:vAnchor="text" w:hAnchor="margin" w:x="587" w:y="1263"/>
              <w:widowControl w:val="0"/>
              <w:keepNext w:val="0"/>
              <w:keepLines w:val="0"/>
              <w:shd w:val="clear" w:color="auto" w:fill="auto"/>
              <w:bidi w:val="0"/>
              <w:jc w:val="left"/>
              <w:spacing w:before="0" w:after="0" w:line="200" w:lineRule="exact"/>
              <w:ind w:left="20" w:right="0" w:firstLine="0"/>
            </w:pPr>
            <w:r>
              <w:rPr>
                <w:rStyle w:val="CharStyle23"/>
              </w:rPr>
              <w:t>Z</w:t>
            </w:r>
            <w:r>
              <w:rPr>
                <w:rStyle w:val="CharStyle21"/>
              </w:rPr>
              <w:t>, • ' ! :</w:t>
            </w:r>
          </w:p>
          <w:p>
            <w:pPr>
              <w:pStyle w:val="Style19"/>
              <w:framePr w:w="2122" w:h="1757" w:wrap="none" w:vAnchor="text" w:hAnchor="margin" w:x="587" w:y="1263"/>
              <w:widowControl w:val="0"/>
              <w:keepNext w:val="0"/>
              <w:keepLines w:val="0"/>
              <w:shd w:val="clear" w:color="auto" w:fill="auto"/>
              <w:bidi w:val="0"/>
              <w:jc w:val="left"/>
              <w:spacing w:before="0" w:after="0" w:line="200" w:lineRule="exact"/>
              <w:ind w:left="20" w:right="0" w:firstLine="0"/>
            </w:pPr>
            <w:r>
              <w:rPr>
                <w:rStyle w:val="CharStyle22"/>
                <w:lang w:val="en-US" w:eastAsia="en-US" w:bidi="en-US"/>
                <w:spacing w:val="20"/>
              </w:rPr>
              <w:t xml:space="preserve">/I </w:t>
            </w:r>
            <w:r>
              <w:rPr>
                <w:rStyle w:val="CharStyle21"/>
              </w:rPr>
              <w:t xml:space="preserve">^ </w:t>
            </w:r>
            <w:r>
              <w:rPr>
                <w:rStyle w:val="CharStyle22"/>
                <w:spacing w:val="20"/>
              </w:rPr>
              <w:t>*П</w:t>
            </w:r>
          </w:p>
        </w:tc>
      </w:tr>
    </w:tbl>
    <w:p>
      <w:pPr>
        <w:pStyle w:val="Style25"/>
        <w:framePr w:w="456" w:h="260" w:wrap="none" w:vAnchor="text" w:hAnchor="margin" w:x="2003" w:y="3162"/>
        <w:widowControl w:val="0"/>
        <w:keepNext w:val="0"/>
        <w:keepLines w:val="0"/>
        <w:shd w:val="clear" w:color="auto" w:fill="auto"/>
        <w:bidi w:val="0"/>
        <w:jc w:val="left"/>
        <w:spacing w:before="0" w:after="0" w:line="260" w:lineRule="exact"/>
        <w:ind w:left="0" w:right="0" w:firstLine="0"/>
      </w:pPr>
      <w:r>
        <w:rPr>
          <w:rStyle w:val="CharStyle27"/>
          <w:spacing w:val="30"/>
        </w:rPr>
        <w:t>Ы:</w:t>
      </w:r>
      <w:r>
        <w:rPr>
          <w:lang w:val="ru-RU" w:eastAsia="ru-RU" w:bidi="ru-RU"/>
          <w:w w:val="100"/>
          <w:spacing w:val="0"/>
          <w:color w:val="000000"/>
          <w:position w:val="0"/>
        </w:rPr>
        <w:t xml:space="preserve"> ?'■</w:t>
      </w:r>
    </w:p>
    <w:p>
      <w:pPr>
        <w:pStyle w:val="Style25"/>
        <w:framePr w:w="754" w:h="256" w:wrap="none" w:vAnchor="text" w:hAnchor="margin" w:x="1912" w:y="3625"/>
        <w:widowControl w:val="0"/>
        <w:keepNext w:val="0"/>
        <w:keepLines w:val="0"/>
        <w:shd w:val="clear" w:color="auto" w:fill="auto"/>
        <w:bidi w:val="0"/>
        <w:jc w:val="left"/>
        <w:spacing w:before="0" w:after="0" w:line="240" w:lineRule="auto"/>
        <w:ind w:left="0" w:right="0" w:firstLine="100"/>
      </w:pPr>
      <w:r>
        <w:rPr>
          <w:w w:val="100"/>
          <w:spacing w:val="0"/>
          <w:color w:val="000000"/>
          <w:position w:val="0"/>
        </w:rPr>
        <w:t xml:space="preserve">i </w:t>
      </w:r>
      <w:r>
        <w:rPr>
          <w:lang w:val="ru-RU" w:eastAsia="ru-RU" w:bidi="ru-RU"/>
          <w:w w:val="100"/>
          <w:spacing w:val="0"/>
          <w:color w:val="000000"/>
          <w:position w:val="0"/>
        </w:rPr>
        <w:t xml:space="preserve">: г </w:t>
      </w:r>
      <w:r>
        <w:rPr>
          <w:w w:val="100"/>
          <w:spacing w:val="0"/>
          <w:color w:val="000000"/>
          <w:position w:val="0"/>
        </w:rPr>
        <w:t xml:space="preserve">f i = .! </w:t>
      </w:r>
      <w:r>
        <w:rPr>
          <w:rStyle w:val="CharStyle28"/>
          <w:spacing w:val="10"/>
        </w:rPr>
        <w:t>■Mi</w:t>
      </w:r>
    </w:p>
    <w:p>
      <w:pPr>
        <w:pStyle w:val="Style29"/>
        <w:framePr w:w="406" w:h="670" w:wrap="none" w:vAnchor="text" w:hAnchor="margin" w:x="7075" w:y="2939"/>
        <w:widowControl w:val="0"/>
        <w:keepNext w:val="0"/>
        <w:keepLines w:val="0"/>
        <w:shd w:val="clear" w:color="auto" w:fill="auto"/>
        <w:bidi w:val="0"/>
        <w:jc w:val="left"/>
        <w:spacing w:before="0" w:after="0" w:line="280" w:lineRule="exact"/>
        <w:ind w:left="120" w:right="0" w:firstLine="0"/>
      </w:pPr>
      <w:r>
        <w:rPr>
          <w:lang w:val="ru-RU" w:eastAsia="ru-RU" w:bidi="ru-RU"/>
          <w:w w:val="100"/>
          <w:spacing w:val="0"/>
          <w:color w:val="000000"/>
          <w:position w:val="0"/>
        </w:rPr>
        <w:t>ц</w:t>
      </w:r>
    </w:p>
    <w:p>
      <w:pPr>
        <w:pStyle w:val="Style12"/>
        <w:framePr w:w="406" w:h="670" w:wrap="none" w:vAnchor="text" w:hAnchor="margin" w:x="7075" w:y="2939"/>
        <w:widowControl w:val="0"/>
        <w:keepNext w:val="0"/>
        <w:keepLines w:val="0"/>
        <w:shd w:val="clear" w:color="auto" w:fill="auto"/>
        <w:bidi w:val="0"/>
        <w:jc w:val="left"/>
        <w:spacing w:before="0" w:after="0" w:line="230" w:lineRule="exact"/>
        <w:ind w:left="120" w:right="0" w:firstLine="0"/>
      </w:pPr>
      <w:r>
        <w:rPr>
          <w:rStyle w:val="CharStyle31"/>
          <w:spacing w:val="0"/>
        </w:rPr>
        <w:t>■I</w:t>
      </w:r>
    </w:p>
    <w:p>
      <w:pPr>
        <w:pStyle w:val="Style19"/>
        <w:framePr w:w="3181" w:h="637" w:wrap="none" w:vAnchor="text" w:hAnchor="margin" w:x="835" w:y="5594"/>
        <w:widowControl w:val="0"/>
        <w:keepNext w:val="0"/>
        <w:keepLines w:val="0"/>
        <w:shd w:val="clear" w:color="auto" w:fill="auto"/>
        <w:bidi w:val="0"/>
        <w:spacing w:before="0" w:after="0"/>
        <w:ind w:left="100" w:right="100" w:firstLine="0"/>
      </w:pPr>
      <w:r>
        <w:rPr>
          <w:rStyle w:val="CharStyle32"/>
          <w:spacing w:val="0"/>
        </w:rPr>
        <w:t xml:space="preserve">Председатель Комиссии: Члены Комиссий:! ! </w:t>
      </w:r>
      <w:r>
        <w:rPr>
          <w:rStyle w:val="CharStyle33"/>
        </w:rPr>
        <w:t>Г</w:t>
      </w:r>
    </w:p>
    <w:p>
      <w:pPr>
        <w:pStyle w:val="Style19"/>
        <w:framePr w:w="10261" w:h="1951" w:wrap="none" w:vAnchor="text" w:hAnchor="margin" w:x="259" w:y="7535"/>
        <w:tabs>
          <w:tab w:leader="none" w:pos="7156" w:val="right"/>
        </w:tabs>
        <w:widowControl w:val="0"/>
        <w:keepNext w:val="0"/>
        <w:keepLines w:val="0"/>
        <w:shd w:val="clear" w:color="auto" w:fill="auto"/>
        <w:bidi w:val="0"/>
        <w:jc w:val="left"/>
        <w:spacing w:before="0" w:after="0" w:line="322" w:lineRule="exact"/>
        <w:ind w:left="100" w:right="100" w:firstLine="0"/>
      </w:pPr>
      <w:r>
        <w:rPr>
          <w:rStyle w:val="CharStyle32"/>
          <w:spacing w:val="0"/>
        </w:rPr>
        <w:t>электронного!; аукциона № 0358300000519000367 «Право поставку лекарственных средств (вальпроевая кислота) для (далее - аукцион), в отсутствий представителя Заказчика (уведомлен надлежащим образом,; найравил ходатайство от 13.01.2020 о рассмотрении дела в его отсутствие), |в отсутствие представителя:</w:t>
        <w:tab/>
        <w:t>Заявителя,</w:t>
      </w:r>
    </w:p>
    <w:p>
      <w:pPr>
        <w:pStyle w:val="Style19"/>
        <w:framePr w:w="10261" w:h="1951" w:wrap="none" w:vAnchor="text" w:hAnchor="margin" w:x="259" w:y="7535"/>
        <w:tabs>
          <w:tab w:leader="none" w:pos="5092" w:val="center"/>
        </w:tabs>
        <w:widowControl w:val="0"/>
        <w:keepNext w:val="0"/>
        <w:keepLines w:val="0"/>
        <w:shd w:val="clear" w:color="auto" w:fill="auto"/>
        <w:bidi w:val="0"/>
        <w:spacing w:before="0" w:after="0" w:line="322" w:lineRule="exact"/>
        <w:ind w:left="100" w:right="0" w:firstLine="0"/>
      </w:pPr>
      <w:r>
        <w:rPr>
          <w:rStyle w:val="CharStyle32"/>
          <w:spacing w:val="0"/>
        </w:rPr>
        <w:t>уведомлены надлежащим образом,.„п</w:t>
        <w:tab/>
        <w:t>|.</w:t>
      </w:r>
    </w:p>
    <w:p>
      <w:pPr>
        <w:pStyle w:val="Style19"/>
        <w:framePr w:w="2898" w:h="266" w:wrap="none" w:vAnchor="text" w:hAnchor="margin" w:x="7612" w:y="8884"/>
        <w:widowControl w:val="0"/>
        <w:keepNext w:val="0"/>
        <w:keepLines w:val="0"/>
        <w:shd w:val="clear" w:color="auto" w:fill="auto"/>
        <w:bidi w:val="0"/>
        <w:jc w:val="left"/>
        <w:spacing w:before="0" w:after="0" w:line="260" w:lineRule="exact"/>
        <w:ind w:left="100" w:right="0" w:firstLine="0"/>
      </w:pPr>
      <w:r>
        <w:rPr>
          <w:rStyle w:val="CharStyle32"/>
          <w:spacing w:val="0"/>
        </w:rPr>
        <w:t>привлеченного лица,</w:t>
      </w:r>
    </w:p>
    <w:p>
      <w:pPr>
        <w:pStyle w:val="Style19"/>
        <w:framePr w:w="10261" w:h="2596" w:wrap="none" w:vAnchor="text" w:hAnchor="margin" w:x="263" w:y="5590"/>
        <w:widowControl w:val="0"/>
        <w:keepNext w:val="0"/>
        <w:keepLines w:val="0"/>
        <w:shd w:val="clear" w:color="auto" w:fill="auto"/>
        <w:bidi w:val="0"/>
        <w:jc w:val="left"/>
        <w:spacing w:before="0" w:after="0" w:line="322" w:lineRule="exact"/>
        <w:ind w:left="7940" w:right="0" w:firstLine="0"/>
      </w:pPr>
      <w:r>
        <w:rPr>
          <w:rStyle w:val="CharStyle32"/>
          <w:spacing w:val="0"/>
        </w:rPr>
        <w:t>М.А. Благодарев,</w:t>
      </w:r>
    </w:p>
    <w:p>
      <w:pPr>
        <w:pStyle w:val="Style19"/>
        <w:framePr w:w="10261" w:h="2596" w:wrap="none" w:vAnchor="text" w:hAnchor="margin" w:x="263" w:y="5590"/>
        <w:widowControl w:val="0"/>
        <w:keepNext w:val="0"/>
        <w:keepLines w:val="0"/>
        <w:shd w:val="clear" w:color="auto" w:fill="auto"/>
        <w:bidi w:val="0"/>
        <w:jc w:val="left"/>
        <w:spacing w:before="0" w:after="0" w:line="322" w:lineRule="exact"/>
        <w:ind w:left="7940" w:right="0" w:firstLine="0"/>
      </w:pPr>
      <w:r>
        <w:rPr>
          <w:rStyle w:val="CharStyle32"/>
          <w:vertAlign w:val="superscript"/>
          <w:spacing w:val="0"/>
        </w:rPr>
        <w:t>1</w:t>
      </w:r>
      <w:r>
        <w:rPr>
          <w:rStyle w:val="CharStyle32"/>
          <w:spacing w:val="0"/>
        </w:rPr>
        <w:t xml:space="preserve"> Т.С. Акопян,</w:t>
      </w:r>
    </w:p>
    <w:p>
      <w:pPr>
        <w:pStyle w:val="Style19"/>
        <w:framePr w:w="10261" w:h="2596" w:wrap="none" w:vAnchor="text" w:hAnchor="margin" w:x="263" w:y="5590"/>
        <w:widowControl w:val="0"/>
        <w:keepNext w:val="0"/>
        <w:keepLines w:val="0"/>
        <w:shd w:val="clear" w:color="auto" w:fill="auto"/>
        <w:bidi w:val="0"/>
        <w:jc w:val="left"/>
        <w:spacing w:before="0" w:after="0" w:line="322" w:lineRule="exact"/>
        <w:ind w:left="7940" w:right="0" w:firstLine="0"/>
      </w:pPr>
      <w:r>
        <w:rPr>
          <w:rStyle w:val="CharStyle32"/>
          <w:spacing w:val="0"/>
        </w:rPr>
        <w:t>А.В. Перебейнос,</w:t>
      </w:r>
    </w:p>
    <w:p>
      <w:pPr>
        <w:pStyle w:val="Style19"/>
        <w:framePr w:w="10261" w:h="2596" w:wrap="none" w:vAnchor="text" w:hAnchor="margin" w:x="263" w:y="5590"/>
        <w:widowControl w:val="0"/>
        <w:keepNext w:val="0"/>
        <w:keepLines w:val="0"/>
        <w:shd w:val="clear" w:color="auto" w:fill="auto"/>
        <w:bidi w:val="0"/>
        <w:spacing w:before="0" w:after="0" w:line="322" w:lineRule="exact"/>
        <w:ind w:left="100" w:right="100" w:firstLine="560"/>
      </w:pPr>
      <w:r>
        <w:rPr>
          <w:rStyle w:val="CharStyle32"/>
          <w:spacing w:val="0"/>
        </w:rPr>
        <w:t>рассмотрев дела № 061/06/64-13/2020 о Нарушении норм Федерального закона «О контрактной системе в сфере закупок товаров, работ,-услуг для обеспечения государственных | и | муниципальных нужд» (далее - Закон) при проведении</w:t>
      </w:r>
    </w:p>
    <w:p>
      <w:pPr>
        <w:pStyle w:val="Style19"/>
        <w:framePr w:w="10261" w:h="2596" w:wrap="none" w:vAnchor="text" w:hAnchor="margin" w:x="263" w:y="5590"/>
        <w:widowControl w:val="0"/>
        <w:keepNext w:val="0"/>
        <w:keepLines w:val="0"/>
        <w:shd w:val="clear" w:color="auto" w:fill="auto"/>
        <w:bidi w:val="0"/>
        <w:spacing w:before="0" w:after="0" w:line="322" w:lineRule="exact"/>
        <w:ind w:left="7400" w:right="100" w:firstLine="0"/>
      </w:pPr>
      <w:r>
        <w:rPr>
          <w:rStyle w:val="CharStyle32"/>
          <w:spacing w:val="0"/>
        </w:rPr>
        <w:t>заключить договор на нужд МБУЗ «ГБСМП»</w:t>
      </w:r>
    </w:p>
    <w:p>
      <w:pPr>
        <w:pStyle w:val="Style19"/>
        <w:framePr w:w="10256" w:h="1568" w:wrap="none" w:vAnchor="text" w:hAnchor="margin" w:x="263" w:y="3695"/>
        <w:widowControl w:val="0"/>
        <w:keepNext w:val="0"/>
        <w:keepLines w:val="0"/>
        <w:shd w:val="clear" w:color="auto" w:fill="auto"/>
        <w:bidi w:val="0"/>
        <w:jc w:val="right"/>
        <w:spacing w:before="0" w:after="261" w:line="260" w:lineRule="exact"/>
        <w:ind w:left="0" w:right="100" w:firstLine="0"/>
      </w:pPr>
      <w:r>
        <w:rPr>
          <w:rStyle w:val="CharStyle32"/>
          <w:spacing w:val="0"/>
        </w:rPr>
        <w:t>гор. Ростов-на-Дону</w:t>
      </w:r>
    </w:p>
    <w:p>
      <w:pPr>
        <w:pStyle w:val="Style34"/>
        <w:framePr w:w="10256" w:h="1568" w:wrap="none" w:vAnchor="text" w:hAnchor="margin" w:x="263" w:y="3695"/>
        <w:tabs>
          <w:tab w:leader="none" w:pos="2077" w:val="left"/>
          <w:tab w:leader="none" w:pos="2288" w:val="right"/>
          <w:tab w:leader="none" w:pos="2360" w:val="left"/>
          <w:tab w:leader="none" w:pos="3118" w:val="center"/>
          <w:tab w:leader="none" w:pos="3925" w:val="right"/>
          <w:tab w:leader="none" w:pos="4602" w:val="right"/>
          <w:tab w:leader="none" w:pos="6315" w:val="center"/>
          <w:tab w:leader="none" w:pos="7203" w:val="left"/>
          <w:tab w:leader="none" w:pos="7890" w:val="center"/>
        </w:tabs>
        <w:widowControl w:val="0"/>
        <w:keepNext w:val="0"/>
        <w:keepLines w:val="0"/>
        <w:shd w:val="clear" w:color="auto" w:fill="auto"/>
        <w:bidi w:val="0"/>
        <w:spacing w:before="0" w:after="0" w:line="80" w:lineRule="exact"/>
        <w:ind w:left="1640" w:right="0" w:firstLine="0"/>
      </w:pPr>
      <w:r>
        <w:rPr>
          <w:lang w:val="ru-RU" w:eastAsia="ru-RU" w:bidi="ru-RU"/>
          <w:spacing w:val="50"/>
          <w:color w:val="000000"/>
          <w:position w:val="0"/>
        </w:rPr>
        <w:t>? .:а-»•</w:t>
        <w:tab/>
        <w:t>.</w:t>
        <w:tab/>
        <w:t>;</w:t>
        <w:tab/>
        <w:t xml:space="preserve">• </w:t>
      </w:r>
      <w:r>
        <w:rPr>
          <w:lang w:val="en-US" w:eastAsia="en-US" w:bidi="en-US"/>
          <w:spacing w:val="50"/>
          <w:color w:val="000000"/>
          <w:position w:val="0"/>
        </w:rPr>
        <w:t xml:space="preserve">j </w:t>
      </w:r>
      <w:r>
        <w:rPr>
          <w:lang w:val="ru-RU" w:eastAsia="ru-RU" w:bidi="ru-RU"/>
          <w:spacing w:val="50"/>
          <w:color w:val="000000"/>
          <w:position w:val="0"/>
        </w:rPr>
        <w:t xml:space="preserve">• </w:t>
      </w:r>
      <w:r>
        <w:rPr>
          <w:lang w:val="en-US" w:eastAsia="en-US" w:bidi="en-US"/>
          <w:spacing w:val="50"/>
          <w:color w:val="000000"/>
          <w:position w:val="0"/>
        </w:rPr>
        <w:t xml:space="preserve">v </w:t>
      </w:r>
      <w:r>
        <w:rPr>
          <w:lang w:val="ru-RU" w:eastAsia="ru-RU" w:bidi="ru-RU"/>
          <w:spacing w:val="50"/>
          <w:color w:val="000000"/>
          <w:position w:val="0"/>
        </w:rPr>
        <w:t>у ,</w:t>
        <w:tab/>
        <w:t>:</w:t>
        <w:tab/>
      </w:r>
      <w:r>
        <w:rPr>
          <w:lang w:val="en-US" w:eastAsia="en-US" w:bidi="en-US"/>
          <w:spacing w:val="50"/>
          <w:color w:val="000000"/>
          <w:position w:val="0"/>
        </w:rPr>
        <w:t>-i</w:t>
        <w:tab/>
        <w:t>•</w:t>
        <w:tab/>
        <w:t>.</w:t>
        <w:tab/>
        <w:t>s'.</w:t>
        <w:tab/>
        <w:t>'</w:t>
      </w:r>
    </w:p>
    <w:p>
      <w:pPr>
        <w:pStyle w:val="Style19"/>
        <w:framePr w:w="10256" w:h="1568" w:wrap="none" w:vAnchor="text" w:hAnchor="margin" w:x="263" w:y="3695"/>
        <w:widowControl w:val="0"/>
        <w:keepNext w:val="0"/>
        <w:keepLines w:val="0"/>
        <w:shd w:val="clear" w:color="auto" w:fill="auto"/>
        <w:bidi w:val="0"/>
        <w:spacing w:before="0" w:after="0" w:line="322" w:lineRule="exact"/>
        <w:ind w:left="100" w:right="100" w:firstLine="580"/>
      </w:pPr>
      <w:r>
        <w:rPr>
          <w:rStyle w:val="CharStyle32"/>
          <w:spacing w:val="0"/>
        </w:rPr>
        <w:t>Комиссия Уйравдения Федеральной антимонопольной службы по Ростовской области (далее - Ростовское У ФАС России, Комиссия) по контролю соблюдения законодательства о контрактной сист еме в сфере закупок .в составе:</w:t>
      </w:r>
      <w:r>
        <w:rPr>
          <w:rStyle w:val="CharStyle32"/>
          <w:vertAlign w:val="superscript"/>
          <w:spacing w:val="0"/>
        </w:rPr>
        <w:t>:</w:t>
      </w:r>
    </w:p>
    <w:p>
      <w:pPr>
        <w:pStyle w:val="Style3"/>
        <w:framePr w:w="5130" w:h="2211" w:wrap="none" w:vAnchor="text" w:hAnchor="margin" w:x="4603" w:y="3"/>
        <w:widowControl w:val="0"/>
        <w:keepNext w:val="0"/>
        <w:keepLines w:val="0"/>
        <w:shd w:val="clear" w:color="auto" w:fill="auto"/>
        <w:bidi w:val="0"/>
        <w:jc w:val="left"/>
        <w:spacing w:before="0" w:after="0" w:line="278" w:lineRule="exact"/>
        <w:ind w:left="160" w:right="940" w:firstLine="140"/>
      </w:pPr>
      <w:r>
        <w:rPr>
          <w:rStyle w:val="CharStyle4"/>
          <w:b/>
          <w:bCs/>
          <w:spacing w:val="0"/>
        </w:rPr>
        <w:t>Правительство Ростовской области •, (далее - привлеченное лицо)</w:t>
      </w:r>
    </w:p>
    <w:p>
      <w:pPr>
        <w:pStyle w:val="Style5"/>
        <w:framePr w:w="5130" w:h="2211" w:wrap="none" w:vAnchor="text" w:hAnchor="margin" w:x="4603" w:y="3"/>
        <w:widowControl w:val="0"/>
        <w:keepNext w:val="0"/>
        <w:keepLines w:val="0"/>
        <w:shd w:val="clear" w:color="auto" w:fill="auto"/>
        <w:bidi w:val="0"/>
        <w:jc w:val="left"/>
        <w:spacing w:before="0" w:after="0" w:line="278" w:lineRule="exact"/>
        <w:ind w:left="160" w:right="0" w:firstLine="140"/>
      </w:pPr>
      <w:r>
        <w:rPr>
          <w:rStyle w:val="CharStyle6"/>
        </w:rPr>
        <w:t>344050, гор. Росгов-на-Дону,</w:t>
      </w:r>
    </w:p>
    <w:p>
      <w:pPr>
        <w:pStyle w:val="Style5"/>
        <w:framePr w:w="5130" w:h="2211" w:wrap="none" w:vAnchor="text" w:hAnchor="margin" w:x="4603" w:y="3"/>
        <w:widowControl w:val="0"/>
        <w:keepNext w:val="0"/>
        <w:keepLines w:val="0"/>
        <w:shd w:val="clear" w:color="auto" w:fill="auto"/>
        <w:bidi w:val="0"/>
        <w:jc w:val="left"/>
        <w:spacing w:before="0" w:after="0" w:line="278" w:lineRule="exact"/>
        <w:ind w:left="320" w:right="2100"/>
      </w:pPr>
      <w:r>
        <w:rPr>
          <w:rStyle w:val="CharStyle6"/>
        </w:rPr>
        <w:t>. ул. Социалистическая, 112 тел.:240-15-43 11; |</w:t>
      </w:r>
    </w:p>
    <w:p>
      <w:pPr>
        <w:pStyle w:val="Style3"/>
        <w:framePr w:w="5130" w:h="2211" w:wrap="none" w:vAnchor="text" w:hAnchor="margin" w:x="4603" w:y="3"/>
        <w:widowControl w:val="0"/>
        <w:keepNext w:val="0"/>
        <w:keepLines w:val="0"/>
        <w:shd w:val="clear" w:color="auto" w:fill="auto"/>
        <w:bidi w:val="0"/>
        <w:jc w:val="left"/>
        <w:spacing w:before="0" w:after="0" w:line="278" w:lineRule="exact"/>
        <w:ind w:left="320" w:right="100"/>
      </w:pPr>
      <w:r>
        <w:rPr>
          <w:rStyle w:val="CharStyle36"/>
          <w:b w:val="0"/>
          <w:bCs w:val="0"/>
          <w:spacing w:val="30"/>
        </w:rPr>
        <w:t xml:space="preserve">■! С Г </w:t>
      </w:r>
      <w:r>
        <w:rPr>
          <w:rStyle w:val="CharStyle36"/>
          <w:lang w:val="en-US" w:eastAsia="en-US" w:bidi="en-US"/>
          <w:b w:val="0"/>
          <w:bCs w:val="0"/>
          <w:spacing w:val="30"/>
        </w:rPr>
        <w:t xml:space="preserve">ji </w:t>
      </w:r>
      <w:r>
        <w:rPr>
          <w:rStyle w:val="CharStyle36"/>
          <w:b w:val="0"/>
          <w:bCs w:val="0"/>
          <w:spacing w:val="30"/>
        </w:rPr>
        <w:t xml:space="preserve">Ч </w:t>
      </w:r>
      <w:r>
        <w:rPr>
          <w:rStyle w:val="CharStyle36"/>
          <w:lang w:val="en-US" w:eastAsia="en-US" w:bidi="en-US"/>
          <w:b w:val="0"/>
          <w:bCs w:val="0"/>
          <w:spacing w:val="30"/>
        </w:rPr>
        <w:t xml:space="preserve">;;j </w:t>
      </w:r>
      <w:r>
        <w:rPr>
          <w:rStyle w:val="CharStyle4"/>
          <w:b/>
          <w:bCs/>
          <w:spacing w:val="0"/>
        </w:rPr>
        <w:t xml:space="preserve">ООО «РТС-тендер» (оператор электронной площадки) </w:t>
      </w:r>
      <w:r>
        <w:rPr>
          <w:rStyle w:val="CharStyle4"/>
          <w:lang w:val="en-US" w:eastAsia="en-US" w:bidi="en-US"/>
          <w:b/>
          <w:bCs/>
          <w:spacing w:val="0"/>
        </w:rPr>
        <w:t xml:space="preserve">iiN </w:t>
      </w:r>
      <w:r>
        <w:rPr>
          <w:rStyle w:val="CharStyle4"/>
          <w:b/>
          <w:bCs/>
          <w:spacing w:val="0"/>
        </w:rPr>
        <w:t>■*</w:t>
      </w:r>
    </w:p>
    <w:p>
      <w:pPr>
        <w:pStyle w:val="Style19"/>
        <w:framePr w:w="1453" w:h="260" w:wrap="none" w:vAnchor="text" w:hAnchor="margin" w:x="287" w:y="3700"/>
        <w:widowControl w:val="0"/>
        <w:keepNext w:val="0"/>
        <w:keepLines w:val="0"/>
        <w:shd w:val="clear" w:color="auto" w:fill="auto"/>
        <w:bidi w:val="0"/>
        <w:jc w:val="left"/>
        <w:spacing w:before="0" w:after="0" w:line="260" w:lineRule="exact"/>
        <w:ind w:left="100" w:right="0" w:firstLine="0"/>
      </w:pPr>
      <w:r>
        <w:rPr>
          <w:rStyle w:val="CharStyle32"/>
          <w:spacing w:val="0"/>
        </w:rPr>
        <w:t>15.01.2020</w:t>
      </w:r>
    </w:p>
    <w:p>
      <w:pPr>
        <w:pStyle w:val="Style3"/>
        <w:framePr w:w="1477" w:h="220" w:wrap="none" w:vAnchor="text" w:hAnchor="margin" w:x="4670" w:y="3103"/>
        <w:widowControl w:val="0"/>
        <w:keepNext w:val="0"/>
        <w:keepLines w:val="0"/>
        <w:shd w:val="clear" w:color="auto" w:fill="auto"/>
        <w:bidi w:val="0"/>
        <w:jc w:val="left"/>
        <w:spacing w:before="0" w:after="0" w:line="220" w:lineRule="exact"/>
        <w:ind w:left="100" w:right="0" w:firstLine="0"/>
      </w:pPr>
      <w:r>
        <w:rPr>
          <w:rStyle w:val="CharStyle4"/>
          <w:b/>
          <w:bCs/>
          <w:spacing w:val="0"/>
        </w:rPr>
        <w:t>РЕШЕНИЕ</w:t>
      </w:r>
    </w:p>
    <w:p>
      <w:pPr>
        <w:pStyle w:val="Style19"/>
        <w:framePr w:w="531" w:h="609" w:wrap="none" w:vAnchor="text" w:hAnchor="margin" w:x="1809" w:y="5149"/>
        <w:widowControl w:val="0"/>
        <w:keepNext w:val="0"/>
        <w:keepLines w:val="0"/>
        <w:shd w:val="clear" w:color="auto" w:fill="auto"/>
        <w:bidi w:val="0"/>
        <w:jc w:val="left"/>
        <w:spacing w:before="0" w:after="0" w:line="260" w:lineRule="exact"/>
        <w:ind w:left="100" w:right="0" w:firstLine="0"/>
      </w:pPr>
      <w:r>
        <w:rPr>
          <w:rStyle w:val="CharStyle37"/>
          <w:spacing w:val="30"/>
        </w:rPr>
        <w:t>‘</w:t>
      </w:r>
      <w:r>
        <w:rPr>
          <w:rStyle w:val="CharStyle32"/>
          <w:spacing w:val="0"/>
        </w:rPr>
        <w:t xml:space="preserve"> в</w:t>
      </w:r>
    </w:p>
    <w:p>
      <w:pPr>
        <w:pStyle w:val="Style38"/>
        <w:framePr w:w="531" w:h="609" w:wrap="none" w:vAnchor="text" w:hAnchor="margin" w:x="1809" w:y="5149"/>
        <w:widowControl w:val="0"/>
        <w:keepNext w:val="0"/>
        <w:keepLines w:val="0"/>
        <w:shd w:val="clear" w:color="auto" w:fill="auto"/>
        <w:bidi w:val="0"/>
        <w:jc w:val="left"/>
        <w:spacing w:before="0" w:after="0" w:line="320" w:lineRule="exact"/>
        <w:ind w:left="100" w:right="0" w:firstLine="0"/>
      </w:pPr>
      <w:r>
        <w:rPr>
          <w:w w:val="100"/>
          <w:spacing w:val="0"/>
          <w:color w:val="000000"/>
          <w:position w:val="0"/>
        </w:rPr>
        <w:t>f</w:t>
      </w:r>
    </w:p>
    <w:p>
      <w:pPr>
        <w:pStyle w:val="Style40"/>
        <w:framePr w:w="301" w:h="260" w:wrap="none" w:vAnchor="text" w:hAnchor="margin" w:x="3095" w:y="2927"/>
        <w:widowControl w:val="0"/>
        <w:keepNext w:val="0"/>
        <w:keepLines w:val="0"/>
        <w:shd w:val="clear" w:color="auto" w:fill="auto"/>
        <w:bidi w:val="0"/>
        <w:jc w:val="left"/>
        <w:spacing w:before="0" w:after="0" w:line="260" w:lineRule="exact"/>
        <w:ind w:left="100" w:right="0" w:firstLine="0"/>
      </w:pPr>
      <w:r>
        <w:rPr>
          <w:lang w:val="ru-RU" w:eastAsia="ru-RU" w:bidi="ru-RU"/>
          <w:w w:val="100"/>
          <w:spacing w:val="0"/>
          <w:color w:val="000000"/>
          <w:position w:val="0"/>
        </w:rPr>
        <w:t xml:space="preserve">: </w:t>
      </w:r>
      <w:r>
        <w:rPr>
          <w:rStyle w:val="CharStyle42"/>
          <w:spacing w:val="0"/>
        </w:rPr>
        <w:t>I</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77" w:lineRule="exact"/>
      </w:pPr>
    </w:p>
    <w:p>
      <w:pPr>
        <w:widowControl w:val="0"/>
        <w:rPr>
          <w:sz w:val="2"/>
          <w:szCs w:val="2"/>
        </w:rPr>
        <w:sectPr>
          <w:type w:val="continuous"/>
          <w:pgSz w:w="16838" w:h="23810"/>
          <w:pgMar w:top="3329" w:left="3108" w:right="3108" w:bottom="3329" w:header="0" w:footer="3" w:gutter="0"/>
          <w:rtlGutter w:val="0"/>
          <w:cols w:space="720"/>
          <w:noEndnote/>
          <w:docGrid w:linePitch="360"/>
        </w:sectPr>
      </w:pPr>
    </w:p>
    <w:p>
      <w:pPr>
        <w:pStyle w:val="Style43"/>
        <w:framePr w:w="421" w:h="801" w:wrap="none" w:vAnchor="text" w:hAnchor="margin" w:x="1833" w:y="3"/>
        <w:widowControl w:val="0"/>
        <w:keepNext w:val="0"/>
        <w:keepLines w:val="0"/>
        <w:shd w:val="clear" w:color="auto" w:fill="auto"/>
        <w:bidi w:val="0"/>
        <w:jc w:val="left"/>
        <w:spacing w:before="0" w:after="0" w:line="180" w:lineRule="exact"/>
        <w:ind w:left="160" w:right="0" w:firstLine="0"/>
      </w:pPr>
      <w:r>
        <w:rPr>
          <w:lang w:val="ru-RU" w:eastAsia="ru-RU" w:bidi="ru-RU"/>
          <w:w w:val="100"/>
          <w:spacing w:val="0"/>
          <w:color w:val="000000"/>
          <w:position w:val="0"/>
        </w:rPr>
        <w:t>Г,'</w:t>
      </w:r>
    </w:p>
    <w:p>
      <w:pPr>
        <w:pStyle w:val="Style19"/>
        <w:framePr w:w="421" w:h="801" w:wrap="none" w:vAnchor="text" w:hAnchor="margin" w:x="1833" w:y="3"/>
        <w:widowControl w:val="0"/>
        <w:keepNext w:val="0"/>
        <w:keepLines w:val="0"/>
        <w:shd w:val="clear" w:color="auto" w:fill="auto"/>
        <w:bidi w:val="0"/>
        <w:jc w:val="left"/>
        <w:spacing w:before="0" w:after="0" w:line="260" w:lineRule="exact"/>
        <w:ind w:left="160" w:right="0" w:firstLine="0"/>
      </w:pPr>
      <w:r>
        <w:rPr>
          <w:rStyle w:val="CharStyle32"/>
          <w:spacing w:val="0"/>
        </w:rPr>
        <w:t>&amp;</w:t>
      </w:r>
      <w:r>
        <w:rPr>
          <w:rStyle w:val="CharStyle32"/>
          <w:vertAlign w:val="superscript"/>
          <w:spacing w:val="0"/>
        </w:rPr>
        <w:t>:</w:t>
      </w:r>
    </w:p>
    <w:p>
      <w:pPr>
        <w:pStyle w:val="Style3"/>
        <w:framePr w:w="421" w:h="801" w:wrap="none" w:vAnchor="text" w:hAnchor="margin" w:x="1833" w:y="3"/>
        <w:widowControl w:val="0"/>
        <w:keepNext w:val="0"/>
        <w:keepLines w:val="0"/>
        <w:shd w:val="clear" w:color="auto" w:fill="auto"/>
        <w:bidi w:val="0"/>
        <w:jc w:val="left"/>
        <w:spacing w:before="0" w:line="220" w:lineRule="exact"/>
        <w:ind w:left="100" w:right="0" w:firstLine="0"/>
      </w:pPr>
      <w:r>
        <w:rPr>
          <w:rStyle w:val="CharStyle4"/>
          <w:vertAlign w:val="superscript"/>
          <w:b/>
          <w:bCs/>
          <w:spacing w:val="0"/>
        </w:rPr>
        <w:t>г</w:t>
      </w:r>
      <w:r>
        <w:rPr>
          <w:rStyle w:val="CharStyle4"/>
          <w:b/>
          <w:bCs/>
          <w:spacing w:val="0"/>
        </w:rPr>
        <w:t xml:space="preserve"> у:</w:t>
      </w:r>
    </w:p>
    <w:p>
      <w:pPr>
        <w:pStyle w:val="Style19"/>
        <w:framePr w:w="421" w:h="801" w:wrap="none" w:vAnchor="text" w:hAnchor="margin" w:x="1833" w:y="3"/>
        <w:widowControl w:val="0"/>
        <w:keepNext w:val="0"/>
        <w:keepLines w:val="0"/>
        <w:shd w:val="clear" w:color="auto" w:fill="auto"/>
        <w:bidi w:val="0"/>
        <w:jc w:val="left"/>
        <w:spacing w:before="0" w:after="0" w:line="260" w:lineRule="exact"/>
        <w:ind w:left="160" w:right="0" w:firstLine="0"/>
      </w:pPr>
      <w:r>
        <w:rPr>
          <w:rStyle w:val="CharStyle32"/>
          <w:lang w:val="en-US" w:eastAsia="en-US" w:bidi="en-US"/>
          <w:spacing w:val="0"/>
        </w:rPr>
        <w:t>if;</w:t>
      </w:r>
    </w:p>
    <w:p>
      <w:pPr>
        <w:pStyle w:val="Style45"/>
        <w:framePr w:w="2374" w:h="945" w:wrap="none" w:vAnchor="text" w:hAnchor="margin" w:x="4598" w:y="3"/>
        <w:widowControl w:val="0"/>
        <w:keepNext w:val="0"/>
        <w:keepLines w:val="0"/>
        <w:shd w:val="clear" w:color="auto" w:fill="auto"/>
        <w:bidi w:val="0"/>
        <w:jc w:val="left"/>
        <w:spacing w:before="0" w:after="131" w:line="260" w:lineRule="exact"/>
        <w:ind w:left="160" w:right="0" w:firstLine="0"/>
      </w:pPr>
      <w:r>
        <w:rPr>
          <w:rStyle w:val="CharStyle47"/>
          <w:i w:val="0"/>
          <w:iCs w:val="0"/>
          <w:spacing w:val="0"/>
        </w:rPr>
        <w:t xml:space="preserve">' </w:t>
      </w:r>
      <w:r>
        <w:rPr>
          <w:lang w:val="ru-RU" w:eastAsia="ru-RU" w:bidi="ru-RU"/>
          <w:w w:val="100"/>
          <w:spacing w:val="10"/>
          <w:color w:val="000000"/>
          <w:position w:val="0"/>
        </w:rPr>
        <w:t>:.</w:t>
      </w:r>
      <w:r>
        <w:rPr>
          <w:rStyle w:val="CharStyle48"/>
          <w:i/>
          <w:iCs/>
        </w:rPr>
        <w:t>0</w:t>
      </w:r>
      <w:r>
        <w:rPr>
          <w:lang w:val="ru-RU" w:eastAsia="ru-RU" w:bidi="ru-RU"/>
          <w:w w:val="100"/>
          <w:spacing w:val="10"/>
          <w:color w:val="000000"/>
          <w:position w:val="0"/>
        </w:rPr>
        <w:t>-.</w:t>
      </w:r>
    </w:p>
    <w:p>
      <w:pPr>
        <w:pStyle w:val="Style19"/>
        <w:framePr w:w="2374" w:h="945" w:wrap="none" w:vAnchor="text" w:hAnchor="margin" w:x="4598" w:y="3"/>
        <w:widowControl w:val="0"/>
        <w:keepNext w:val="0"/>
        <w:keepLines w:val="0"/>
        <w:shd w:val="clear" w:color="auto" w:fill="auto"/>
        <w:bidi w:val="0"/>
        <w:jc w:val="right"/>
        <w:spacing w:before="0" w:after="0" w:line="260" w:lineRule="exact"/>
        <w:ind w:left="0" w:right="140" w:firstLine="0"/>
      </w:pPr>
      <w:r>
        <w:rPr>
          <w:rStyle w:val="CharStyle32"/>
          <w:spacing w:val="0"/>
        </w:rPr>
        <w:t>^УШШОВИЛА: м;</w:t>
      </w:r>
    </w:p>
    <w:p>
      <w:pPr>
        <w:pStyle w:val="Style19"/>
        <w:framePr w:w="2374" w:h="945" w:wrap="none" w:vAnchor="text" w:hAnchor="margin" w:x="4598" w:y="3"/>
        <w:widowControl w:val="0"/>
        <w:keepNext w:val="0"/>
        <w:keepLines w:val="0"/>
        <w:shd w:val="clear" w:color="auto" w:fill="auto"/>
        <w:bidi w:val="0"/>
        <w:jc w:val="right"/>
        <w:spacing w:before="0" w:after="0" w:line="260" w:lineRule="exact"/>
        <w:ind w:left="0" w:right="140" w:firstLine="0"/>
      </w:pPr>
      <w:r>
        <w:rPr>
          <w:rStyle w:val="CharStyle32"/>
          <w:spacing w:val="0"/>
        </w:rPr>
        <w:t>Ич</w:t>
      </w:r>
    </w:p>
    <w:p>
      <w:pPr>
        <w:widowControl w:val="0"/>
        <w:spacing w:line="360" w:lineRule="exact"/>
      </w:pPr>
    </w:p>
    <w:p>
      <w:pPr>
        <w:widowControl w:val="0"/>
        <w:spacing w:line="525" w:lineRule="exact"/>
      </w:pPr>
    </w:p>
    <w:p>
      <w:pPr>
        <w:widowControl w:val="0"/>
        <w:rPr>
          <w:sz w:val="2"/>
          <w:szCs w:val="2"/>
        </w:rPr>
        <w:sectPr>
          <w:type w:val="continuous"/>
          <w:pgSz w:w="16838" w:h="23810"/>
          <w:pgMar w:top="3329" w:left="3108" w:right="3108" w:bottom="3329" w:header="0" w:footer="3" w:gutter="0"/>
          <w:rtlGutter w:val="0"/>
          <w:cols w:space="720"/>
          <w:noEndnote/>
          <w:docGrid w:linePitch="360"/>
        </w:sectPr>
      </w:pPr>
    </w:p>
    <w:p>
      <w:pPr>
        <w:pStyle w:val="Style19"/>
        <w:tabs>
          <w:tab w:leader="none" w:pos="6941" w:val="right"/>
          <w:tab w:leader="none" w:pos="7214" w:val="right"/>
          <w:tab w:leader="none" w:pos="7565" w:val="center"/>
        </w:tabs>
        <w:widowControl w:val="0"/>
        <w:keepNext w:val="0"/>
        <w:keepLines w:val="0"/>
        <w:shd w:val="clear" w:color="auto" w:fill="auto"/>
        <w:bidi w:val="0"/>
        <w:jc w:val="left"/>
        <w:spacing w:before="0" w:after="0" w:line="322" w:lineRule="exact"/>
        <w:ind w:left="0" w:right="0" w:firstLine="580"/>
      </w:pPr>
      <w:r>
        <w:rPr>
          <w:lang w:val="ru-RU" w:eastAsia="ru-RU" w:bidi="ru-RU"/>
          <w:w w:val="100"/>
          <w:spacing w:val="0"/>
          <w:color w:val="000000"/>
          <w:position w:val="0"/>
        </w:rPr>
        <w:t>В Ростовское |</w:t>
      </w:r>
      <w:r>
        <w:rPr>
          <w:lang w:val="en-US" w:eastAsia="en-US" w:bidi="en-US"/>
          <w:w w:val="100"/>
          <w:spacing w:val="0"/>
          <w:color w:val="000000"/>
          <w:position w:val="0"/>
        </w:rPr>
        <w:t xml:space="preserve">j </w:t>
      </w:r>
      <w:r>
        <w:rPr>
          <w:lang w:val="ru-RU" w:eastAsia="ru-RU" w:bidi="ru-RU"/>
          <w:w w:val="100"/>
          <w:spacing w:val="0"/>
          <w:color w:val="000000"/>
          <w:position w:val="0"/>
        </w:rPr>
        <w:t>УФ АС России поступила жалоба Заявителя, в которой обжалуются положения аукционной документации. -</w:t>
        <w:tab/>
        <w:t>:</w:t>
        <w:tab/>
        <w:t>1</w:t>
        <w:tab/>
        <w:t>,</w:t>
      </w:r>
    </w:p>
    <w:p>
      <w:pPr>
        <w:pStyle w:val="Style19"/>
        <w:widowControl w:val="0"/>
        <w:keepNext w:val="0"/>
        <w:keepLines w:val="0"/>
        <w:shd w:val="clear" w:color="auto" w:fill="auto"/>
        <w:bidi w:val="0"/>
        <w:jc w:val="left"/>
        <w:spacing w:before="0" w:after="0" w:line="322" w:lineRule="exact"/>
        <w:ind w:left="0" w:right="0" w:firstLine="580"/>
      </w:pPr>
      <w:r>
        <w:rPr>
          <w:lang w:val="ru-RU" w:eastAsia="ru-RU" w:bidi="ru-RU"/>
          <w:w w:val="100"/>
          <w:spacing w:val="0"/>
          <w:color w:val="000000"/>
          <w:position w:val="0"/>
        </w:rPr>
        <w:t>По мнению Заявителя, аукционная документация составлена с нарушениями Закона. 7/ щ</w:t>
      </w:r>
    </w:p>
    <w:p>
      <w:pPr>
        <w:pStyle w:val="Style49"/>
        <w:widowControl w:val="0"/>
        <w:keepNext w:val="0"/>
        <w:keepLines w:val="0"/>
        <w:shd w:val="clear" w:color="auto" w:fill="auto"/>
        <w:bidi w:val="0"/>
        <w:jc w:val="left"/>
        <w:spacing w:before="0" w:after="0" w:line="200" w:lineRule="exact"/>
        <w:ind w:left="1700" w:right="0" w:firstLine="0"/>
        <w:sectPr>
          <w:type w:val="continuous"/>
          <w:pgSz w:w="16838" w:h="23810"/>
          <w:pgMar w:top="4294" w:left="3468" w:right="3300" w:bottom="3459" w:header="0" w:footer="3" w:gutter="0"/>
          <w:rtlGutter w:val="0"/>
          <w:cols w:space="720"/>
          <w:noEndnote/>
          <w:docGrid w:linePitch="360"/>
        </w:sectPr>
      </w:pPr>
      <w:r>
        <w:rPr>
          <w:color w:val="000000"/>
          <w:position w:val="0"/>
        </w:rPr>
        <w:t xml:space="preserve">it </w:t>
      </w:r>
      <w:r>
        <w:rPr>
          <w:lang w:val="ru-RU" w:eastAsia="ru-RU" w:bidi="ru-RU"/>
          <w:color w:val="000000"/>
          <w:position w:val="0"/>
        </w:rPr>
        <w:t>Чг:</w:t>
      </w:r>
    </w:p>
    <w:p>
      <w:pPr>
        <w:widowControl w:val="0"/>
        <w:spacing w:before="48" w:after="48"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9"/>
        <w:framePr w:h="260" w:wrap="around" w:hAnchor="margin" w:x="-6834" w:y="15196"/>
        <w:widowControl w:val="0"/>
        <w:keepNext w:val="0"/>
        <w:keepLines w:val="0"/>
        <w:shd w:val="clear" w:color="auto" w:fill="auto"/>
        <w:bidi w:val="0"/>
        <w:jc w:val="left"/>
        <w:spacing w:before="0" w:after="0" w:line="260" w:lineRule="exact"/>
        <w:ind w:left="0" w:right="0" w:firstLine="0"/>
      </w:pPr>
      <w:r>
        <w:rPr>
          <w:rStyle w:val="CharStyle32"/>
          <w:spacing w:val="0"/>
        </w:rPr>
        <w:t>И</w:t>
      </w:r>
    </w:p>
    <w:p>
      <w:pPr>
        <w:pStyle w:val="Style19"/>
        <w:framePr w:h="260" w:wrap="around" w:vAnchor="text" w:hAnchor="margin" w:x="-2701" w:y="-130"/>
        <w:widowControl w:val="0"/>
        <w:keepNext w:val="0"/>
        <w:keepLines w:val="0"/>
        <w:shd w:val="clear" w:color="auto" w:fill="auto"/>
        <w:bidi w:val="0"/>
        <w:jc w:val="left"/>
        <w:spacing w:before="0" w:after="0" w:line="260" w:lineRule="exact"/>
        <w:ind w:left="0" w:right="0" w:firstLine="0"/>
      </w:pPr>
      <w:r>
        <w:rPr>
          <w:rStyle w:val="CharStyle37"/>
          <w:spacing w:val="30"/>
        </w:rPr>
        <w:t>:</w:t>
      </w:r>
      <w:r>
        <w:rPr>
          <w:rStyle w:val="CharStyle32"/>
          <w:spacing w:val="0"/>
        </w:rPr>
        <w:t xml:space="preserve"> 1</w:t>
      </w:r>
    </w:p>
    <w:p>
      <w:pPr>
        <w:pStyle w:val="Style51"/>
        <w:widowControl w:val="0"/>
        <w:keepNext/>
        <w:keepLines/>
        <w:shd w:val="clear" w:color="auto" w:fill="auto"/>
        <w:bidi w:val="0"/>
        <w:jc w:val="left"/>
        <w:spacing w:before="0" w:after="0" w:line="340" w:lineRule="exact"/>
        <w:ind w:left="0" w:right="0" w:firstLine="0"/>
        <w:sectPr>
          <w:type w:val="continuous"/>
          <w:pgSz w:w="16838" w:h="23810"/>
          <w:pgMar w:top="4294" w:left="12281" w:right="3108" w:bottom="3459" w:header="0" w:footer="3" w:gutter="0"/>
          <w:rtlGutter w:val="0"/>
          <w:cols w:space="720"/>
          <w:noEndnote/>
          <w:docGrid w:linePitch="360"/>
        </w:sectPr>
      </w:pPr>
      <w:bookmarkStart w:id="0" w:name="bookmark0"/>
      <w:r>
        <w:rPr>
          <w:lang w:val="ru-RU" w:eastAsia="ru-RU" w:bidi="ru-RU"/>
          <w:w w:val="100"/>
          <w:spacing w:val="0"/>
          <w:color w:val="000000"/>
          <w:position w:val="0"/>
        </w:rPr>
        <w:t>025590</w:t>
      </w:r>
      <w:bookmarkEnd w:id="0"/>
    </w:p>
    <w:p>
      <w:pPr>
        <w:pStyle w:val="Style19"/>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Заказчик: в возражениях на жалобу отрицал нарушения Закона, представил пояснения по доводам жалобы, просил признать жалобу необоснованной.</w:t>
      </w:r>
    </w:p>
    <w:p>
      <w:pPr>
        <w:pStyle w:val="Style19"/>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В соответствии с ч.З ст.99 Закона, п.3.31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года №727/14 (йалее - Регламент) по данным жалобам проведена внеплановая проверка закупки, в результате которой установлено следующее:</w:t>
      </w:r>
    </w:p>
    <w:p>
      <w:pPr>
        <w:pStyle w:val="Style19"/>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Согласно Извещению от 23.12.2019 о проведении электронного аукциона № 0358300000519000367 «Право заключить договор на поставку лекарственных средств (вальпроевая кислота) для нужд МБУЗ «ГБСМП» (далее - аукцион):</w:t>
      </w:r>
    </w:p>
    <w:p>
      <w:pPr>
        <w:pStyle w:val="Style19"/>
        <w:numPr>
          <w:ilvl w:val="0"/>
          <w:numId w:val="1"/>
        </w:numPr>
        <w:widowControl w:val="0"/>
        <w:keepNext w:val="0"/>
        <w:keepLines w:val="0"/>
        <w:shd w:val="clear" w:color="auto" w:fill="auto"/>
        <w:bidi w:val="0"/>
        <w:spacing w:before="0" w:after="0" w:line="322" w:lineRule="exact"/>
        <w:ind w:left="20" w:right="0" w:firstLine="580"/>
      </w:pPr>
      <w:r>
        <w:rPr>
          <w:lang w:val="ru-RU" w:eastAsia="ru-RU" w:bidi="ru-RU"/>
          <w:w w:val="100"/>
          <w:spacing w:val="0"/>
          <w:color w:val="000000"/>
          <w:position w:val="0"/>
        </w:rPr>
        <w:t xml:space="preserve"> начальная (максимальная) цена контракта составила 56 983,50 руб.;</w:t>
      </w:r>
    </w:p>
    <w:p>
      <w:pPr>
        <w:pStyle w:val="Style19"/>
        <w:numPr>
          <w:ilvl w:val="0"/>
          <w:numId w:val="1"/>
        </w:numPr>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 xml:space="preserve"> определены дата и время окончания срока подачи заявок на участие в аукционе - 31.12.2019 08:00.</w:t>
      </w:r>
    </w:p>
    <w:p>
      <w:pPr>
        <w:pStyle w:val="Style19"/>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 xml:space="preserve">В жалобе Заявителя указано, что Заказчик разместил в ЕИС проектную документацию в формате файлов </w:t>
      </w:r>
      <w:r>
        <w:rPr>
          <w:lang w:val="en-US" w:eastAsia="en-US" w:bidi="en-US"/>
          <w:w w:val="100"/>
          <w:spacing w:val="0"/>
          <w:color w:val="000000"/>
          <w:position w:val="0"/>
        </w:rPr>
        <w:t xml:space="preserve">«.zip, </w:t>
      </w:r>
      <w:r>
        <w:rPr>
          <w:lang w:val="ru-RU" w:eastAsia="ru-RU" w:bidi="ru-RU"/>
          <w:w w:val="100"/>
          <w:spacing w:val="0"/>
          <w:color w:val="000000"/>
          <w:position w:val="0"/>
        </w:rPr>
        <w:t>.гаг и др.», который является файлом, не позволяющим для ознакомления, ограничивает доступ к участию в аукционе.</w:t>
      </w:r>
    </w:p>
    <w:p>
      <w:pPr>
        <w:pStyle w:val="Style53"/>
        <w:tabs>
          <w:tab w:leader="none" w:pos="1698" w:val="center"/>
        </w:tabs>
        <w:widowControl w:val="0"/>
        <w:keepNext w:val="0"/>
        <w:keepLines w:val="0"/>
        <w:shd w:val="clear" w:color="auto" w:fill="auto"/>
        <w:bidi w:val="0"/>
        <w:spacing w:before="0" w:after="0" w:line="80" w:lineRule="exact"/>
        <w:ind w:left="580" w:right="0" w:firstLine="0"/>
      </w:pPr>
      <w:r>
        <w:rPr>
          <w:lang w:val="ru-RU" w:eastAsia="ru-RU" w:bidi="ru-RU"/>
          <w:w w:val="100"/>
          <w:spacing w:val="0"/>
          <w:color w:val="000000"/>
          <w:position w:val="0"/>
        </w:rPr>
        <w:t>-г-г</w:t>
      </w:r>
      <w:r>
        <w:rPr>
          <w:rStyle w:val="CharStyle55"/>
          <w:lang w:val="ru-RU" w:eastAsia="ru-RU" w:bidi="ru-RU"/>
          <w:i w:val="0"/>
          <w:iCs w:val="0"/>
        </w:rPr>
        <w:tab/>
      </w:r>
      <w:r>
        <w:rPr>
          <w:rStyle w:val="CharStyle55"/>
          <w:i w:val="0"/>
          <w:iCs w:val="0"/>
        </w:rPr>
        <w:t>fe</w:t>
      </w:r>
    </w:p>
    <w:p>
      <w:pPr>
        <w:pStyle w:val="Style19"/>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Пунктом 1 ч. 1 ст. 64 Закона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 33 Закона, в том числе обоснование начальной (максимальной) цены контракта.</w:t>
      </w:r>
    </w:p>
    <w:p>
      <w:pPr>
        <w:pStyle w:val="Style19"/>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В соответствии с п. 2 ч. 1 ст. 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9"/>
        <w:framePr w:h="266" w:vSpace="56" w:wrap="around" w:vAnchor="text" w:hAnchor="margin" w:x="7233" w:y="657"/>
        <w:widowControl w:val="0"/>
        <w:keepNext w:val="0"/>
        <w:keepLines w:val="0"/>
        <w:shd w:val="clear" w:color="auto" w:fill="auto"/>
        <w:bidi w:val="0"/>
        <w:jc w:val="left"/>
        <w:spacing w:before="0" w:after="0" w:line="260" w:lineRule="exact"/>
        <w:ind w:left="100" w:right="0" w:firstLine="0"/>
      </w:pPr>
      <w:r>
        <w:rPr>
          <w:rStyle w:val="CharStyle32"/>
          <w:spacing w:val="0"/>
        </w:rPr>
        <w:t>статьи документов и</w:t>
      </w:r>
    </w:p>
    <w:p>
      <w:pPr>
        <w:pStyle w:val="Style19"/>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 xml:space="preserve">Согласно ч. 6 ст. 66 Закона требовать от участника электронного аукциона предоставления иных документов и информаций, </w:t>
      </w:r>
      <w:r>
        <w:rPr>
          <w:lang w:val="ru-RU" w:eastAsia="ru-RU" w:bidi="ru-RU"/>
          <w:vertAlign w:val="superscript"/>
          <w:w w:val="100"/>
          <w:spacing w:val="0"/>
          <w:color w:val="000000"/>
          <w:position w:val="0"/>
        </w:rPr>
        <w:t>за</w:t>
      </w:r>
      <w:r>
        <w:rPr>
          <w:lang w:val="ru-RU" w:eastAsia="ru-RU" w:bidi="ru-RU"/>
          <w:w w:val="100"/>
          <w:spacing w:val="0"/>
          <w:color w:val="000000"/>
          <w:position w:val="0"/>
        </w:rPr>
        <w:t xml:space="preserve"> исключением предусмотренных частями 3 или 3.1 и 5 настоящей информации, не допускается.</w:t>
      </w:r>
    </w:p>
    <w:p>
      <w:pPr>
        <w:pStyle w:val="Style56"/>
        <w:tabs>
          <w:tab w:leader="none" w:pos="5598" w:val="center"/>
        </w:tabs>
        <w:widowControl w:val="0"/>
        <w:keepNext w:val="0"/>
        <w:keepLines w:val="0"/>
        <w:shd w:val="clear" w:color="auto" w:fill="auto"/>
        <w:bidi w:val="0"/>
        <w:spacing w:before="0" w:after="0" w:line="200" w:lineRule="exact"/>
        <w:ind w:left="20" w:right="0" w:firstLine="0"/>
      </w:pPr>
      <w:r>
        <w:rPr>
          <w:lang w:val="ru-RU" w:eastAsia="ru-RU" w:bidi="ru-RU"/>
          <w:w w:val="100"/>
          <w:spacing w:val="0"/>
          <w:color w:val="000000"/>
          <w:position w:val="0"/>
        </w:rPr>
        <w:t>гТ' - ' •</w:t>
      </w: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&gt;</w:t>
        <w:tab/>
        <w:t>•«</w:t>
      </w:r>
    </w:p>
    <w:p>
      <w:pPr>
        <w:pStyle w:val="Style19"/>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В соответствии с ч. 2 ст. 65 Закона документация об электронном аукционе должна быть доступна для ознакомления без взимания платы.</w:t>
      </w:r>
    </w:p>
    <w:p>
      <w:pPr>
        <w:pStyle w:val="Style19"/>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 xml:space="preserve">Согласно п. 1.2 Порядка пользования единой информационной системой в сфере закупок, утвержденного приказом Федерального казначейства от 30.12.2015 №26н в единой информационной системе размещаются файлы следующих форматов: </w:t>
      </w:r>
      <w:r>
        <w:rPr>
          <w:lang w:val="en-US" w:eastAsia="en-US" w:bidi="en-US"/>
          <w:w w:val="100"/>
          <w:spacing w:val="0"/>
          <w:color w:val="000000"/>
          <w:position w:val="0"/>
        </w:rPr>
        <w:t xml:space="preserve">bmp, jpg, jpeg, gif, tif, tiff, docx, doc, rtf, txt, pdf, xls, xlsx, rar, zip. </w:t>
      </w:r>
      <w:r>
        <w:rPr>
          <w:lang w:val="ru-RU" w:eastAsia="ru-RU" w:bidi="ru-RU"/>
          <w:w w:val="100"/>
          <w:spacing w:val="0"/>
          <w:color w:val="000000"/>
          <w:position w:val="0"/>
        </w:rPr>
        <w:t>Размер</w:t>
        <w:br w:type="page"/>
        <w:t>каждого размещаемого в единой информационной системе файла не должен превышать 50 Мб.</w:t>
      </w:r>
    </w:p>
    <w:p>
      <w:pPr>
        <w:pStyle w:val="Style19"/>
        <w:widowControl w:val="0"/>
        <w:keepNext w:val="0"/>
        <w:keepLines w:val="0"/>
        <w:shd w:val="clear" w:color="auto" w:fill="auto"/>
        <w:bidi w:val="0"/>
        <w:spacing w:before="0" w:after="0" w:line="322" w:lineRule="exact"/>
        <w:ind w:left="0" w:right="20" w:firstLine="580"/>
      </w:pPr>
      <w:r>
        <w:rPr>
          <w:lang w:val="ru-RU" w:eastAsia="ru-RU" w:bidi="ru-RU"/>
          <w:w w:val="100"/>
          <w:spacing w:val="0"/>
          <w:color w:val="000000"/>
          <w:position w:val="0"/>
        </w:rPr>
        <w:t>Комиссией установлено, что в ЕИС Заказчиком размещена аукционная документация «.гаг».</w:t>
      </w:r>
    </w:p>
    <w:p>
      <w:pPr>
        <w:pStyle w:val="Style19"/>
        <w:widowControl w:val="0"/>
        <w:keepNext w:val="0"/>
        <w:keepLines w:val="0"/>
        <w:shd w:val="clear" w:color="auto" w:fill="auto"/>
        <w:bidi w:val="0"/>
        <w:spacing w:before="0" w:after="0" w:line="322" w:lineRule="exact"/>
        <w:ind w:left="0" w:right="20" w:firstLine="580"/>
      </w:pPr>
      <w:r>
        <w:rPr>
          <w:lang w:val="ru-RU" w:eastAsia="ru-RU" w:bidi="ru-RU"/>
          <w:w w:val="100"/>
          <w:spacing w:val="0"/>
          <w:color w:val="000000"/>
          <w:position w:val="0"/>
        </w:rPr>
        <w:t>Представитель Заказчика пояснил, что документация размещена в формате «.гаг», что соответствует требованиям приказа Федерального казначейства от</w:t>
      </w:r>
    </w:p>
    <w:p>
      <w:pPr>
        <w:pStyle w:val="Style19"/>
        <w:numPr>
          <w:ilvl w:val="0"/>
          <w:numId w:val="3"/>
        </w:numPr>
        <w:widowControl w:val="0"/>
        <w:keepNext w:val="0"/>
        <w:keepLines w:val="0"/>
        <w:shd w:val="clear" w:color="auto" w:fill="auto"/>
        <w:bidi w:val="0"/>
        <w:spacing w:before="0" w:after="0" w:line="322" w:lineRule="exact"/>
        <w:ind w:left="0" w:right="20" w:firstLine="0"/>
      </w:pPr>
      <w:r>
        <w:rPr>
          <w:lang w:val="ru-RU" w:eastAsia="ru-RU" w:bidi="ru-RU"/>
          <w:w w:val="100"/>
          <w:spacing w:val="0"/>
          <w:color w:val="000000"/>
          <w:position w:val="0"/>
        </w:rPr>
        <w:t xml:space="preserve"> №26н и не ограничивает возможности по ознакомлению с рабочей документацией.</w:t>
      </w:r>
    </w:p>
    <w:p>
      <w:pPr>
        <w:pStyle w:val="Style19"/>
        <w:widowControl w:val="0"/>
        <w:keepNext w:val="0"/>
        <w:keepLines w:val="0"/>
        <w:shd w:val="clear" w:color="auto" w:fill="auto"/>
        <w:bidi w:val="0"/>
        <w:spacing w:before="0" w:after="0" w:line="322" w:lineRule="exact"/>
        <w:ind w:left="0" w:right="20" w:firstLine="580"/>
      </w:pPr>
      <w:r>
        <w:rPr>
          <w:lang w:val="ru-RU" w:eastAsia="ru-RU" w:bidi="ru-RU"/>
          <w:w w:val="100"/>
          <w:spacing w:val="0"/>
          <w:color w:val="000000"/>
          <w:position w:val="0"/>
        </w:rPr>
        <w:t>В силу ч. 9 ст. 105 Закона доказывания доводов жалобы, при ее подаче и рассмотрении, возложено именно на Заявителя.</w:t>
      </w:r>
    </w:p>
    <w:p>
      <w:pPr>
        <w:pStyle w:val="Style19"/>
        <w:widowControl w:val="0"/>
        <w:keepNext w:val="0"/>
        <w:keepLines w:val="0"/>
        <w:shd w:val="clear" w:color="auto" w:fill="auto"/>
        <w:bidi w:val="0"/>
        <w:spacing w:before="0" w:after="0" w:line="322" w:lineRule="exact"/>
        <w:ind w:left="0" w:right="20" w:firstLine="580"/>
      </w:pPr>
      <w:r>
        <w:rPr>
          <w:lang w:val="ru-RU" w:eastAsia="ru-RU" w:bidi="ru-RU"/>
          <w:w w:val="100"/>
          <w:spacing w:val="0"/>
          <w:color w:val="000000"/>
          <w:position w:val="0"/>
        </w:rPr>
        <w:t>На заседании Комиссии Заявитель явку своих представителей не обеспечил, доказательств, обосновывающих довод жалобы, не представил.</w:t>
      </w:r>
    </w:p>
    <w:p>
      <w:pPr>
        <w:pStyle w:val="Style19"/>
        <w:widowControl w:val="0"/>
        <w:keepNext w:val="0"/>
        <w:keepLines w:val="0"/>
        <w:shd w:val="clear" w:color="auto" w:fill="auto"/>
        <w:bidi w:val="0"/>
        <w:spacing w:before="0" w:after="0" w:line="322" w:lineRule="exact"/>
        <w:ind w:left="0" w:right="20" w:firstLine="580"/>
      </w:pPr>
      <w:r>
        <w:rPr>
          <w:lang w:val="ru-RU" w:eastAsia="ru-RU" w:bidi="ru-RU"/>
          <w:w w:val="100"/>
          <w:spacing w:val="0"/>
          <w:color w:val="000000"/>
          <w:position w:val="0"/>
        </w:rPr>
        <w:t>Таким образом, Комиссией установлено, что Заказчиком соблюдены требования ч. 2 ст. 65 Закона, рабочая документация размещена в ЕИС в доступном формате, в соответствии с требованиями приказа Федерального казначейства от</w:t>
      </w:r>
    </w:p>
    <w:p>
      <w:pPr>
        <w:pStyle w:val="Style19"/>
        <w:numPr>
          <w:ilvl w:val="0"/>
          <w:numId w:val="5"/>
        </w:numPr>
        <w:widowControl w:val="0"/>
        <w:keepNext w:val="0"/>
        <w:keepLines w:val="0"/>
        <w:shd w:val="clear" w:color="auto" w:fill="auto"/>
        <w:bidi w:val="0"/>
        <w:spacing w:before="0" w:after="0" w:line="322" w:lineRule="exact"/>
        <w:ind w:left="0" w:right="0" w:firstLine="0"/>
      </w:pPr>
      <w:r>
        <w:rPr>
          <w:lang w:val="ru-RU" w:eastAsia="ru-RU" w:bidi="ru-RU"/>
          <w:w w:val="100"/>
          <w:spacing w:val="0"/>
          <w:color w:val="000000"/>
          <w:position w:val="0"/>
        </w:rPr>
        <w:t xml:space="preserve"> №26н.</w:t>
      </w:r>
    </w:p>
    <w:p>
      <w:pPr>
        <w:pStyle w:val="Style19"/>
        <w:widowControl w:val="0"/>
        <w:keepNext w:val="0"/>
        <w:keepLines w:val="0"/>
        <w:shd w:val="clear" w:color="auto" w:fill="auto"/>
        <w:bidi w:val="0"/>
        <w:spacing w:before="0" w:after="0" w:line="322" w:lineRule="exact"/>
        <w:ind w:left="0" w:right="0" w:firstLine="580"/>
      </w:pPr>
      <w:r>
        <w:rPr>
          <w:lang w:val="ru-RU" w:eastAsia="ru-RU" w:bidi="ru-RU"/>
          <w:w w:val="100"/>
          <w:spacing w:val="0"/>
          <w:color w:val="000000"/>
          <w:position w:val="0"/>
        </w:rPr>
        <w:t>Исходя цз изложенного, жалоба признана необоснованйой.</w:t>
      </w:r>
    </w:p>
    <w:p>
      <w:pPr>
        <w:pStyle w:val="Style19"/>
        <w:widowControl w:val="0"/>
        <w:keepNext w:val="0"/>
        <w:keepLines w:val="0"/>
        <w:shd w:val="clear" w:color="auto" w:fill="auto"/>
        <w:bidi w:val="0"/>
        <w:spacing w:before="0" w:after="273" w:line="322" w:lineRule="exact"/>
        <w:ind w:left="0" w:right="20" w:firstLine="580"/>
      </w:pPr>
      <w:r>
        <w:rPr>
          <w:lang w:val="ru-RU" w:eastAsia="ru-RU" w:bidi="ru-RU"/>
          <w:w w:val="100"/>
          <w:spacing w:val="0"/>
          <w:color w:val="000000"/>
          <w:position w:val="0"/>
        </w:rPr>
        <w:t>На основании Постановления Правительства РФ от 26.08.2013г. № 728, в соответствии с ч.15 ст.99, ч.8 ст. 106 Закона Комиссия Ростовского УФАС России,</w:t>
      </w:r>
    </w:p>
    <w:p>
      <w:pPr>
        <w:pStyle w:val="Style58"/>
        <w:widowControl w:val="0"/>
        <w:keepNext w:val="0"/>
        <w:keepLines w:val="0"/>
        <w:shd w:val="clear" w:color="auto" w:fill="auto"/>
        <w:bidi w:val="0"/>
        <w:jc w:val="left"/>
        <w:spacing w:before="0" w:after="298" w:line="280" w:lineRule="exact"/>
        <w:ind w:left="4560" w:right="0" w:firstLine="0"/>
      </w:pPr>
      <w:r>
        <w:rPr>
          <w:lang w:val="ru-RU" w:eastAsia="ru-RU" w:bidi="ru-RU"/>
          <w:w w:val="100"/>
          <w:spacing w:val="0"/>
          <w:color w:val="000000"/>
          <w:position w:val="0"/>
        </w:rPr>
        <w:t>РЕШИЛА:</w:t>
      </w:r>
    </w:p>
    <w:p>
      <w:pPr>
        <w:pStyle w:val="Style19"/>
        <w:widowControl w:val="0"/>
        <w:keepNext w:val="0"/>
        <w:keepLines w:val="0"/>
        <w:shd w:val="clear" w:color="auto" w:fill="auto"/>
        <w:bidi w:val="0"/>
        <w:jc w:val="left"/>
        <w:spacing w:before="0" w:after="289" w:line="260" w:lineRule="exact"/>
        <w:ind w:left="480" w:right="0" w:firstLine="0"/>
      </w:pPr>
      <w:r>
        <w:rPr>
          <w:lang w:val="ru-RU" w:eastAsia="ru-RU" w:bidi="ru-RU"/>
          <w:w w:val="100"/>
          <w:spacing w:val="0"/>
          <w:color w:val="000000"/>
          <w:position w:val="0"/>
        </w:rPr>
        <w:t>1. Признать жалобу ООО «Промторг» необоснованной.</w:t>
      </w:r>
    </w:p>
    <w:p>
      <w:pPr>
        <w:pStyle w:val="Style56"/>
        <w:tabs>
          <w:tab w:leader="none" w:pos="3811" w:val="right"/>
          <w:tab w:leader="none" w:pos="4613" w:val="right"/>
          <w:tab w:leader="none" w:pos="6072" w:val="center"/>
          <w:tab w:leader="none" w:pos="6411" w:val="left"/>
        </w:tabs>
        <w:widowControl w:val="0"/>
        <w:keepNext w:val="0"/>
        <w:keepLines w:val="0"/>
        <w:shd w:val="clear" w:color="auto" w:fill="auto"/>
        <w:bidi w:val="0"/>
        <w:jc w:val="left"/>
        <w:spacing w:before="0" w:after="0" w:line="216" w:lineRule="exact"/>
        <w:ind w:left="0" w:right="20" w:firstLine="340"/>
      </w:pPr>
      <w:r>
        <w:rPr>
          <w:lang w:val="ru-RU" w:eastAsia="ru-RU" w:bidi="ru-RU"/>
          <w:w w:val="100"/>
          <w:spacing w:val="0"/>
          <w:color w:val="000000"/>
          <w:position w:val="0"/>
        </w:rPr>
        <w:t>В силу ч.9 ст.106 Закона решение может быть обжаловано в судебном порядке в течение трех месяцев со дня его принятия.</w:t>
        <w:tab/>
      </w:r>
      <w:r>
        <w:rPr>
          <w:lang w:val="ru-RU" w:eastAsia="ru-RU" w:bidi="ru-RU"/>
          <w:vertAlign w:val="superscript"/>
          <w:w w:val="100"/>
          <w:spacing w:val="0"/>
          <w:color w:val="000000"/>
          <w:position w:val="0"/>
        </w:rPr>
        <w:t>1</w:t>
      </w:r>
      <w:r>
        <w:rPr>
          <w:lang w:val="ru-RU" w:eastAsia="ru-RU" w:bidi="ru-RU"/>
          <w:w w:val="100"/>
          <w:spacing w:val="0"/>
          <w:color w:val="000000"/>
          <w:position w:val="0"/>
        </w:rPr>
        <w:tab/>
        <w:t>;</w:t>
        <w:tab/>
        <w:t xml:space="preserve">  ТЬ!</w:t>
        <w:tab/>
        <w:t>Д-; А) X/ у?—У—-</w:t>
      </w:r>
    </w:p>
    <w:p>
      <w:pPr>
        <w:pStyle w:val="Style19"/>
        <w:widowControl w:val="0"/>
        <w:keepNext w:val="0"/>
        <w:keepLines w:val="0"/>
        <w:shd w:val="clear" w:color="auto" w:fill="auto"/>
        <w:bidi w:val="0"/>
        <w:spacing w:before="0" w:after="657" w:line="260" w:lineRule="exact"/>
        <w:ind w:left="0" w:right="0" w:firstLine="0"/>
      </w:pPr>
      <w:r>
        <w:rPr>
          <w:lang w:val="ru-RU" w:eastAsia="ru-RU" w:bidi="ru-RU"/>
          <w:w w:val="100"/>
          <w:spacing w:val="0"/>
          <w:color w:val="000000"/>
          <w:position w:val="0"/>
        </w:rPr>
        <w:t>Председатель комиссии</w:t>
      </w:r>
    </w:p>
    <w:p>
      <w:pPr>
        <w:pStyle w:val="Style19"/>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Члены комиссии</w:t>
      </w:r>
    </w:p>
    <w:sectPr>
      <w:pgSz w:w="16838" w:h="23810"/>
      <w:pgMar w:top="4805" w:left="3381" w:right="3376" w:bottom="477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5"/>
      <w:numFmt w:val="decimal"/>
      <w:lvlText w:val="30.1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5"/>
      <w:numFmt w:val="decimal"/>
      <w:lvlText w:val="30.1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2"/>
      <w:szCs w:val="22"/>
      <w:rFonts w:ascii="Times New Roman" w:eastAsia="Times New Roman" w:hAnsi="Times New Roman" w:cs="Times New Roman"/>
      <w:spacing w:val="-1"/>
    </w:rPr>
  </w:style>
  <w:style w:type="character" w:customStyle="1" w:styleId="CharStyle6">
    <w:name w:val="Основной текст (3) Exact"/>
    <w:basedOn w:val="DefaultParagraphFont"/>
    <w:rPr>
      <w:b w:val="0"/>
      <w:bCs w:val="0"/>
      <w:i w:val="0"/>
      <w:iCs w:val="0"/>
      <w:u w:val="none"/>
      <w:strike w:val="0"/>
      <w:smallCaps w:val="0"/>
      <w:sz w:val="20"/>
      <w:szCs w:val="20"/>
      <w:rFonts w:ascii="Times New Roman" w:eastAsia="Times New Roman" w:hAnsi="Times New Roman" w:cs="Times New Roman"/>
    </w:rPr>
  </w:style>
  <w:style w:type="character" w:customStyle="1" w:styleId="CharStyle7">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_"/>
    <w:basedOn w:val="DefaultParagraphFont"/>
    <w:link w:val="Style5"/>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 (4)_"/>
    <w:basedOn w:val="DefaultParagraphFont"/>
    <w:link w:val="Style9"/>
    <w:rPr>
      <w:b/>
      <w:bCs/>
      <w:i w:val="0"/>
      <w:iCs w:val="0"/>
      <w:u w:val="none"/>
      <w:strike w:val="0"/>
      <w:smallCaps w:val="0"/>
      <w:rFonts w:ascii="Times New Roman" w:eastAsia="Times New Roman" w:hAnsi="Times New Roman" w:cs="Times New Roman"/>
    </w:rPr>
  </w:style>
  <w:style w:type="character" w:customStyle="1" w:styleId="CharStyle11">
    <w:name w:val="Основной текст (4) + Arial,5 pt,Не полужирный"/>
    <w:basedOn w:val="CharStyle10"/>
    <w:rPr>
      <w:lang w:val="ru-RU" w:eastAsia="ru-RU" w:bidi="ru-RU"/>
      <w:b/>
      <w:bCs/>
      <w:sz w:val="10"/>
      <w:szCs w:val="10"/>
      <w:rFonts w:ascii="Arial" w:eastAsia="Arial" w:hAnsi="Arial" w:cs="Arial"/>
      <w:w w:val="100"/>
      <w:spacing w:val="0"/>
      <w:color w:val="000000"/>
      <w:position w:val="0"/>
    </w:rPr>
  </w:style>
  <w:style w:type="character" w:customStyle="1" w:styleId="CharStyle13">
    <w:name w:val="Основной текст (5)_"/>
    <w:basedOn w:val="DefaultParagraphFont"/>
    <w:link w:val="Style12"/>
    <w:rPr>
      <w:b w:val="0"/>
      <w:bCs w:val="0"/>
      <w:i w:val="0"/>
      <w:iCs w:val="0"/>
      <w:u w:val="none"/>
      <w:strike w:val="0"/>
      <w:smallCaps w:val="0"/>
      <w:rFonts w:ascii="Times New Roman" w:eastAsia="Times New Roman" w:hAnsi="Times New Roman" w:cs="Times New Roman"/>
    </w:rPr>
  </w:style>
  <w:style w:type="character" w:customStyle="1" w:styleId="CharStyle15">
    <w:name w:val="Оглавление Exact"/>
    <w:basedOn w:val="DefaultParagraphFont"/>
    <w:link w:val="Style14"/>
    <w:rPr>
      <w:b w:val="0"/>
      <w:bCs w:val="0"/>
      <w:i w:val="0"/>
      <w:iCs w:val="0"/>
      <w:u w:val="none"/>
      <w:strike w:val="0"/>
      <w:smallCaps w:val="0"/>
      <w:sz w:val="15"/>
      <w:szCs w:val="15"/>
      <w:rFonts w:ascii="Times New Roman" w:eastAsia="Times New Roman" w:hAnsi="Times New Roman" w:cs="Times New Roman"/>
    </w:rPr>
  </w:style>
  <w:style w:type="character" w:customStyle="1" w:styleId="CharStyle16">
    <w:name w:val="Оглавление + 9 pt,Интервал 0 pt Exact"/>
    <w:basedOn w:val="CharStyle15"/>
    <w:rPr>
      <w:lang w:val="en-US" w:eastAsia="en-US" w:bidi="en-US"/>
      <w:sz w:val="18"/>
      <w:szCs w:val="18"/>
      <w:w w:val="100"/>
      <w:spacing w:val="-2"/>
      <w:color w:val="000000"/>
      <w:position w:val="0"/>
    </w:rPr>
  </w:style>
  <w:style w:type="character" w:customStyle="1" w:styleId="CharStyle18">
    <w:name w:val="Оглавление (2) Exact"/>
    <w:basedOn w:val="DefaultParagraphFont"/>
    <w:link w:val="Style17"/>
    <w:rPr>
      <w:b w:val="0"/>
      <w:bCs w:val="0"/>
      <w:i w:val="0"/>
      <w:iCs w:val="0"/>
      <w:u w:val="none"/>
      <w:strike w:val="0"/>
      <w:smallCaps w:val="0"/>
      <w:sz w:val="26"/>
      <w:szCs w:val="26"/>
      <w:rFonts w:ascii="Times New Roman" w:eastAsia="Times New Roman" w:hAnsi="Times New Roman" w:cs="Times New Roman"/>
      <w:spacing w:val="-1"/>
    </w:rPr>
  </w:style>
  <w:style w:type="character" w:customStyle="1" w:styleId="CharStyle20">
    <w:name w:val="Основной текст_"/>
    <w:basedOn w:val="DefaultParagraphFont"/>
    <w:link w:val="Style19"/>
    <w:rPr>
      <w:b w:val="0"/>
      <w:bCs w:val="0"/>
      <w:i w:val="0"/>
      <w:iCs w:val="0"/>
      <w:u w:val="none"/>
      <w:strike w:val="0"/>
      <w:smallCaps w:val="0"/>
      <w:sz w:val="26"/>
      <w:szCs w:val="26"/>
      <w:rFonts w:ascii="Times New Roman" w:eastAsia="Times New Roman" w:hAnsi="Times New Roman" w:cs="Times New Roman"/>
      <w:spacing w:val="-1"/>
    </w:rPr>
  </w:style>
  <w:style w:type="character" w:customStyle="1" w:styleId="CharStyle21">
    <w:name w:val="Основной текст + 10 pt,Интервал 0 pt"/>
    <w:basedOn w:val="CharStyle20"/>
    <w:rPr>
      <w:lang w:val="en-US" w:eastAsia="en-US" w:bidi="en-US"/>
      <w:sz w:val="20"/>
      <w:szCs w:val="20"/>
      <w:w w:val="100"/>
      <w:spacing w:val="0"/>
      <w:color w:val="000000"/>
      <w:position w:val="0"/>
    </w:rPr>
  </w:style>
  <w:style w:type="character" w:customStyle="1" w:styleId="CharStyle22">
    <w:name w:val="Основной текст + 4 pt,Интервал 1 pt"/>
    <w:basedOn w:val="CharStyle20"/>
    <w:rPr>
      <w:lang w:val="ru-RU" w:eastAsia="ru-RU" w:bidi="ru-RU"/>
      <w:sz w:val="8"/>
      <w:szCs w:val="8"/>
      <w:w w:val="100"/>
      <w:spacing w:val="22"/>
      <w:color w:val="000000"/>
      <w:position w:val="0"/>
    </w:rPr>
  </w:style>
  <w:style w:type="character" w:customStyle="1" w:styleId="CharStyle23">
    <w:name w:val="Основной текст + 10 pt,Курсив,Интервал 0 pt"/>
    <w:basedOn w:val="CharStyle20"/>
    <w:rPr>
      <w:lang w:val="en-US" w:eastAsia="en-US" w:bidi="en-US"/>
      <w:i/>
      <w:iCs/>
      <w:sz w:val="20"/>
      <w:szCs w:val="20"/>
      <w:w w:val="100"/>
      <w:spacing w:val="0"/>
      <w:color w:val="000000"/>
      <w:position w:val="0"/>
    </w:rPr>
  </w:style>
  <w:style w:type="character" w:customStyle="1" w:styleId="CharStyle24">
    <w:name w:val="Основной текст + 6 pt,Курсив,Интервал 0 pt"/>
    <w:basedOn w:val="CharStyle20"/>
    <w:rPr>
      <w:lang w:val="ru-RU" w:eastAsia="ru-RU" w:bidi="ru-RU"/>
      <w:i/>
      <w:iCs/>
      <w:sz w:val="12"/>
      <w:szCs w:val="12"/>
      <w:w w:val="100"/>
      <w:spacing w:val="-5"/>
      <w:color w:val="000000"/>
      <w:position w:val="0"/>
    </w:rPr>
  </w:style>
  <w:style w:type="character" w:customStyle="1" w:styleId="CharStyle26">
    <w:name w:val="Подпись к таблице Exact"/>
    <w:basedOn w:val="DefaultParagraphFont"/>
    <w:link w:val="Style25"/>
    <w:rPr>
      <w:lang w:val="en-US" w:eastAsia="en-US" w:bidi="en-US"/>
      <w:b w:val="0"/>
      <w:bCs w:val="0"/>
      <w:i w:val="0"/>
      <w:iCs w:val="0"/>
      <w:u w:val="none"/>
      <w:strike w:val="0"/>
      <w:smallCaps w:val="0"/>
      <w:sz w:val="26"/>
      <w:szCs w:val="26"/>
      <w:rFonts w:ascii="Times New Roman" w:eastAsia="Times New Roman" w:hAnsi="Times New Roman" w:cs="Times New Roman"/>
      <w:spacing w:val="-1"/>
    </w:rPr>
  </w:style>
  <w:style w:type="character" w:customStyle="1" w:styleId="CharStyle27">
    <w:name w:val="Подпись к таблице + Курсив,Интервал 1 pt Exact"/>
    <w:basedOn w:val="CharStyle26"/>
    <w:rPr>
      <w:lang w:val="ru-RU" w:eastAsia="ru-RU" w:bidi="ru-RU"/>
      <w:i/>
      <w:iCs/>
      <w:w w:val="100"/>
      <w:spacing w:val="29"/>
      <w:color w:val="000000"/>
      <w:position w:val="0"/>
    </w:rPr>
  </w:style>
  <w:style w:type="character" w:customStyle="1" w:styleId="CharStyle28">
    <w:name w:val="Подпись к таблице + Arial,5 pt,Курсив,Интервал 0 pt Exact"/>
    <w:basedOn w:val="CharStyle26"/>
    <w:rPr>
      <w:i/>
      <w:iCs/>
      <w:sz w:val="10"/>
      <w:szCs w:val="10"/>
      <w:rFonts w:ascii="Arial" w:eastAsia="Arial" w:hAnsi="Arial" w:cs="Arial"/>
      <w:w w:val="100"/>
      <w:spacing w:val="13"/>
      <w:color w:val="000000"/>
      <w:position w:val="0"/>
    </w:rPr>
  </w:style>
  <w:style w:type="character" w:customStyle="1" w:styleId="CharStyle30">
    <w:name w:val="Основной текст (6) Exact"/>
    <w:basedOn w:val="DefaultParagraphFont"/>
    <w:link w:val="Style29"/>
    <w:rPr>
      <w:b w:val="0"/>
      <w:bCs w:val="0"/>
      <w:i/>
      <w:iCs/>
      <w:u w:val="none"/>
      <w:strike w:val="0"/>
      <w:smallCaps w:val="0"/>
      <w:sz w:val="28"/>
      <w:szCs w:val="28"/>
      <w:rFonts w:ascii="Arial" w:eastAsia="Arial" w:hAnsi="Arial" w:cs="Arial"/>
    </w:rPr>
  </w:style>
  <w:style w:type="character" w:customStyle="1" w:styleId="CharStyle31">
    <w:name w:val="Основной текст (5) Exact"/>
    <w:basedOn w:val="DefaultParagraphFont"/>
    <w:rPr>
      <w:b w:val="0"/>
      <w:bCs w:val="0"/>
      <w:i w:val="0"/>
      <w:iCs w:val="0"/>
      <w:u w:val="none"/>
      <w:strike w:val="0"/>
      <w:smallCaps w:val="0"/>
      <w:sz w:val="23"/>
      <w:szCs w:val="23"/>
      <w:rFonts w:ascii="Times New Roman" w:eastAsia="Times New Roman" w:hAnsi="Times New Roman" w:cs="Times New Roman"/>
      <w:spacing w:val="-3"/>
    </w:rPr>
  </w:style>
  <w:style w:type="character" w:customStyle="1" w:styleId="CharStyle32">
    <w:name w:val="Основной текст Exact"/>
    <w:basedOn w:val="DefaultParagraphFont"/>
    <w:rPr>
      <w:b w:val="0"/>
      <w:bCs w:val="0"/>
      <w:i w:val="0"/>
      <w:iCs w:val="0"/>
      <w:u w:val="none"/>
      <w:strike w:val="0"/>
      <w:smallCaps w:val="0"/>
      <w:sz w:val="26"/>
      <w:szCs w:val="26"/>
      <w:rFonts w:ascii="Times New Roman" w:eastAsia="Times New Roman" w:hAnsi="Times New Roman" w:cs="Times New Roman"/>
      <w:spacing w:val="-1"/>
    </w:rPr>
  </w:style>
  <w:style w:type="character" w:customStyle="1" w:styleId="CharStyle33">
    <w:name w:val="Основной текст + Consolas,Интервал 0 pt Exact"/>
    <w:basedOn w:val="CharStyle20"/>
    <w:rPr>
      <w:lang w:val="ru-RU" w:eastAsia="ru-RU" w:bidi="ru-RU"/>
      <w:rFonts w:ascii="Consolas" w:eastAsia="Consolas" w:hAnsi="Consolas" w:cs="Consolas"/>
      <w:w w:val="100"/>
      <w:spacing w:val="0"/>
      <w:color w:val="000000"/>
      <w:position w:val="0"/>
    </w:rPr>
  </w:style>
  <w:style w:type="character" w:customStyle="1" w:styleId="CharStyle35">
    <w:name w:val="Основной текст (7) Exact"/>
    <w:basedOn w:val="DefaultParagraphFont"/>
    <w:link w:val="Style34"/>
    <w:rPr>
      <w:b w:val="0"/>
      <w:bCs w:val="0"/>
      <w:i w:val="0"/>
      <w:iCs w:val="0"/>
      <w:u w:val="none"/>
      <w:strike w:val="0"/>
      <w:smallCaps w:val="0"/>
      <w:sz w:val="8"/>
      <w:szCs w:val="8"/>
      <w:rFonts w:ascii="Times New Roman" w:eastAsia="Times New Roman" w:hAnsi="Times New Roman" w:cs="Times New Roman"/>
      <w:w w:val="50"/>
      <w:spacing w:val="48"/>
    </w:rPr>
  </w:style>
  <w:style w:type="character" w:customStyle="1" w:styleId="CharStyle36">
    <w:name w:val="Основной текст (2) + 9,5 pt,Не полужирный,Интервал 1 pt,Масштаб 40% Exact"/>
    <w:basedOn w:val="CharStyle7"/>
    <w:rPr>
      <w:lang w:val="ru-RU" w:eastAsia="ru-RU" w:bidi="ru-RU"/>
      <w:b/>
      <w:bCs/>
      <w:sz w:val="19"/>
      <w:szCs w:val="19"/>
      <w:w w:val="40"/>
      <w:spacing w:val="34"/>
      <w:color w:val="000000"/>
      <w:position w:val="0"/>
    </w:rPr>
  </w:style>
  <w:style w:type="character" w:customStyle="1" w:styleId="CharStyle37">
    <w:name w:val="Основной текст + Курсив,Интервал 1 pt Exact"/>
    <w:basedOn w:val="CharStyle20"/>
    <w:rPr>
      <w:lang w:val="ru-RU" w:eastAsia="ru-RU" w:bidi="ru-RU"/>
      <w:i/>
      <w:iCs/>
      <w:w w:val="100"/>
      <w:spacing w:val="29"/>
      <w:color w:val="000000"/>
      <w:position w:val="0"/>
    </w:rPr>
  </w:style>
  <w:style w:type="character" w:customStyle="1" w:styleId="CharStyle39">
    <w:name w:val="Основной текст (8) Exact"/>
    <w:basedOn w:val="DefaultParagraphFont"/>
    <w:link w:val="Style38"/>
    <w:rPr>
      <w:lang w:val="en-US" w:eastAsia="en-US" w:bidi="en-US"/>
      <w:b w:val="0"/>
      <w:bCs w:val="0"/>
      <w:i w:val="0"/>
      <w:iCs w:val="0"/>
      <w:u w:val="none"/>
      <w:strike w:val="0"/>
      <w:smallCaps w:val="0"/>
      <w:sz w:val="32"/>
      <w:szCs w:val="32"/>
      <w:rFonts w:ascii="Times New Roman" w:eastAsia="Times New Roman" w:hAnsi="Times New Roman" w:cs="Times New Roman"/>
      <w:spacing w:val="-1"/>
    </w:rPr>
  </w:style>
  <w:style w:type="character" w:customStyle="1" w:styleId="CharStyle41">
    <w:name w:val="Основной текст (9) Exact"/>
    <w:basedOn w:val="DefaultParagraphFont"/>
    <w:link w:val="Style40"/>
    <w:rPr>
      <w:b w:val="0"/>
      <w:bCs w:val="0"/>
      <w:i w:val="0"/>
      <w:iCs w:val="0"/>
      <w:u w:val="none"/>
      <w:strike w:val="0"/>
      <w:smallCaps w:val="0"/>
      <w:sz w:val="10"/>
      <w:szCs w:val="10"/>
      <w:rFonts w:ascii="Arial" w:eastAsia="Arial" w:hAnsi="Arial" w:cs="Arial"/>
      <w:spacing w:val="8"/>
    </w:rPr>
  </w:style>
  <w:style w:type="character" w:customStyle="1" w:styleId="CharStyle42">
    <w:name w:val="Основной текст (9) + Times New Roman,13 pt,Интервал 0 pt Exact"/>
    <w:basedOn w:val="CharStyle41"/>
    <w:rPr>
      <w:lang w:val="ru-RU" w:eastAsia="ru-RU" w:bidi="ru-RU"/>
      <w:sz w:val="26"/>
      <w:szCs w:val="26"/>
      <w:rFonts w:ascii="Times New Roman" w:eastAsia="Times New Roman" w:hAnsi="Times New Roman" w:cs="Times New Roman"/>
      <w:w w:val="100"/>
      <w:spacing w:val="-1"/>
      <w:color w:val="000000"/>
      <w:position w:val="0"/>
    </w:rPr>
  </w:style>
  <w:style w:type="character" w:customStyle="1" w:styleId="CharStyle44">
    <w:name w:val="Основной текст (10) Exact"/>
    <w:basedOn w:val="DefaultParagraphFont"/>
    <w:link w:val="Style43"/>
    <w:rPr>
      <w:b w:val="0"/>
      <w:bCs w:val="0"/>
      <w:i/>
      <w:iCs/>
      <w:u w:val="none"/>
      <w:strike w:val="0"/>
      <w:smallCaps w:val="0"/>
      <w:sz w:val="18"/>
      <w:szCs w:val="18"/>
      <w:rFonts w:ascii="Times New Roman" w:eastAsia="Times New Roman" w:hAnsi="Times New Roman" w:cs="Times New Roman"/>
      <w:spacing w:val="-2"/>
    </w:rPr>
  </w:style>
  <w:style w:type="character" w:customStyle="1" w:styleId="CharStyle46">
    <w:name w:val="Основной текст (11) Exact"/>
    <w:basedOn w:val="DefaultParagraphFont"/>
    <w:link w:val="Style45"/>
    <w:rPr>
      <w:b w:val="0"/>
      <w:bCs w:val="0"/>
      <w:i/>
      <w:iCs/>
      <w:u w:val="none"/>
      <w:strike w:val="0"/>
      <w:smallCaps w:val="0"/>
      <w:sz w:val="10"/>
      <w:szCs w:val="10"/>
      <w:rFonts w:ascii="Arial" w:eastAsia="Arial" w:hAnsi="Arial" w:cs="Arial"/>
      <w:spacing w:val="13"/>
    </w:rPr>
  </w:style>
  <w:style w:type="character" w:customStyle="1" w:styleId="CharStyle47">
    <w:name w:val="Основной текст (11) + Times New Roman,13 pt,Не курсив,Интервал 0 pt Exact"/>
    <w:basedOn w:val="CharStyle46"/>
    <w:rPr>
      <w:lang w:val="ru-RU" w:eastAsia="ru-RU" w:bidi="ru-RU"/>
      <w:i/>
      <w:iCs/>
      <w:sz w:val="26"/>
      <w:szCs w:val="26"/>
      <w:rFonts w:ascii="Times New Roman" w:eastAsia="Times New Roman" w:hAnsi="Times New Roman" w:cs="Times New Roman"/>
      <w:w w:val="100"/>
      <w:spacing w:val="-1"/>
      <w:color w:val="000000"/>
      <w:position w:val="0"/>
    </w:rPr>
  </w:style>
  <w:style w:type="character" w:customStyle="1" w:styleId="CharStyle48">
    <w:name w:val="Основной текст (11) + Интервал 0 pt Exact"/>
    <w:basedOn w:val="CharStyle46"/>
    <w:rPr>
      <w:lang w:val="ru-RU" w:eastAsia="ru-RU" w:bidi="ru-RU"/>
      <w:w w:val="100"/>
      <w:spacing w:val="0"/>
      <w:color w:val="000000"/>
      <w:position w:val="0"/>
    </w:rPr>
  </w:style>
  <w:style w:type="character" w:customStyle="1" w:styleId="CharStyle50">
    <w:name w:val="Основной текст (12)_"/>
    <w:basedOn w:val="DefaultParagraphFont"/>
    <w:link w:val="Style49"/>
    <w:rPr>
      <w:lang w:val="en-US" w:eastAsia="en-US" w:bidi="en-US"/>
      <w:b w:val="0"/>
      <w:bCs w:val="0"/>
      <w:i w:val="0"/>
      <w:iCs w:val="0"/>
      <w:u w:val="none"/>
      <w:strike w:val="0"/>
      <w:smallCaps w:val="0"/>
      <w:sz w:val="20"/>
      <w:szCs w:val="20"/>
      <w:rFonts w:ascii="Times New Roman" w:eastAsia="Times New Roman" w:hAnsi="Times New Roman" w:cs="Times New Roman"/>
      <w:w w:val="40"/>
      <w:spacing w:val="30"/>
    </w:rPr>
  </w:style>
  <w:style w:type="character" w:customStyle="1" w:styleId="CharStyle52">
    <w:name w:val="Заголовок №1_"/>
    <w:basedOn w:val="DefaultParagraphFont"/>
    <w:link w:val="Style51"/>
    <w:rPr>
      <w:b w:val="0"/>
      <w:bCs w:val="0"/>
      <w:i w:val="0"/>
      <w:iCs w:val="0"/>
      <w:u w:val="none"/>
      <w:strike w:val="0"/>
      <w:smallCaps w:val="0"/>
      <w:sz w:val="34"/>
      <w:szCs w:val="34"/>
      <w:rFonts w:ascii="Times New Roman" w:eastAsia="Times New Roman" w:hAnsi="Times New Roman" w:cs="Times New Roman"/>
    </w:rPr>
  </w:style>
  <w:style w:type="character" w:customStyle="1" w:styleId="CharStyle54">
    <w:name w:val="Основной текст (13)_"/>
    <w:basedOn w:val="DefaultParagraphFont"/>
    <w:link w:val="Style53"/>
    <w:rPr>
      <w:b w:val="0"/>
      <w:bCs w:val="0"/>
      <w:i/>
      <w:iCs/>
      <w:u w:val="none"/>
      <w:strike w:val="0"/>
      <w:smallCaps w:val="0"/>
      <w:sz w:val="8"/>
      <w:szCs w:val="8"/>
      <w:rFonts w:ascii="Arial" w:eastAsia="Arial" w:hAnsi="Arial" w:cs="Arial"/>
    </w:rPr>
  </w:style>
  <w:style w:type="character" w:customStyle="1" w:styleId="CharStyle55">
    <w:name w:val="Основной текст (13) + Times New Roman,Не курсив,Интервал 2 pt,Масштаб 50%"/>
    <w:basedOn w:val="CharStyle54"/>
    <w:rPr>
      <w:lang w:val="en-US" w:eastAsia="en-US" w:bidi="en-US"/>
      <w:i/>
      <w:iCs/>
      <w:rFonts w:ascii="Times New Roman" w:eastAsia="Times New Roman" w:hAnsi="Times New Roman" w:cs="Times New Roman"/>
      <w:w w:val="50"/>
      <w:spacing w:val="50"/>
      <w:color w:val="000000"/>
      <w:position w:val="0"/>
    </w:rPr>
  </w:style>
  <w:style w:type="character" w:customStyle="1" w:styleId="CharStyle57">
    <w:name w:val="Основной текст (14)_"/>
    <w:basedOn w:val="DefaultParagraphFont"/>
    <w:link w:val="Style56"/>
    <w:rPr>
      <w:b w:val="0"/>
      <w:bCs w:val="0"/>
      <w:i w:val="0"/>
      <w:iCs w:val="0"/>
      <w:u w:val="none"/>
      <w:strike w:val="0"/>
      <w:smallCaps w:val="0"/>
      <w:sz w:val="20"/>
      <w:szCs w:val="20"/>
      <w:rFonts w:ascii="Times New Roman" w:eastAsia="Times New Roman" w:hAnsi="Times New Roman" w:cs="Times New Roman"/>
    </w:rPr>
  </w:style>
  <w:style w:type="character" w:customStyle="1" w:styleId="CharStyle59">
    <w:name w:val="Основной текст (15)_"/>
    <w:basedOn w:val="DefaultParagraphFont"/>
    <w:link w:val="Style58"/>
    <w:rPr>
      <w:b/>
      <w:bCs/>
      <w:i w:val="0"/>
      <w:iCs w:val="0"/>
      <w:u w:val="none"/>
      <w:strike w:val="0"/>
      <w:smallCaps w:val="0"/>
      <w:sz w:val="28"/>
      <w:szCs w:val="28"/>
      <w:rFonts w:ascii="Times New Roman" w:eastAsia="Times New Roman" w:hAnsi="Times New Roman" w:cs="Times New Roman"/>
    </w:rPr>
  </w:style>
  <w:style w:type="paragraph" w:customStyle="1" w:styleId="Style3">
    <w:name w:val="Основной текст (2)"/>
    <w:basedOn w:val="Normal"/>
    <w:link w:val="CharStyle7"/>
    <w:pPr>
      <w:widowControl w:val="0"/>
      <w:shd w:val="clear" w:color="auto" w:fill="FFFFFF"/>
      <w:jc w:val="both"/>
      <w:spacing w:after="60" w:line="0" w:lineRule="exact"/>
      <w:ind w:hanging="140"/>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8"/>
    <w:pPr>
      <w:widowControl w:val="0"/>
      <w:shd w:val="clear" w:color="auto" w:fill="FFFFFF"/>
      <w:jc w:val="both"/>
      <w:spacing w:before="60" w:after="240" w:line="283" w:lineRule="exact"/>
      <w:ind w:hanging="140"/>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both"/>
      <w:spacing w:line="0" w:lineRule="exact"/>
    </w:pPr>
    <w:rPr>
      <w:b/>
      <w:bCs/>
      <w:i w:val="0"/>
      <w:iCs w:val="0"/>
      <w:u w:val="none"/>
      <w:strike w:val="0"/>
      <w:smallCaps w:val="0"/>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both"/>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14">
    <w:name w:val="Оглавление"/>
    <w:basedOn w:val="Normal"/>
    <w:link w:val="CharStyle15"/>
    <w:pPr>
      <w:widowControl w:val="0"/>
      <w:shd w:val="clear" w:color="auto" w:fill="FFFFFF"/>
      <w:jc w:val="both"/>
      <w:spacing w:line="187"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7">
    <w:name w:val="Оглавление (2)"/>
    <w:basedOn w:val="Normal"/>
    <w:link w:val="CharStyle18"/>
    <w:pPr>
      <w:widowControl w:val="0"/>
      <w:shd w:val="clear" w:color="auto" w:fill="FFFFFF"/>
      <w:jc w:val="both"/>
      <w:spacing w:before="60" w:line="0" w:lineRule="exact"/>
    </w:pPr>
    <w:rPr>
      <w:b w:val="0"/>
      <w:bCs w:val="0"/>
      <w:i w:val="0"/>
      <w:iCs w:val="0"/>
      <w:u w:val="none"/>
      <w:strike w:val="0"/>
      <w:smallCaps w:val="0"/>
      <w:sz w:val="26"/>
      <w:szCs w:val="26"/>
      <w:rFonts w:ascii="Times New Roman" w:eastAsia="Times New Roman" w:hAnsi="Times New Roman" w:cs="Times New Roman"/>
      <w:spacing w:val="-1"/>
    </w:rPr>
  </w:style>
  <w:style w:type="paragraph" w:customStyle="1" w:styleId="Style19">
    <w:name w:val="Основной текст"/>
    <w:basedOn w:val="Normal"/>
    <w:link w:val="CharStyle20"/>
    <w:pPr>
      <w:widowControl w:val="0"/>
      <w:shd w:val="clear" w:color="auto" w:fill="FFFFFF"/>
      <w:jc w:val="both"/>
      <w:spacing w:line="317" w:lineRule="exact"/>
    </w:pPr>
    <w:rPr>
      <w:b w:val="0"/>
      <w:bCs w:val="0"/>
      <w:i w:val="0"/>
      <w:iCs w:val="0"/>
      <w:u w:val="none"/>
      <w:strike w:val="0"/>
      <w:smallCaps w:val="0"/>
      <w:sz w:val="26"/>
      <w:szCs w:val="26"/>
      <w:rFonts w:ascii="Times New Roman" w:eastAsia="Times New Roman" w:hAnsi="Times New Roman" w:cs="Times New Roman"/>
      <w:spacing w:val="-1"/>
    </w:rPr>
  </w:style>
  <w:style w:type="paragraph" w:customStyle="1" w:styleId="Style25">
    <w:name w:val="Подпись к таблице"/>
    <w:basedOn w:val="Normal"/>
    <w:link w:val="CharStyle26"/>
    <w:pPr>
      <w:widowControl w:val="0"/>
      <w:shd w:val="clear" w:color="auto" w:fill="FFFFFF"/>
      <w:spacing w:line="0" w:lineRule="exact"/>
    </w:pPr>
    <w:rPr>
      <w:lang w:val="en-US" w:eastAsia="en-US" w:bidi="en-US"/>
      <w:b w:val="0"/>
      <w:bCs w:val="0"/>
      <w:i w:val="0"/>
      <w:iCs w:val="0"/>
      <w:u w:val="none"/>
      <w:strike w:val="0"/>
      <w:smallCaps w:val="0"/>
      <w:sz w:val="26"/>
      <w:szCs w:val="26"/>
      <w:rFonts w:ascii="Times New Roman" w:eastAsia="Times New Roman" w:hAnsi="Times New Roman" w:cs="Times New Roman"/>
      <w:spacing w:val="-1"/>
    </w:rPr>
  </w:style>
  <w:style w:type="paragraph" w:customStyle="1" w:styleId="Style29">
    <w:name w:val="Основной текст (6)"/>
    <w:basedOn w:val="Normal"/>
    <w:link w:val="CharStyle30"/>
    <w:pPr>
      <w:widowControl w:val="0"/>
      <w:shd w:val="clear" w:color="auto" w:fill="FFFFFF"/>
      <w:spacing w:line="0" w:lineRule="exact"/>
    </w:pPr>
    <w:rPr>
      <w:b w:val="0"/>
      <w:bCs w:val="0"/>
      <w:i/>
      <w:iCs/>
      <w:u w:val="none"/>
      <w:strike w:val="0"/>
      <w:smallCaps w:val="0"/>
      <w:sz w:val="28"/>
      <w:szCs w:val="28"/>
      <w:rFonts w:ascii="Arial" w:eastAsia="Arial" w:hAnsi="Arial" w:cs="Arial"/>
    </w:rPr>
  </w:style>
  <w:style w:type="paragraph" w:customStyle="1" w:styleId="Style34">
    <w:name w:val="Основной текст (7)"/>
    <w:basedOn w:val="Normal"/>
    <w:link w:val="CharStyle35"/>
    <w:pPr>
      <w:widowControl w:val="0"/>
      <w:shd w:val="clear" w:color="auto" w:fill="FFFFFF"/>
      <w:jc w:val="both"/>
      <w:spacing w:before="300" w:line="0" w:lineRule="exact"/>
    </w:pPr>
    <w:rPr>
      <w:b w:val="0"/>
      <w:bCs w:val="0"/>
      <w:i w:val="0"/>
      <w:iCs w:val="0"/>
      <w:u w:val="none"/>
      <w:strike w:val="0"/>
      <w:smallCaps w:val="0"/>
      <w:sz w:val="8"/>
      <w:szCs w:val="8"/>
      <w:rFonts w:ascii="Times New Roman" w:eastAsia="Times New Roman" w:hAnsi="Times New Roman" w:cs="Times New Roman"/>
      <w:w w:val="50"/>
      <w:spacing w:val="48"/>
    </w:rPr>
  </w:style>
  <w:style w:type="paragraph" w:customStyle="1" w:styleId="Style38">
    <w:name w:val="Основной текст (8)"/>
    <w:basedOn w:val="Normal"/>
    <w:link w:val="CharStyle39"/>
    <w:pPr>
      <w:widowControl w:val="0"/>
      <w:shd w:val="clear" w:color="auto" w:fill="FFFFFF"/>
      <w:spacing w:line="0" w:lineRule="exact"/>
    </w:pPr>
    <w:rPr>
      <w:lang w:val="en-US" w:eastAsia="en-US" w:bidi="en-US"/>
      <w:b w:val="0"/>
      <w:bCs w:val="0"/>
      <w:i w:val="0"/>
      <w:iCs w:val="0"/>
      <w:u w:val="none"/>
      <w:strike w:val="0"/>
      <w:smallCaps w:val="0"/>
      <w:sz w:val="32"/>
      <w:szCs w:val="32"/>
      <w:rFonts w:ascii="Times New Roman" w:eastAsia="Times New Roman" w:hAnsi="Times New Roman" w:cs="Times New Roman"/>
      <w:spacing w:val="-1"/>
    </w:rPr>
  </w:style>
  <w:style w:type="paragraph" w:customStyle="1" w:styleId="Style40">
    <w:name w:val="Основной текст (9)"/>
    <w:basedOn w:val="Normal"/>
    <w:link w:val="CharStyle41"/>
    <w:pPr>
      <w:widowControl w:val="0"/>
      <w:shd w:val="clear" w:color="auto" w:fill="FFFFFF"/>
      <w:spacing w:line="0" w:lineRule="exact"/>
    </w:pPr>
    <w:rPr>
      <w:b w:val="0"/>
      <w:bCs w:val="0"/>
      <w:i w:val="0"/>
      <w:iCs w:val="0"/>
      <w:u w:val="none"/>
      <w:strike w:val="0"/>
      <w:smallCaps w:val="0"/>
      <w:sz w:val="10"/>
      <w:szCs w:val="10"/>
      <w:rFonts w:ascii="Arial" w:eastAsia="Arial" w:hAnsi="Arial" w:cs="Arial"/>
      <w:spacing w:val="8"/>
    </w:rPr>
  </w:style>
  <w:style w:type="paragraph" w:customStyle="1" w:styleId="Style43">
    <w:name w:val="Основной текст (10)"/>
    <w:basedOn w:val="Normal"/>
    <w:link w:val="CharStyle44"/>
    <w:pPr>
      <w:widowControl w:val="0"/>
      <w:shd w:val="clear" w:color="auto" w:fill="FFFFFF"/>
      <w:spacing w:line="0" w:lineRule="exact"/>
    </w:pPr>
    <w:rPr>
      <w:b w:val="0"/>
      <w:bCs w:val="0"/>
      <w:i/>
      <w:iCs/>
      <w:u w:val="none"/>
      <w:strike w:val="0"/>
      <w:smallCaps w:val="0"/>
      <w:sz w:val="18"/>
      <w:szCs w:val="18"/>
      <w:rFonts w:ascii="Times New Roman" w:eastAsia="Times New Roman" w:hAnsi="Times New Roman" w:cs="Times New Roman"/>
      <w:spacing w:val="-2"/>
    </w:rPr>
  </w:style>
  <w:style w:type="paragraph" w:customStyle="1" w:styleId="Style45">
    <w:name w:val="Основной текст (11)"/>
    <w:basedOn w:val="Normal"/>
    <w:link w:val="CharStyle46"/>
    <w:pPr>
      <w:widowControl w:val="0"/>
      <w:shd w:val="clear" w:color="auto" w:fill="FFFFFF"/>
      <w:spacing w:after="180" w:line="0" w:lineRule="exact"/>
    </w:pPr>
    <w:rPr>
      <w:b w:val="0"/>
      <w:bCs w:val="0"/>
      <w:i/>
      <w:iCs/>
      <w:u w:val="none"/>
      <w:strike w:val="0"/>
      <w:smallCaps w:val="0"/>
      <w:sz w:val="10"/>
      <w:szCs w:val="10"/>
      <w:rFonts w:ascii="Arial" w:eastAsia="Arial" w:hAnsi="Arial" w:cs="Arial"/>
      <w:spacing w:val="13"/>
    </w:rPr>
  </w:style>
  <w:style w:type="paragraph" w:customStyle="1" w:styleId="Style49">
    <w:name w:val="Основной текст (12)"/>
    <w:basedOn w:val="Normal"/>
    <w:link w:val="CharStyle50"/>
    <w:pPr>
      <w:widowControl w:val="0"/>
      <w:shd w:val="clear" w:color="auto" w:fill="FFFFFF"/>
      <w:spacing w:line="0" w:lineRule="exact"/>
    </w:pPr>
    <w:rPr>
      <w:lang w:val="en-US" w:eastAsia="en-US" w:bidi="en-US"/>
      <w:b w:val="0"/>
      <w:bCs w:val="0"/>
      <w:i w:val="0"/>
      <w:iCs w:val="0"/>
      <w:u w:val="none"/>
      <w:strike w:val="0"/>
      <w:smallCaps w:val="0"/>
      <w:sz w:val="20"/>
      <w:szCs w:val="20"/>
      <w:rFonts w:ascii="Times New Roman" w:eastAsia="Times New Roman" w:hAnsi="Times New Roman" w:cs="Times New Roman"/>
      <w:w w:val="40"/>
      <w:spacing w:val="30"/>
    </w:rPr>
  </w:style>
  <w:style w:type="paragraph" w:customStyle="1" w:styleId="Style51">
    <w:name w:val="Заголовок №1"/>
    <w:basedOn w:val="Normal"/>
    <w:link w:val="CharStyle52"/>
    <w:pPr>
      <w:widowControl w:val="0"/>
      <w:shd w:val="clear" w:color="auto" w:fill="FFFFFF"/>
      <w:outlineLvl w:val="0"/>
      <w:spacing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53">
    <w:name w:val="Основной текст (13)"/>
    <w:basedOn w:val="Normal"/>
    <w:link w:val="CharStyle54"/>
    <w:pPr>
      <w:widowControl w:val="0"/>
      <w:shd w:val="clear" w:color="auto" w:fill="FFFFFF"/>
      <w:jc w:val="both"/>
      <w:spacing w:line="0" w:lineRule="exact"/>
    </w:pPr>
    <w:rPr>
      <w:b w:val="0"/>
      <w:bCs w:val="0"/>
      <w:i/>
      <w:iCs/>
      <w:u w:val="none"/>
      <w:strike w:val="0"/>
      <w:smallCaps w:val="0"/>
      <w:sz w:val="8"/>
      <w:szCs w:val="8"/>
      <w:rFonts w:ascii="Arial" w:eastAsia="Arial" w:hAnsi="Arial" w:cs="Arial"/>
    </w:rPr>
  </w:style>
  <w:style w:type="paragraph" w:customStyle="1" w:styleId="Style56">
    <w:name w:val="Основной текст (14)"/>
    <w:basedOn w:val="Normal"/>
    <w:link w:val="CharStyle57"/>
    <w:pPr>
      <w:widowControl w:val="0"/>
      <w:shd w:val="clear" w:color="auto" w:fill="FFFFFF"/>
      <w:jc w:val="both"/>
      <w:spacing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58">
    <w:name w:val="Основной текст (15)"/>
    <w:basedOn w:val="Normal"/>
    <w:link w:val="CharStyle59"/>
    <w:pPr>
      <w:widowControl w:val="0"/>
      <w:shd w:val="clear" w:color="auto" w:fill="FFFFFF"/>
      <w:spacing w:before="240" w:after="360" w:line="0" w:lineRule="exact"/>
    </w:pPr>
    <w:rPr>
      <w:b/>
      <w:bCs/>
      <w:i w:val="0"/>
      <w:iCs w:val="0"/>
      <w:u w:val="none"/>
      <w:strike w:val="0"/>
      <w:smallCaps w:val="0"/>
      <w:sz w:val="28"/>
      <w:szCs w:val="2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