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5" w:after="120"/>
        <w:ind w:left="40" w:right="0" w:firstLine="0"/>
      </w:pPr>
      <w:r>
        <w:rPr>
          <w:lang w:val="ru-RU" w:eastAsia="ru-RU" w:bidi="ru-RU"/>
          <w:sz w:val="24"/>
          <w:szCs w:val="24"/>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40" w:right="0" w:firstLine="0"/>
      </w:pPr>
      <w:r>
        <w:rPr>
          <w:rStyle w:val="CharStyle5"/>
          <w:b/>
          <w:bCs/>
        </w:rPr>
        <w:t xml:space="preserve">УПРАВЛЕНИЕ </w:t>
      </w:r>
      <w:r>
        <w:rPr>
          <w:lang w:val="ru-RU" w:eastAsia="ru-RU" w:bidi="ru-RU"/>
          <w:sz w:val="24"/>
          <w:szCs w:val="24"/>
          <w:w w:val="100"/>
          <w:spacing w:val="0"/>
          <w:color w:val="000000"/>
          <w:position w:val="0"/>
        </w:rPr>
        <w:t>Федеральной антимонопольной службы по Ханты-Мансийскому автономному округу - Югре</w:t>
      </w:r>
    </w:p>
    <w:p>
      <w:pPr>
        <w:pStyle w:val="Style6"/>
        <w:widowControl w:val="0"/>
        <w:keepNext w:val="0"/>
        <w:keepLines w:val="0"/>
        <w:shd w:val="clear" w:color="auto" w:fill="auto"/>
        <w:bidi w:val="0"/>
        <w:spacing w:before="0" w:after="200"/>
        <w:ind w:left="4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b/>
          <w:bCs/>
        </w:rPr>
        <w:t>to86@fas.gov.ru</w:t>
      </w:r>
      <w:r>
        <w:fldChar w:fldCharType="end"/>
      </w:r>
    </w:p>
    <w:p>
      <w:pPr>
        <w:pStyle w:val="Style9"/>
        <w:tabs>
          <w:tab w:leader="none" w:pos="1139" w:val="left"/>
        </w:tabs>
        <w:widowControl w:val="0"/>
        <w:keepNext w:val="0"/>
        <w:keepLines w:val="0"/>
        <w:shd w:val="clear" w:color="auto" w:fill="auto"/>
        <w:bidi w:val="0"/>
        <w:spacing w:before="0" w:after="0" w:line="280" w:lineRule="exact"/>
        <w:ind w:left="40" w:right="0" w:firstLine="0"/>
      </w:pPr>
      <w:r>
        <w:rPr>
          <w:rStyle w:val="CharStyle11"/>
        </w:rPr>
        <w:t>/■£&lt;?/</w:t>
        <w:tab/>
        <w:t>2020</w:t>
      </w:r>
      <w:r>
        <w:rPr>
          <w:lang w:val="ru-RU" w:eastAsia="ru-RU" w:bidi="ru-RU"/>
          <w:sz w:val="24"/>
          <w:szCs w:val="24"/>
          <w:w w:val="100"/>
          <w:spacing w:val="0"/>
          <w:color w:val="000000"/>
          <w:position w:val="0"/>
        </w:rPr>
        <w:t xml:space="preserve"> № </w:t>
      </w:r>
      <w:r>
        <w:rPr>
          <w:rStyle w:val="CharStyle11"/>
        </w:rPr>
        <w:t xml:space="preserve">03/РВ- </w:t>
      </w:r>
      <w:r>
        <w:rPr>
          <w:rStyle w:val="CharStyle12"/>
          <w:vertAlign w:val="subscript"/>
        </w:rPr>
        <w:t>r</w:t>
      </w:r>
      <w:r>
        <w:rPr>
          <w:rStyle w:val="CharStyle12"/>
        </w:rPr>
        <w:t>j/fi</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 xml:space="preserve">ЗАО "Сбербанк - </w:t>
      </w:r>
      <w:r>
        <w:rPr>
          <w:lang w:val="en-US" w:eastAsia="en-US" w:bidi="en-US"/>
          <w:sz w:val="24"/>
          <w:szCs w:val="24"/>
          <w:w w:val="100"/>
          <w:spacing w:val="0"/>
          <w:color w:val="000000"/>
          <w:position w:val="0"/>
        </w:rPr>
        <w:t>ACT"</w:t>
      </w:r>
    </w:p>
    <w:p>
      <w:pPr>
        <w:pStyle w:val="Style9"/>
        <w:widowControl w:val="0"/>
        <w:keepNext w:val="0"/>
        <w:keepLines w:val="0"/>
        <w:shd w:val="clear" w:color="auto" w:fill="auto"/>
        <w:bidi w:val="0"/>
        <w:jc w:val="left"/>
        <w:spacing w:before="0" w:after="0" w:line="274" w:lineRule="exact"/>
        <w:ind w:left="20" w:right="820" w:firstLine="0"/>
      </w:pPr>
      <w:r>
        <w:rPr>
          <w:lang w:val="ru-RU" w:eastAsia="ru-RU" w:bidi="ru-RU"/>
          <w:sz w:val="24"/>
          <w:szCs w:val="24"/>
          <w:w w:val="100"/>
          <w:spacing w:val="0"/>
          <w:color w:val="000000"/>
          <w:position w:val="0"/>
        </w:rPr>
        <w:t>119435, г. Москва, Большой Саввинский переулок, д. 12, стр.9</w:t>
      </w:r>
    </w:p>
    <w:p>
      <w:pPr>
        <w:pStyle w:val="Style9"/>
        <w:widowControl w:val="0"/>
        <w:keepNext w:val="0"/>
        <w:keepLines w:val="0"/>
        <w:shd w:val="clear" w:color="auto" w:fill="auto"/>
        <w:bidi w:val="0"/>
        <w:jc w:val="left"/>
        <w:spacing w:before="0" w:after="0" w:line="274" w:lineRule="exact"/>
        <w:ind w:left="20" w:right="560" w:firstLine="0"/>
      </w:pPr>
      <w:r>
        <w:rPr>
          <w:lang w:val="ru-RU" w:eastAsia="ru-RU" w:bidi="ru-RU"/>
          <w:sz w:val="24"/>
          <w:szCs w:val="24"/>
          <w:w w:val="100"/>
          <w:spacing w:val="0"/>
          <w:color w:val="000000"/>
          <w:position w:val="0"/>
        </w:rPr>
        <w:t>тел.: (495) 7872999/97 доб. 369, Факс: (495) 7872998</w:t>
      </w:r>
    </w:p>
    <w:p>
      <w:pPr>
        <w:pStyle w:val="Style9"/>
        <w:widowControl w:val="0"/>
        <w:keepNext w:val="0"/>
        <w:keepLines w:val="0"/>
        <w:shd w:val="clear" w:color="auto" w:fill="auto"/>
        <w:bidi w:val="0"/>
        <w:jc w:val="left"/>
        <w:spacing w:before="0" w:after="0" w:line="274" w:lineRule="exact"/>
        <w:ind w:left="20" w:right="560" w:firstLine="0"/>
      </w:pP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r>
        <w:rPr>
          <w:lang w:val="en-US" w:eastAsia="en-US" w:bidi="en-US"/>
          <w:sz w:val="24"/>
          <w:szCs w:val="24"/>
          <w:w w:val="100"/>
          <w:spacing w:val="0"/>
          <w:color w:val="000000"/>
          <w:position w:val="0"/>
        </w:rPr>
        <w:t xml:space="preserve"> </w:t>
      </w:r>
      <w:r>
        <w:rPr>
          <w:rStyle w:val="CharStyle13"/>
        </w:rPr>
        <w:t>Заявитель:</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ООО «Экомедфарм»</w:t>
      </w:r>
    </w:p>
    <w:p>
      <w:pPr>
        <w:pStyle w:val="Style9"/>
        <w:widowControl w:val="0"/>
        <w:keepNext w:val="0"/>
        <w:keepLines w:val="0"/>
        <w:shd w:val="clear" w:color="auto" w:fill="auto"/>
        <w:bidi w:val="0"/>
        <w:jc w:val="left"/>
        <w:spacing w:before="0" w:after="0" w:line="274" w:lineRule="exact"/>
        <w:ind w:left="20" w:right="300" w:firstLine="0"/>
      </w:pPr>
      <w:r>
        <w:rPr>
          <w:lang w:val="ru-RU" w:eastAsia="ru-RU" w:bidi="ru-RU"/>
          <w:sz w:val="24"/>
          <w:szCs w:val="24"/>
          <w:w w:val="100"/>
          <w:spacing w:val="0"/>
          <w:color w:val="000000"/>
          <w:position w:val="0"/>
        </w:rPr>
        <w:t xml:space="preserve">454091, г. Челябинск, ул. Кирова д 167,оф.ЗО Тел.: 8(351)2387899 </w:t>
      </w:r>
      <w:r>
        <w:rPr>
          <w:lang w:val="en-US" w:eastAsia="en-US" w:bidi="en-US"/>
          <w:sz w:val="24"/>
          <w:szCs w:val="24"/>
          <w:w w:val="100"/>
          <w:spacing w:val="0"/>
          <w:color w:val="000000"/>
          <w:position w:val="0"/>
        </w:rPr>
        <w:t xml:space="preserve">e-mail: </w:t>
      </w:r>
      <w:r>
        <w:fldChar w:fldCharType="begin"/>
      </w:r>
      <w:r>
        <w:rPr>
          <w:color w:val="000000"/>
        </w:rPr>
        <w:instrText> HYPERLINK "mailto:emph@list.ru" </w:instrText>
      </w:r>
      <w:r>
        <w:fldChar w:fldCharType="separate"/>
      </w:r>
      <w:r>
        <w:rPr>
          <w:rStyle w:val="Hyperlink"/>
          <w:lang w:val="en-US" w:eastAsia="en-US" w:bidi="en-US"/>
          <w:sz w:val="24"/>
          <w:szCs w:val="24"/>
          <w:w w:val="100"/>
          <w:spacing w:val="0"/>
          <w:position w:val="0"/>
        </w:rPr>
        <w:t>emph@list.ru</w:t>
      </w:r>
      <w:r>
        <w:fldChar w:fldCharType="end"/>
      </w:r>
      <w:r>
        <w:rPr>
          <w:lang w:val="en-US" w:eastAsia="en-US" w:bidi="en-US"/>
          <w:sz w:val="24"/>
          <w:szCs w:val="24"/>
          <w:w w:val="100"/>
          <w:spacing w:val="0"/>
          <w:color w:val="000000"/>
          <w:position w:val="0"/>
        </w:rPr>
        <w:t xml:space="preserve"> </w:t>
      </w:r>
      <w:r>
        <w:rPr>
          <w:rStyle w:val="CharStyle13"/>
        </w:rPr>
        <w:t>Заказчик:</w:t>
      </w:r>
    </w:p>
    <w:p>
      <w:pPr>
        <w:pStyle w:val="Style9"/>
        <w:widowControl w:val="0"/>
        <w:keepNext w:val="0"/>
        <w:keepLines w:val="0"/>
        <w:shd w:val="clear" w:color="auto" w:fill="auto"/>
        <w:bidi w:val="0"/>
        <w:jc w:val="left"/>
        <w:spacing w:before="0" w:after="0" w:line="274" w:lineRule="exact"/>
        <w:ind w:left="20" w:right="20" w:firstLine="0"/>
      </w:pPr>
      <w:r>
        <w:rPr>
          <w:lang w:val="ru-RU" w:eastAsia="ru-RU" w:bidi="ru-RU"/>
          <w:sz w:val="24"/>
          <w:szCs w:val="24"/>
          <w:w w:val="100"/>
          <w:spacing w:val="0"/>
          <w:color w:val="000000"/>
          <w:position w:val="0"/>
        </w:rPr>
        <w:t>Бюджетное учреждение Ханты-Мансийского автономного округа - Югры «Нижневартовская окружная клиническая больница»</w:t>
      </w:r>
    </w:p>
    <w:p>
      <w:pPr>
        <w:pStyle w:val="Style9"/>
        <w:widowControl w:val="0"/>
        <w:keepNext w:val="0"/>
        <w:keepLines w:val="0"/>
        <w:shd w:val="clear" w:color="auto" w:fill="auto"/>
        <w:bidi w:val="0"/>
        <w:jc w:val="left"/>
        <w:spacing w:before="0" w:after="0" w:line="274" w:lineRule="exact"/>
        <w:ind w:left="20" w:right="20" w:firstLine="0"/>
      </w:pPr>
      <w:r>
        <w:rPr>
          <w:lang w:val="ru-RU" w:eastAsia="ru-RU" w:bidi="ru-RU"/>
          <w:sz w:val="24"/>
          <w:szCs w:val="24"/>
          <w:w w:val="100"/>
          <w:spacing w:val="0"/>
          <w:color w:val="000000"/>
          <w:position w:val="0"/>
        </w:rPr>
        <w:t>628606, Ханты - Мансийский автономный округ - Югра, город Нижневартовск, улица Ленина, дом 18</w:t>
      </w:r>
    </w:p>
    <w:p>
      <w:pPr>
        <w:pStyle w:val="Style9"/>
        <w:widowControl w:val="0"/>
        <w:keepNext w:val="0"/>
        <w:keepLines w:val="0"/>
        <w:shd w:val="clear" w:color="auto" w:fill="auto"/>
        <w:bidi w:val="0"/>
        <w:jc w:val="left"/>
        <w:spacing w:before="0" w:after="0" w:line="274" w:lineRule="exact"/>
        <w:ind w:left="20" w:right="20" w:firstLine="0"/>
        <w:sectPr>
          <w:footnotePr>
            <w:pos w:val="pageBottom"/>
            <w:numFmt w:val="decimal"/>
            <w:numRestart w:val="continuous"/>
          </w:footnotePr>
          <w:type w:val="continuous"/>
          <w:pgSz w:w="11906" w:h="16838"/>
          <w:pgMar w:top="326" w:left="1316" w:right="1239" w:bottom="1588" w:header="0" w:footer="3" w:gutter="0"/>
          <w:rtlGutter w:val="0"/>
          <w:cols w:num="2" w:space="720" w:equalWidth="0">
            <w:col w:w="3898" w:space="466"/>
            <w:col w:w="4987"/>
          </w:cols>
          <w:noEndnote/>
          <w:docGrid w:linePitch="360"/>
        </w:sectPr>
      </w:pPr>
      <w:r>
        <w:rPr>
          <w:lang w:val="ru-RU" w:eastAsia="ru-RU" w:bidi="ru-RU"/>
          <w:sz w:val="24"/>
          <w:szCs w:val="24"/>
          <w:w w:val="100"/>
          <w:spacing w:val="0"/>
          <w:color w:val="000000"/>
          <w:position w:val="0"/>
        </w:rPr>
        <w:t xml:space="preserve">Тел.: . 8 (3466) 65-14-90 </w:t>
      </w:r>
      <w:r>
        <w:rPr>
          <w:lang w:val="en-US" w:eastAsia="en-US" w:bidi="en-US"/>
          <w:sz w:val="24"/>
          <w:szCs w:val="24"/>
          <w:w w:val="100"/>
          <w:spacing w:val="0"/>
          <w:color w:val="000000"/>
          <w:position w:val="0"/>
        </w:rPr>
        <w:t xml:space="preserve">E-Mail </w:t>
      </w:r>
      <w:r>
        <w:fldChar w:fldCharType="begin"/>
      </w:r>
      <w:r>
        <w:rPr>
          <w:rStyle w:val="CharStyle11"/>
        </w:rPr>
        <w:instrText> HYPERLINK "mailto:adm@okbnv.ru" </w:instrText>
      </w:r>
      <w:r>
        <w:fldChar w:fldCharType="separate"/>
      </w:r>
      <w:r>
        <w:rPr>
          <w:rStyle w:val="Hyperlink"/>
          <w:lang w:val="en-US" w:eastAsia="en-US" w:bidi="en-US"/>
        </w:rPr>
        <w:t>adm@okbnv.ru</w:t>
      </w:r>
      <w:r>
        <w:fldChar w:fldCharType="end"/>
      </w: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1" w:line="240" w:lineRule="exact"/>
        <w:ind w:left="0" w:right="20" w:firstLine="0"/>
      </w:pPr>
      <w:r>
        <w:rPr>
          <w:lang w:val="ru-RU" w:eastAsia="ru-RU" w:bidi="ru-RU"/>
          <w:sz w:val="24"/>
          <w:szCs w:val="24"/>
          <w:w w:val="100"/>
          <w:spacing w:val="0"/>
          <w:color w:val="000000"/>
          <w:position w:val="0"/>
        </w:rPr>
        <w:t>РЕШЕНИЕ № 086/06/83.2-59/2020</w:t>
      </w:r>
    </w:p>
    <w:p>
      <w:pPr>
        <w:pStyle w:val="Style9"/>
        <w:tabs>
          <w:tab w:leader="none" w:pos="7197" w:val="center"/>
          <w:tab w:leader="none" w:pos="9146" w:val="right"/>
        </w:tabs>
        <w:widowControl w:val="0"/>
        <w:keepNext w:val="0"/>
        <w:keepLines w:val="0"/>
        <w:shd w:val="clear" w:color="auto" w:fill="auto"/>
        <w:bidi w:val="0"/>
        <w:spacing w:before="0" w:after="0" w:line="274" w:lineRule="exact"/>
        <w:ind w:left="40" w:right="0" w:firstLine="0"/>
      </w:pPr>
      <w:r>
        <w:rPr>
          <w:lang w:val="ru-RU" w:eastAsia="ru-RU" w:bidi="ru-RU"/>
          <w:sz w:val="24"/>
          <w:szCs w:val="24"/>
          <w:w w:val="100"/>
          <w:spacing w:val="0"/>
          <w:color w:val="000000"/>
          <w:position w:val="0"/>
        </w:rPr>
        <w:t>Резолютивная часть объявлена 16.01.2020</w:t>
        <w:tab/>
        <w:t>г.</w:t>
        <w:tab/>
        <w:t>Ханты-Мансийск</w:t>
      </w:r>
    </w:p>
    <w:p>
      <w:pPr>
        <w:pStyle w:val="Style9"/>
        <w:widowControl w:val="0"/>
        <w:keepNext w:val="0"/>
        <w:keepLines w:val="0"/>
        <w:shd w:val="clear" w:color="auto" w:fill="auto"/>
        <w:bidi w:val="0"/>
        <w:spacing w:before="0" w:after="240" w:line="274" w:lineRule="exact"/>
        <w:ind w:left="40" w:right="0" w:firstLine="0"/>
      </w:pPr>
      <w:r>
        <w:rPr>
          <w:lang w:val="ru-RU" w:eastAsia="ru-RU" w:bidi="ru-RU"/>
          <w:sz w:val="24"/>
          <w:szCs w:val="24"/>
          <w:w w:val="100"/>
          <w:spacing w:val="0"/>
          <w:color w:val="000000"/>
          <w:position w:val="0"/>
        </w:rPr>
        <w:t>Изготовлено в полном объеме 17.01.2020</w:t>
      </w:r>
    </w:p>
    <w:p>
      <w:pPr>
        <w:pStyle w:val="Style9"/>
        <w:widowControl w:val="0"/>
        <w:keepNext w:val="0"/>
        <w:keepLines w:val="0"/>
        <w:shd w:val="clear" w:color="auto" w:fill="auto"/>
        <w:bidi w:val="0"/>
        <w:spacing w:before="0" w:after="0" w:line="274" w:lineRule="exact"/>
        <w:ind w:left="40" w:right="20" w:firstLine="70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spacing w:before="0" w:after="0" w:line="274" w:lineRule="exact"/>
        <w:ind w:left="40" w:right="0" w:firstLine="700"/>
      </w:pPr>
      <w:r>
        <w:rPr>
          <w:lang w:val="ru-RU" w:eastAsia="ru-RU" w:bidi="ru-RU"/>
          <w:sz w:val="24"/>
          <w:szCs w:val="24"/>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spacing w:before="0" w:after="0" w:line="274" w:lineRule="exact"/>
        <w:ind w:left="40" w:right="0" w:firstLine="700"/>
      </w:pPr>
      <w:r>
        <w:rPr>
          <w:lang w:val="ru-RU" w:eastAsia="ru-RU" w:bidi="ru-RU"/>
          <w:sz w:val="24"/>
          <w:szCs w:val="24"/>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spacing w:before="0" w:after="0" w:line="274" w:lineRule="exact"/>
        <w:ind w:left="40" w:right="0" w:firstLine="700"/>
      </w:pPr>
      <w:r>
        <w:rPr>
          <w:lang w:val="ru-RU" w:eastAsia="ru-RU" w:bidi="ru-RU"/>
          <w:sz w:val="24"/>
          <w:szCs w:val="24"/>
          <w:w w:val="100"/>
          <w:spacing w:val="0"/>
          <w:color w:val="000000"/>
          <w:position w:val="0"/>
        </w:rPr>
        <w:t>Членов комиссии:</w:t>
      </w:r>
    </w:p>
    <w:p>
      <w:pPr>
        <w:pStyle w:val="Style9"/>
        <w:numPr>
          <w:ilvl w:val="0"/>
          <w:numId w:val="1"/>
        </w:numPr>
        <w:widowControl w:val="0"/>
        <w:keepNext w:val="0"/>
        <w:keepLines w:val="0"/>
        <w:shd w:val="clear" w:color="auto" w:fill="auto"/>
        <w:bidi w:val="0"/>
        <w:spacing w:before="0" w:after="0" w:line="274" w:lineRule="exact"/>
        <w:ind w:left="40" w:right="0" w:firstLine="700"/>
      </w:pPr>
      <w:r>
        <w:rPr>
          <w:lang w:val="ru-RU" w:eastAsia="ru-RU" w:bidi="ru-RU"/>
          <w:sz w:val="24"/>
          <w:szCs w:val="24"/>
          <w:w w:val="100"/>
          <w:spacing w:val="0"/>
          <w:color w:val="000000"/>
          <w:position w:val="0"/>
        </w:rPr>
        <w:t xml:space="preserve"> Валиуллин </w:t>
      </w:r>
      <w:r>
        <w:rPr>
          <w:lang w:val="en-US" w:eastAsia="en-US" w:bidi="en-US"/>
          <w:sz w:val="24"/>
          <w:szCs w:val="24"/>
          <w:w w:val="100"/>
          <w:spacing w:val="0"/>
          <w:color w:val="000000"/>
          <w:position w:val="0"/>
        </w:rPr>
        <w:t xml:space="preserve">P.P. </w:t>
      </w:r>
      <w:r>
        <w:rPr>
          <w:lang w:val="ru-RU" w:eastAsia="ru-RU" w:bidi="ru-RU"/>
          <w:sz w:val="24"/>
          <w:szCs w:val="24"/>
          <w:w w:val="100"/>
          <w:spacing w:val="0"/>
          <w:color w:val="000000"/>
          <w:position w:val="0"/>
        </w:rPr>
        <w:t>— Начальник отдела Управления;</w:t>
      </w:r>
    </w:p>
    <w:p>
      <w:pPr>
        <w:pStyle w:val="Style9"/>
        <w:numPr>
          <w:ilvl w:val="0"/>
          <w:numId w:val="1"/>
        </w:numPr>
        <w:widowControl w:val="0"/>
        <w:keepNext w:val="0"/>
        <w:keepLines w:val="0"/>
        <w:shd w:val="clear" w:color="auto" w:fill="auto"/>
        <w:bidi w:val="0"/>
        <w:spacing w:before="0" w:after="267" w:line="274" w:lineRule="exact"/>
        <w:ind w:left="40" w:right="0" w:firstLine="700"/>
      </w:pPr>
      <w:r>
        <w:rPr>
          <w:lang w:val="ru-RU" w:eastAsia="ru-RU" w:bidi="ru-RU"/>
          <w:sz w:val="24"/>
          <w:szCs w:val="24"/>
          <w:w w:val="100"/>
          <w:spacing w:val="0"/>
          <w:color w:val="000000"/>
          <w:position w:val="0"/>
        </w:rPr>
        <w:t xml:space="preserve"> Аскеров М.А. - Эксперт отдела Управления,</w:t>
      </w:r>
    </w:p>
    <w:p>
      <w:pPr>
        <w:pStyle w:val="Style9"/>
        <w:widowControl w:val="0"/>
        <w:keepNext w:val="0"/>
        <w:keepLines w:val="0"/>
        <w:shd w:val="clear" w:color="auto" w:fill="auto"/>
        <w:bidi w:val="0"/>
        <w:spacing w:before="0" w:after="21" w:line="240" w:lineRule="exact"/>
        <w:ind w:left="40" w:right="0" w:firstLine="700"/>
      </w:pPr>
      <w:r>
        <w:rPr>
          <w:lang w:val="ru-RU" w:eastAsia="ru-RU" w:bidi="ru-RU"/>
          <w:sz w:val="24"/>
          <w:szCs w:val="24"/>
          <w:w w:val="100"/>
          <w:spacing w:val="0"/>
          <w:color w:val="000000"/>
          <w:position w:val="0"/>
        </w:rPr>
        <w:t>от Заявителя - не явился, уведомлен надлежащим образом;</w:t>
      </w:r>
    </w:p>
    <w:p>
      <w:pPr>
        <w:pStyle w:val="Style9"/>
        <w:widowControl w:val="0"/>
        <w:keepNext w:val="0"/>
        <w:keepLines w:val="0"/>
        <w:shd w:val="clear" w:color="auto" w:fill="auto"/>
        <w:bidi w:val="0"/>
        <w:spacing w:before="0" w:after="240" w:line="274" w:lineRule="exact"/>
        <w:ind w:left="40" w:right="20" w:firstLine="700"/>
      </w:pPr>
      <w:r>
        <w:rPr>
          <w:lang w:val="ru-RU" w:eastAsia="ru-RU" w:bidi="ru-RU"/>
          <w:sz w:val="24"/>
          <w:szCs w:val="24"/>
          <w:w w:val="100"/>
          <w:spacing w:val="0"/>
          <w:color w:val="000000"/>
          <w:position w:val="0"/>
        </w:rPr>
        <w:t>от Заказчика - не явился, уведомлен надлежащим образом, ходатайствовал о рассмотрении жалобы в отсутствие представителя;</w:t>
      </w:r>
    </w:p>
    <w:p>
      <w:pPr>
        <w:pStyle w:val="Style9"/>
        <w:widowControl w:val="0"/>
        <w:keepNext w:val="0"/>
        <w:keepLines w:val="0"/>
        <w:shd w:val="clear" w:color="auto" w:fill="auto"/>
        <w:bidi w:val="0"/>
        <w:spacing w:before="0" w:after="147" w:line="274" w:lineRule="exact"/>
        <w:ind w:left="40" w:right="20" w:firstLine="700"/>
      </w:pPr>
      <w:r>
        <w:rPr>
          <w:lang w:val="ru-RU" w:eastAsia="ru-RU" w:bidi="ru-RU"/>
          <w:sz w:val="24"/>
          <w:szCs w:val="24"/>
          <w:w w:val="100"/>
          <w:spacing w:val="0"/>
          <w:color w:val="000000"/>
          <w:position w:val="0"/>
        </w:rPr>
        <w:t xml:space="preserve">рассмотрев жалобу ООО «Экомедфарм» (ИНН 7453295901 ОГРН: 1167456085323) от 09.01.2020 №13-ж на действия Заказчика - Бюджетное учреждение Ханты-Мансийского автономного округа - Югры «Нижневартовская окружная клиническая больница», при проведении запроса котировок в электронной форме, предметом которого является поставка сеток для центрального стерилизационного отделения (извещение № 0387200029819000188) и в результате осуществления внеплановой проверки в соответствии с пунктом 1 части 15 статьи 99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УСТАНОВИЛА:</w:t>
      </w:r>
      <w:r>
        <w:br w:type="page"/>
      </w:r>
    </w:p>
    <w:p>
      <w:pPr>
        <w:pStyle w:val="Style9"/>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«Экомедфарм» (ИНН 7453295901 ОГРН: 1167456085323) от 09.01.2020 № 13-ж.</w:t>
      </w:r>
    </w:p>
    <w:p>
      <w:pPr>
        <w:pStyle w:val="Style9"/>
        <w:widowControl w:val="0"/>
        <w:keepNext w:val="0"/>
        <w:keepLines w:val="0"/>
        <w:shd w:val="clear" w:color="auto" w:fill="auto"/>
        <w:bidi w:val="0"/>
        <w:spacing w:before="0" w:after="0" w:line="274" w:lineRule="exact"/>
        <w:ind w:left="40" w:right="0" w:firstLine="680"/>
      </w:pPr>
      <w:r>
        <w:rPr>
          <w:lang w:val="ru-RU" w:eastAsia="ru-RU" w:bidi="ru-RU"/>
          <w:sz w:val="24"/>
          <w:szCs w:val="24"/>
          <w:w w:val="100"/>
          <w:spacing w:val="0"/>
          <w:color w:val="000000"/>
          <w:position w:val="0"/>
        </w:rPr>
        <w:t>В доводе жалобы Заявитель указал следующее.</w:t>
      </w:r>
    </w:p>
    <w:p>
      <w:pPr>
        <w:pStyle w:val="Style9"/>
        <w:widowControl w:val="0"/>
        <w:keepNext w:val="0"/>
        <w:keepLines w:val="0"/>
        <w:shd w:val="clear" w:color="auto" w:fill="auto"/>
        <w:bidi w:val="0"/>
        <w:spacing w:before="0" w:after="267" w:line="274" w:lineRule="exact"/>
        <w:ind w:left="40" w:right="40" w:firstLine="680"/>
      </w:pPr>
      <w:r>
        <w:rPr>
          <w:lang w:val="ru-RU" w:eastAsia="ru-RU" w:bidi="ru-RU"/>
          <w:sz w:val="24"/>
          <w:szCs w:val="24"/>
          <w:w w:val="100"/>
          <w:spacing w:val="0"/>
          <w:color w:val="000000"/>
          <w:position w:val="0"/>
        </w:rPr>
        <w:t>Заказчик признал ООО «Экомедфарм» уклонившимся от заключения контракта, тогда как Заявитель планировал подписать контракт, однако в виду выхода из строя компьютера, предназначенного для работы с ЭЦП, подписать контракт не удалось.</w:t>
      </w:r>
    </w:p>
    <w:p>
      <w:pPr>
        <w:pStyle w:val="Style14"/>
        <w:widowControl w:val="0"/>
        <w:keepNext/>
        <w:keepLines/>
        <w:shd w:val="clear" w:color="auto" w:fill="auto"/>
        <w:bidi w:val="0"/>
        <w:spacing w:before="0" w:after="201" w:line="240" w:lineRule="exact"/>
        <w:ind w:left="40" w:right="0"/>
      </w:pPr>
      <w:bookmarkStart w:id="0" w:name="bookmark0"/>
      <w:r>
        <w:rPr>
          <w:lang w:val="ru-RU" w:eastAsia="ru-RU" w:bidi="ru-RU"/>
          <w:sz w:val="24"/>
          <w:szCs w:val="24"/>
          <w:w w:val="100"/>
          <w:spacing w:val="0"/>
          <w:color w:val="000000"/>
          <w:position w:val="0"/>
        </w:rPr>
        <w:t>В ходе рассмотрения доводов сторон Комиссией Управления установлено следующее.</w:t>
      </w:r>
      <w:bookmarkEnd w:id="0"/>
    </w:p>
    <w:p>
      <w:pPr>
        <w:pStyle w:val="Style9"/>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Согласно части 1 статьи 1 Закона о контрактной системе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касающейся:</w:t>
      </w:r>
    </w:p>
    <w:p>
      <w:pPr>
        <w:pStyle w:val="Style9"/>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государственным, муниципальным унитарными предприятиями либо иным юридическим лицом в соответствии с частями 1, 2.1, 4 и 5 статьи 15 настоящего Федерального закона.</w:t>
      </w:r>
    </w:p>
    <w:p>
      <w:pPr>
        <w:pStyle w:val="Style9"/>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В силу части 1 статьи 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9"/>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В соответствии с частью 2 статьи 83.2 Закона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pPr>
        <w:pStyle w:val="Style9"/>
        <w:widowControl w:val="0"/>
        <w:keepNext w:val="0"/>
        <w:keepLines w:val="0"/>
        <w:shd w:val="clear" w:color="auto" w:fill="auto"/>
        <w:bidi w:val="0"/>
        <w:spacing w:before="0" w:after="0" w:line="274" w:lineRule="exact"/>
        <w:ind w:left="40" w:right="40" w:firstLine="680"/>
      </w:pPr>
      <w:r>
        <w:rPr>
          <w:lang w:val="ru-RU" w:eastAsia="ru-RU" w:bidi="ru-RU"/>
          <w:sz w:val="24"/>
          <w:szCs w:val="24"/>
          <w:w w:val="100"/>
          <w:spacing w:val="0"/>
          <w:color w:val="000000"/>
          <w:position w:val="0"/>
        </w:rPr>
        <w:t>Согласно части 3 статьи 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частью 2 статьи 37 настоящего Федерального закона.</w:t>
      </w:r>
    </w:p>
    <w:p>
      <w:pPr>
        <w:pStyle w:val="Style9"/>
        <w:widowControl w:val="0"/>
        <w:keepNext w:val="0"/>
        <w:keepLines w:val="0"/>
        <w:shd w:val="clear" w:color="auto" w:fill="auto"/>
        <w:bidi w:val="0"/>
        <w:spacing w:before="0" w:after="0" w:line="274" w:lineRule="exact"/>
        <w:ind w:left="40" w:right="60" w:firstLine="720"/>
      </w:pPr>
      <w:r>
        <w:rPr>
          <w:lang w:val="ru-RU" w:eastAsia="ru-RU" w:bidi="ru-RU"/>
          <w:sz w:val="24"/>
          <w:szCs w:val="24"/>
          <w:w w:val="100"/>
          <w:spacing w:val="0"/>
          <w:color w:val="000000"/>
          <w:position w:val="0"/>
        </w:rPr>
        <w:t>Согласно частям 5-6 статьи 83.2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настоящей статьи.</w:t>
      </w:r>
    </w:p>
    <w:p>
      <w:pPr>
        <w:pStyle w:val="Style9"/>
        <w:widowControl w:val="0"/>
        <w:keepNext w:val="0"/>
        <w:keepLines w:val="0"/>
        <w:shd w:val="clear" w:color="auto" w:fill="auto"/>
        <w:bidi w:val="0"/>
        <w:spacing w:before="0" w:after="0" w:line="274" w:lineRule="exact"/>
        <w:ind w:left="40" w:right="60" w:firstLine="720"/>
      </w:pPr>
      <w:r>
        <w:rPr>
          <w:lang w:val="ru-RU" w:eastAsia="ru-RU" w:bidi="ru-RU"/>
          <w:sz w:val="24"/>
          <w:szCs w:val="24"/>
          <w:w w:val="100"/>
          <w:spacing w:val="0"/>
          <w:color w:val="000000"/>
          <w:position w:val="0"/>
        </w:rPr>
        <w:t>В течение трех рабочих дней с даты размещения заказчиком в единой информационной системе и на электронной площадке документов, предусмотренных частью 5 настоящей статьи,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частью 3 настоящей статьи, подтверждающие предоставление обеспечения исполнения контракта и подписанные усиленной электронной подписью указанного лица.</w:t>
      </w:r>
    </w:p>
    <w:p>
      <w:pPr>
        <w:pStyle w:val="Style9"/>
        <w:widowControl w:val="0"/>
        <w:keepNext w:val="0"/>
        <w:keepLines w:val="0"/>
        <w:shd w:val="clear" w:color="auto" w:fill="auto"/>
        <w:bidi w:val="0"/>
        <w:spacing w:before="0" w:after="0" w:line="274" w:lineRule="exact"/>
        <w:ind w:left="40" w:right="60" w:firstLine="720"/>
      </w:pPr>
      <w:r>
        <w:rPr>
          <w:lang w:val="ru-RU" w:eastAsia="ru-RU" w:bidi="ru-RU"/>
          <w:sz w:val="24"/>
          <w:szCs w:val="24"/>
          <w:w w:val="100"/>
          <w:spacing w:val="0"/>
          <w:color w:val="000000"/>
          <w:position w:val="0"/>
        </w:rPr>
        <w:t>В соответствии с частью 13 статьи 83.2. Закона о контрактной системе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9"/>
        <w:widowControl w:val="0"/>
        <w:keepNext w:val="0"/>
        <w:keepLines w:val="0"/>
        <w:shd w:val="clear" w:color="auto" w:fill="auto"/>
        <w:bidi w:val="0"/>
        <w:spacing w:before="0" w:after="0" w:line="274" w:lineRule="exact"/>
        <w:ind w:left="40" w:right="60" w:firstLine="720"/>
      </w:pPr>
      <w:r>
        <w:rPr>
          <w:lang w:val="ru-RU" w:eastAsia="ru-RU" w:bidi="ru-RU"/>
          <w:sz w:val="24"/>
          <w:szCs w:val="24"/>
          <w:w w:val="100"/>
          <w:spacing w:val="0"/>
          <w:color w:val="000000"/>
          <w:position w:val="0"/>
        </w:rPr>
        <w:t>Рассмотрев информацию по данной закупке, размещенной в Единой информационной системе (далее - ЕИС) Комиссия Управления установила, что по окончании проведения запроса котировок в электронной форме участник закупки (ООО «Экомедфарм») признан победителем.</w:t>
      </w:r>
    </w:p>
    <w:p>
      <w:pPr>
        <w:pStyle w:val="Style9"/>
        <w:numPr>
          <w:ilvl w:val="0"/>
          <w:numId w:val="3"/>
        </w:numPr>
        <w:tabs>
          <w:tab w:leader="none" w:pos="1394" w:val="left"/>
        </w:tabs>
        <w:widowControl w:val="0"/>
        <w:keepNext w:val="0"/>
        <w:keepLines w:val="0"/>
        <w:shd w:val="clear" w:color="auto" w:fill="auto"/>
        <w:bidi w:val="0"/>
        <w:spacing w:before="0" w:after="0" w:line="274" w:lineRule="exact"/>
        <w:ind w:left="40" w:right="60" w:firstLine="0"/>
      </w:pPr>
      <w:r>
        <w:rPr>
          <w:lang w:val="ru-RU" w:eastAsia="ru-RU" w:bidi="ru-RU"/>
          <w:sz w:val="24"/>
          <w:szCs w:val="24"/>
          <w:w w:val="100"/>
          <w:spacing w:val="0"/>
          <w:color w:val="000000"/>
          <w:position w:val="0"/>
        </w:rPr>
        <w:t>Заказчик разместил на электронной площадке с использованием единой информационной системы без своей подписи проект контракта. Далее, 25.12.2019 г., Заказчик разместил доработанный проект контракта, после опубликования Победителем закупки протокола разногласий. Регламентированная дата подписания контракта, установленная оператором площадки — 30.12.2019 23:59 (включительно).</w:t>
      </w:r>
    </w:p>
    <w:p>
      <w:pPr>
        <w:pStyle w:val="Style9"/>
        <w:widowControl w:val="0"/>
        <w:keepNext w:val="0"/>
        <w:keepLines w:val="0"/>
        <w:shd w:val="clear" w:color="auto" w:fill="auto"/>
        <w:bidi w:val="0"/>
        <w:spacing w:before="0" w:after="0" w:line="274" w:lineRule="exact"/>
        <w:ind w:left="40" w:right="60" w:firstLine="720"/>
      </w:pPr>
      <w:r>
        <w:rPr>
          <w:lang w:val="ru-RU" w:eastAsia="ru-RU" w:bidi="ru-RU"/>
          <w:sz w:val="24"/>
          <w:szCs w:val="24"/>
          <w:w w:val="100"/>
          <w:spacing w:val="0"/>
          <w:color w:val="000000"/>
          <w:position w:val="0"/>
        </w:rPr>
        <w:t>Заявитель жалобы в регламентированные сроки, предусмотренные ч. 6 ст. 83.2. Закона о контрактной системе проект Контракта не подписал, в связи с чем Заказчик признал участника уклонившимся от заключения контракта и разместил в ЕИС протокол признания участника уклонившимся от заключения контракта от 09.01.2020.</w:t>
      </w:r>
    </w:p>
    <w:p>
      <w:pPr>
        <w:pStyle w:val="Style9"/>
        <w:widowControl w:val="0"/>
        <w:keepNext w:val="0"/>
        <w:keepLines w:val="0"/>
        <w:shd w:val="clear" w:color="auto" w:fill="auto"/>
        <w:bidi w:val="0"/>
        <w:spacing w:before="0" w:after="0" w:line="274" w:lineRule="exact"/>
        <w:ind w:left="40" w:right="60" w:firstLine="720"/>
      </w:pPr>
      <w:r>
        <w:rPr>
          <w:lang w:val="ru-RU" w:eastAsia="ru-RU" w:bidi="ru-RU"/>
          <w:sz w:val="24"/>
          <w:szCs w:val="24"/>
          <w:w w:val="100"/>
          <w:spacing w:val="0"/>
          <w:color w:val="000000"/>
          <w:position w:val="0"/>
        </w:rPr>
        <w:t>Действия Заказчика соотносятся с правовым поведением, предусмотренным положениями Закона о контрактной системе, иных законных возможностей, кроме как признание Победителя закупки уклонившимся, согласно данной ситуации, у Заказчика не было.</w:t>
      </w:r>
    </w:p>
    <w:p>
      <w:pPr>
        <w:pStyle w:val="Style9"/>
        <w:widowControl w:val="0"/>
        <w:keepNext w:val="0"/>
        <w:keepLines w:val="0"/>
        <w:shd w:val="clear" w:color="auto" w:fill="auto"/>
        <w:bidi w:val="0"/>
        <w:spacing w:before="0" w:after="0" w:line="274" w:lineRule="exact"/>
        <w:ind w:left="40" w:right="60" w:firstLine="740"/>
      </w:pPr>
      <w:r>
        <w:rPr>
          <w:lang w:val="ru-RU" w:eastAsia="ru-RU" w:bidi="ru-RU"/>
          <w:sz w:val="24"/>
          <w:szCs w:val="24"/>
          <w:w w:val="100"/>
          <w:spacing w:val="0"/>
          <w:color w:val="000000"/>
          <w:position w:val="0"/>
        </w:rPr>
        <w:t>Согласно части 1 статьи 2 Гражданского кодекса РФ под предпринимательской деятельностью понимается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 осуществляющие предпринимательскую деятельность, должны быть зарегистрированы в этом качестве в установленном законом порядке, если иное не предусмотрено настоящим Кодексом.</w:t>
      </w:r>
    </w:p>
    <w:p>
      <w:pPr>
        <w:pStyle w:val="Style9"/>
        <w:widowControl w:val="0"/>
        <w:keepNext w:val="0"/>
        <w:keepLines w:val="0"/>
        <w:shd w:val="clear" w:color="auto" w:fill="auto"/>
        <w:bidi w:val="0"/>
        <w:spacing w:before="0" w:after="0" w:line="274" w:lineRule="exact"/>
        <w:ind w:left="40" w:right="60" w:firstLine="740"/>
      </w:pPr>
      <w:r>
        <w:rPr>
          <w:lang w:val="ru-RU" w:eastAsia="ru-RU" w:bidi="ru-RU"/>
          <w:sz w:val="24"/>
          <w:szCs w:val="24"/>
          <w:w w:val="100"/>
          <w:spacing w:val="0"/>
          <w:color w:val="000000"/>
          <w:position w:val="0"/>
        </w:rPr>
        <w:t>В соответствии с частью 13 статьи 83.2 Закона о контрактной системе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9"/>
        <w:widowControl w:val="0"/>
        <w:keepNext w:val="0"/>
        <w:keepLines w:val="0"/>
        <w:shd w:val="clear" w:color="auto" w:fill="auto"/>
        <w:bidi w:val="0"/>
        <w:spacing w:before="0" w:after="0" w:line="274" w:lineRule="exact"/>
        <w:ind w:left="40" w:right="60" w:firstLine="740"/>
      </w:pPr>
      <w:r>
        <w:rPr>
          <w:lang w:val="ru-RU" w:eastAsia="ru-RU" w:bidi="ru-RU"/>
          <w:sz w:val="24"/>
          <w:szCs w:val="24"/>
          <w:w w:val="100"/>
          <w:spacing w:val="0"/>
          <w:color w:val="000000"/>
          <w:position w:val="0"/>
        </w:rPr>
        <w:t>Из письменных пояснений Заявителя следует, что 30.12.2019 ООО «Экомедфарм» не смог подписать проект Контракта ввиду выхода из строя компьютера, предназначенного для работы с ЭЦП.</w:t>
      </w:r>
    </w:p>
    <w:p>
      <w:pPr>
        <w:pStyle w:val="Style9"/>
        <w:widowControl w:val="0"/>
        <w:keepNext w:val="0"/>
        <w:keepLines w:val="0"/>
        <w:shd w:val="clear" w:color="auto" w:fill="auto"/>
        <w:bidi w:val="0"/>
        <w:spacing w:before="0" w:after="0" w:line="274" w:lineRule="exact"/>
        <w:ind w:left="40" w:right="0" w:firstLine="740"/>
      </w:pPr>
      <w:r>
        <w:rPr>
          <w:lang w:val="ru-RU" w:eastAsia="ru-RU" w:bidi="ru-RU"/>
          <w:sz w:val="24"/>
          <w:szCs w:val="24"/>
          <w:w w:val="100"/>
          <w:spacing w:val="0"/>
          <w:color w:val="000000"/>
          <w:position w:val="0"/>
        </w:rPr>
        <w:t>Вместе с тем, вина Заказчика, в указанном случае, отсутствует.</w:t>
      </w:r>
    </w:p>
    <w:p>
      <w:pPr>
        <w:pStyle w:val="Style9"/>
        <w:widowControl w:val="0"/>
        <w:keepNext w:val="0"/>
        <w:keepLines w:val="0"/>
        <w:shd w:val="clear" w:color="auto" w:fill="auto"/>
        <w:bidi w:val="0"/>
        <w:spacing w:before="0" w:after="0" w:line="274" w:lineRule="exact"/>
        <w:ind w:left="40" w:right="60" w:firstLine="740"/>
      </w:pPr>
      <w:r>
        <w:rPr>
          <w:lang w:val="ru-RU" w:eastAsia="ru-RU" w:bidi="ru-RU"/>
          <w:sz w:val="24"/>
          <w:szCs w:val="24"/>
          <w:w w:val="100"/>
          <w:spacing w:val="0"/>
          <w:color w:val="000000"/>
          <w:position w:val="0"/>
        </w:rPr>
        <w:t xml:space="preserve">Кроме того, Заявитель просит выдать предписание Заказчику для подписания контракта, однако, согласно пункту 2 части 22 статьи 99 Закона о контрактной системе </w:t>
      </w:r>
      <w:r>
        <w:rPr>
          <w:rStyle w:val="CharStyle13"/>
        </w:rPr>
        <w:t xml:space="preserve">при выявлении </w:t>
      </w:r>
      <w:r>
        <w:rPr>
          <w:lang w:val="ru-RU" w:eastAsia="ru-RU" w:bidi="ru-RU"/>
          <w:sz w:val="24"/>
          <w:szCs w:val="24"/>
          <w:w w:val="100"/>
          <w:spacing w:val="0"/>
          <w:color w:val="000000"/>
          <w:position w:val="0"/>
        </w:rPr>
        <w:t xml:space="preserve">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w:t>
      </w:r>
      <w:r>
        <w:rPr>
          <w:rStyle w:val="CharStyle13"/>
        </w:rPr>
        <w:t xml:space="preserve">нарушений </w:t>
      </w:r>
      <w:r>
        <w:rPr>
          <w:lang w:val="ru-RU" w:eastAsia="ru-RU" w:bidi="ru-RU"/>
          <w:sz w:val="24"/>
          <w:szCs w:val="24"/>
          <w:w w:val="100"/>
          <w:spacing w:val="0"/>
          <w:color w:val="000000"/>
          <w:position w:val="0"/>
        </w:rPr>
        <w:t>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widowControl w:val="0"/>
        <w:keepNext w:val="0"/>
        <w:keepLines w:val="0"/>
        <w:shd w:val="clear" w:color="auto" w:fill="auto"/>
        <w:bidi w:val="0"/>
        <w:spacing w:before="0" w:after="0" w:line="274" w:lineRule="exact"/>
        <w:ind w:left="40" w:right="60" w:firstLine="740"/>
      </w:pPr>
      <w:r>
        <w:rPr>
          <w:lang w:val="ru-RU" w:eastAsia="ru-RU" w:bidi="ru-RU"/>
          <w:sz w:val="24"/>
          <w:szCs w:val="24"/>
          <w:w w:val="100"/>
          <w:spacing w:val="0"/>
          <w:color w:val="000000"/>
          <w:position w:val="0"/>
        </w:rPr>
        <w:t>Ввиду отсутствия выявленных нарушений, а также подписания контракта со вторым участником, Комиссия Управления предписание не выдает.</w:t>
      </w:r>
    </w:p>
    <w:p>
      <w:pPr>
        <w:pStyle w:val="Style9"/>
        <w:widowControl w:val="0"/>
        <w:keepNext w:val="0"/>
        <w:keepLines w:val="0"/>
        <w:shd w:val="clear" w:color="auto" w:fill="auto"/>
        <w:bidi w:val="0"/>
        <w:spacing w:before="0" w:after="236" w:line="274" w:lineRule="exact"/>
        <w:ind w:left="40" w:right="60" w:firstLine="740"/>
      </w:pPr>
      <w:r>
        <w:rPr>
          <w:lang w:val="ru-RU" w:eastAsia="ru-RU" w:bidi="ru-RU"/>
          <w:sz w:val="24"/>
          <w:szCs w:val="24"/>
          <w:w w:val="100"/>
          <w:spacing w:val="0"/>
          <w:color w:val="000000"/>
          <w:position w:val="0"/>
        </w:rPr>
        <w:t>Жалоба ООО «Экомедфарм» (ИНН 7453295901 ОГРН: 1167456085323) от 09.01.2020 №13- 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spacing w:before="0" w:after="279" w:line="278" w:lineRule="exact"/>
        <w:ind w:left="40" w:right="60" w:firstLine="74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6"/>
        <w:widowControl w:val="0"/>
        <w:keepNext/>
        <w:keepLines/>
        <w:shd w:val="clear" w:color="auto" w:fill="auto"/>
        <w:bidi w:val="0"/>
        <w:spacing w:before="0" w:after="213" w:line="230" w:lineRule="exact"/>
        <w:ind w:left="20" w:right="0" w:firstLine="0"/>
      </w:pPr>
      <w:bookmarkStart w:id="1" w:name="bookmark1"/>
      <w:r>
        <w:rPr>
          <w:lang w:val="ru-RU" w:eastAsia="ru-RU" w:bidi="ru-RU"/>
          <w:w w:val="100"/>
          <w:spacing w:val="0"/>
          <w:color w:val="000000"/>
          <w:position w:val="0"/>
        </w:rPr>
        <w:t>РЕШИЛА:</w:t>
      </w:r>
      <w:bookmarkEnd w:id="1"/>
    </w:p>
    <w:p>
      <w:pPr>
        <w:pStyle w:val="Style9"/>
        <w:numPr>
          <w:ilvl w:val="0"/>
          <w:numId w:val="5"/>
        </w:numPr>
        <w:tabs>
          <w:tab w:leader="none" w:pos="1063" w:val="left"/>
        </w:tabs>
        <w:widowControl w:val="0"/>
        <w:keepNext w:val="0"/>
        <w:keepLines w:val="0"/>
        <w:shd w:val="clear" w:color="auto" w:fill="auto"/>
        <w:bidi w:val="0"/>
        <w:spacing w:before="0" w:after="0" w:line="274" w:lineRule="exact"/>
        <w:ind w:left="40" w:right="0" w:firstLine="740"/>
      </w:pPr>
      <w:r>
        <w:rPr>
          <w:lang w:val="ru-RU" w:eastAsia="ru-RU" w:bidi="ru-RU"/>
          <w:sz w:val="24"/>
          <w:szCs w:val="24"/>
          <w:w w:val="100"/>
          <w:spacing w:val="0"/>
          <w:color w:val="000000"/>
          <w:position w:val="0"/>
        </w:rPr>
        <w:t>Признать жалобу ООО «Экомедфарм» (ИНН 7453295901 ОГРН: 1167456085323) от</w:t>
      </w:r>
    </w:p>
    <w:p>
      <w:pPr>
        <w:pStyle w:val="Style9"/>
        <w:numPr>
          <w:ilvl w:val="0"/>
          <w:numId w:val="7"/>
        </w:numPr>
        <w:tabs>
          <w:tab w:leader="none" w:pos="1302" w:val="left"/>
        </w:tabs>
        <w:widowControl w:val="0"/>
        <w:keepNext w:val="0"/>
        <w:keepLines w:val="0"/>
        <w:shd w:val="clear" w:color="auto" w:fill="auto"/>
        <w:bidi w:val="0"/>
        <w:spacing w:before="0" w:after="0" w:line="274" w:lineRule="exact"/>
        <w:ind w:left="40" w:right="0" w:firstLine="0"/>
      </w:pPr>
      <w:r>
        <w:rPr>
          <w:lang w:val="ru-RU" w:eastAsia="ru-RU" w:bidi="ru-RU"/>
          <w:sz w:val="24"/>
          <w:szCs w:val="24"/>
          <w:w w:val="100"/>
          <w:spacing w:val="0"/>
          <w:color w:val="000000"/>
          <w:position w:val="0"/>
        </w:rPr>
        <w:t>№13-ж на действия Заказчика - Бюджетное учреждение Ханты-Мансийского</w:t>
        <w:br w:type="page"/>
        <w:t>автономного округа - Югры «Нижневартовская окружная клиническая больница», при проведении запроса котировок в электронной форме, предметом которого является поставка сеток для центрального стерилизационного отделения (извещение № 0387200029819000188) необоснованной.</w:t>
      </w:r>
    </w:p>
    <w:p>
      <w:pPr>
        <w:pStyle w:val="Style9"/>
        <w:numPr>
          <w:ilvl w:val="0"/>
          <w:numId w:val="5"/>
        </w:numPr>
        <w:tabs>
          <w:tab w:leader="none" w:pos="1075" w:val="left"/>
        </w:tabs>
        <w:widowControl w:val="0"/>
        <w:keepNext w:val="0"/>
        <w:keepLines w:val="0"/>
        <w:shd w:val="clear" w:color="auto" w:fill="auto"/>
        <w:bidi w:val="0"/>
        <w:spacing w:before="0" w:after="0" w:line="278" w:lineRule="exact"/>
        <w:ind w:left="740" w:right="0" w:firstLine="0"/>
      </w:pPr>
      <w:r>
        <w:rPr>
          <w:lang w:val="ru-RU" w:eastAsia="ru-RU" w:bidi="ru-RU"/>
          <w:sz w:val="24"/>
          <w:szCs w:val="24"/>
          <w:w w:val="100"/>
          <w:spacing w:val="0"/>
          <w:color w:val="000000"/>
          <w:position w:val="0"/>
        </w:rPr>
        <w:t>Направить данное решение сторонам и опубликовать на официальном сайте единой</w:t>
      </w:r>
    </w:p>
    <w:p>
      <w:pPr>
        <w:pStyle w:val="Style9"/>
        <w:widowControl w:val="0"/>
        <w:keepNext w:val="0"/>
        <w:keepLines w:val="0"/>
        <w:shd w:val="clear" w:color="auto" w:fill="auto"/>
        <w:bidi w:val="0"/>
        <w:spacing w:before="0" w:after="0" w:line="240" w:lineRule="exact"/>
        <w:ind w:left="0" w:right="0" w:firstLine="0"/>
        <w:sectPr>
          <w:type w:val="continuous"/>
          <w:pgSz w:w="11906" w:h="16838"/>
          <w:pgMar w:top="702" w:left="884" w:right="860" w:bottom="995" w:header="0" w:footer="3" w:gutter="0"/>
          <w:rtlGutter w:val="0"/>
          <w:cols w:space="720"/>
          <w:noEndnote/>
          <w:docGrid w:linePitch="360"/>
        </w:sectPr>
      </w:pPr>
      <w:r>
        <w:rPr>
          <w:lang w:val="ru-RU" w:eastAsia="ru-RU" w:bidi="ru-RU"/>
          <w:sz w:val="24"/>
          <w:szCs w:val="24"/>
          <w:w w:val="100"/>
          <w:spacing w:val="0"/>
          <w:color w:val="000000"/>
          <w:position w:val="0"/>
        </w:rPr>
        <w:t xml:space="preserve">информационной системы в сфере закупок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9" w:wrap="around" w:hAnchor="margin" w:x="7732" w:y="2263"/>
        <w:widowControl w:val="0"/>
        <w:keepNext w:val="0"/>
        <w:keepLines w:val="0"/>
        <w:shd w:val="clear" w:color="auto" w:fill="auto"/>
        <w:bidi w:val="0"/>
        <w:jc w:val="left"/>
        <w:spacing w:before="0" w:after="0" w:line="220" w:lineRule="exact"/>
        <w:ind w:left="100" w:right="0" w:firstLine="0"/>
      </w:pPr>
      <w:r>
        <w:rPr>
          <w:rStyle w:val="CharStyle18"/>
        </w:rPr>
        <w:t>Миронов А.Г.</w:t>
      </w:r>
    </w:p>
    <w:p>
      <w:pPr>
        <w:pStyle w:val="Style9"/>
        <w:framePr w:h="220" w:wrap="around" w:vAnchor="text" w:hAnchor="margin" w:x="7742" w:y="900"/>
        <w:widowControl w:val="0"/>
        <w:keepNext w:val="0"/>
        <w:keepLines w:val="0"/>
        <w:shd w:val="clear" w:color="auto" w:fill="auto"/>
        <w:bidi w:val="0"/>
        <w:jc w:val="left"/>
        <w:spacing w:before="0" w:after="0" w:line="220" w:lineRule="exact"/>
        <w:ind w:left="100" w:right="0" w:firstLine="0"/>
      </w:pPr>
      <w:r>
        <w:rPr>
          <w:rStyle w:val="CharStyle18"/>
        </w:rPr>
        <w:t xml:space="preserve">Валиуллин </w:t>
      </w:r>
      <w:r>
        <w:rPr>
          <w:rStyle w:val="CharStyle18"/>
          <w:lang w:val="en-US" w:eastAsia="en-US" w:bidi="en-US"/>
        </w:rPr>
        <w:t>P.P.</w:t>
      </w:r>
    </w:p>
    <w:p>
      <w:pPr>
        <w:pStyle w:val="Style9"/>
        <w:widowControl w:val="0"/>
        <w:keepNext w:val="0"/>
        <w:keepLines w:val="0"/>
        <w:shd w:val="clear" w:color="auto" w:fill="auto"/>
        <w:bidi w:val="0"/>
        <w:spacing w:before="0" w:after="643" w:line="240" w:lineRule="exact"/>
        <w:ind w:left="20" w:right="0" w:firstLine="0"/>
      </w:pPr>
      <w:r>
        <w:rPr>
          <w:lang w:val="ru-RU" w:eastAsia="ru-RU" w:bidi="ru-RU"/>
          <w:sz w:val="24"/>
          <w:szCs w:val="24"/>
          <w:w w:val="100"/>
          <w:spacing w:val="0"/>
          <w:color w:val="000000"/>
          <w:position w:val="0"/>
        </w:rPr>
        <w:t>Председатель Комиссии</w:t>
      </w:r>
    </w:p>
    <w:p>
      <w:pPr>
        <w:pStyle w:val="Style9"/>
        <w:widowControl w:val="0"/>
        <w:keepNext w:val="0"/>
        <w:keepLines w:val="0"/>
        <w:shd w:val="clear" w:color="auto" w:fill="auto"/>
        <w:bidi w:val="0"/>
        <w:spacing w:before="0" w:after="648" w:line="240" w:lineRule="exact"/>
        <w:ind w:left="20" w:right="0" w:firstLine="0"/>
      </w:pPr>
      <w:r>
        <w:rPr>
          <w:lang w:val="ru-RU" w:eastAsia="ru-RU" w:bidi="ru-RU"/>
          <w:sz w:val="24"/>
          <w:szCs w:val="24"/>
          <w:w w:val="100"/>
          <w:spacing w:val="0"/>
          <w:color w:val="000000"/>
          <w:position w:val="0"/>
        </w:rPr>
        <w:t>Члены Комиссии:</w:t>
      </w:r>
    </w:p>
    <w:p>
      <w:pPr>
        <w:pStyle w:val="Style9"/>
        <w:widowControl w:val="0"/>
        <w:keepNext w:val="0"/>
        <w:keepLines w:val="0"/>
        <w:shd w:val="clear" w:color="auto" w:fill="auto"/>
        <w:bidi w:val="0"/>
        <w:jc w:val="left"/>
        <w:spacing w:before="0" w:after="217" w:line="240" w:lineRule="exact"/>
        <w:ind w:left="20" w:right="0" w:firstLine="0"/>
      </w:pPr>
      <w:r>
        <w:rPr>
          <w:lang w:val="ru-RU" w:eastAsia="ru-RU" w:bidi="ru-RU"/>
          <w:sz w:val="24"/>
          <w:szCs w:val="24"/>
          <w:w w:val="100"/>
          <w:spacing w:val="0"/>
          <w:color w:val="000000"/>
          <w:position w:val="0"/>
        </w:rPr>
        <w:t>Аскеров М.А.</w:t>
      </w:r>
    </w:p>
    <w:p>
      <w:pPr>
        <w:pStyle w:val="Style19"/>
        <w:widowControl w:val="0"/>
        <w:keepNext w:val="0"/>
        <w:keepLines w:val="0"/>
        <w:shd w:val="clear" w:color="auto" w:fill="auto"/>
        <w:bidi w:val="0"/>
        <w:spacing w:before="0" w:after="0"/>
        <w:ind w:left="20" w:right="16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type w:val="continuous"/>
      <w:pgSz w:w="11906" w:h="16838"/>
      <w:pgMar w:top="313" w:left="929" w:right="1275" w:bottom="106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23.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09.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 14 pt"/>
    <w:basedOn w:val="CharStyle4"/>
    <w:rPr>
      <w:lang w:val="ru-RU" w:eastAsia="ru-RU" w:bidi="ru-RU"/>
      <w:sz w:val="28"/>
      <w:szCs w:val="28"/>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en-US" w:eastAsia="en-US" w:bidi="en-US"/>
      <w:u w:val="single"/>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sz w:val="24"/>
      <w:szCs w:val="24"/>
      <w:w w:val="100"/>
      <w:spacing w:val="0"/>
      <w:color w:val="000000"/>
      <w:position w:val="0"/>
    </w:rPr>
  </w:style>
  <w:style w:type="character" w:customStyle="1" w:styleId="CharStyle12">
    <w:name w:val="Основной текст + 14 pt,Курсив,Интервал 3 pt"/>
    <w:basedOn w:val="CharStyle10"/>
    <w:rPr>
      <w:lang w:val="en-US" w:eastAsia="en-US" w:bidi="en-US"/>
      <w:i/>
      <w:iCs/>
      <w:u w:val="single"/>
      <w:sz w:val="28"/>
      <w:szCs w:val="28"/>
      <w:w w:val="100"/>
      <w:spacing w:val="60"/>
      <w:color w:val="000000"/>
      <w:position w:val="0"/>
    </w:rPr>
  </w:style>
  <w:style w:type="character" w:customStyle="1" w:styleId="CharStyle13">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4)_"/>
    <w:basedOn w:val="DefaultParagraphFont"/>
    <w:link w:val="Style19"/>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120" w:line="278"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before="240" w:line="0"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240" w:after="300" w:line="0" w:lineRule="exact"/>
      <w:ind w:firstLine="680"/>
    </w:pPr>
    <w:rPr>
      <w:b/>
      <w:bCs/>
      <w:i w:val="0"/>
      <w:iCs w:val="0"/>
      <w:u w:val="none"/>
      <w:strike w:val="0"/>
      <w:smallCaps w:val="0"/>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both"/>
      <w:spacing w:before="300" w:line="187"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