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54" w:h="613" w:wrap="around" w:hAnchor="margin" w:x="1771" w:y="618"/>
        <w:widowControl w:val="0"/>
        <w:keepNext w:val="0"/>
        <w:keepLines w:val="0"/>
        <w:shd w:val="clear" w:color="auto" w:fill="auto"/>
        <w:bidi w:val="0"/>
        <w:jc w:val="left"/>
        <w:spacing w:before="0" w:after="0" w:line="260" w:lineRule="exact"/>
        <w:ind w:left="140" w:right="0" w:firstLine="0"/>
      </w:pPr>
      <w:r>
        <w:rPr>
          <w:rStyle w:val="CharStyle4"/>
          <w:spacing w:val="0"/>
        </w:rPr>
        <w:t>■Ж</w:t>
      </w:r>
    </w:p>
    <w:p>
      <w:pPr>
        <w:pStyle w:val="Style5"/>
        <w:framePr w:w="454" w:h="613" w:wrap="around" w:hAnchor="margin" w:x="1771" w:y="618"/>
        <w:widowControl w:val="0"/>
        <w:keepNext w:val="0"/>
        <w:keepLines w:val="0"/>
        <w:shd w:val="clear" w:color="auto" w:fill="auto"/>
        <w:bidi w:val="0"/>
        <w:jc w:val="left"/>
        <w:spacing w:before="0" w:after="0" w:line="200" w:lineRule="exact"/>
        <w:ind w:left="140" w:right="0" w:firstLine="0"/>
      </w:pPr>
      <w:r>
        <w:rPr>
          <w:lang w:val="ru-RU" w:eastAsia="ru-RU" w:bidi="ru-RU"/>
          <w:w w:val="100"/>
          <w:spacing w:val="10"/>
          <w:color w:val="000000"/>
          <w:position w:val="0"/>
        </w:rPr>
        <w:t>4</w:t>
      </w:r>
    </w:p>
    <w:p>
      <w:pPr>
        <w:pStyle w:val="Style12"/>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ООО «Промторг» (далее — Заявитель)</w:t>
      </w:r>
    </w:p>
    <w:p>
      <w:pPr>
        <w:pStyle w:val="Style3"/>
        <w:framePr w:h="260" w:wrap="around" w:vAnchor="text" w:hAnchor="margin" w:x="3835" w:y="393"/>
        <w:widowControl w:val="0"/>
        <w:keepNext w:val="0"/>
        <w:keepLines w:val="0"/>
        <w:shd w:val="clear" w:color="auto" w:fill="auto"/>
        <w:bidi w:val="0"/>
        <w:jc w:val="left"/>
        <w:spacing w:before="0" w:after="0" w:line="260" w:lineRule="exact"/>
        <w:ind w:left="100" w:right="0" w:firstLine="0"/>
      </w:pPr>
      <w:r>
        <w:rPr>
          <w:rStyle w:val="CharStyle4"/>
          <w:spacing w:val="0"/>
        </w:rPr>
        <w:t xml:space="preserve">■? </w:t>
      </w:r>
      <w:r>
        <w:rPr>
          <w:rStyle w:val="CharStyle4"/>
          <w:vertAlign w:val="superscript"/>
          <w:spacing w:val="0"/>
        </w:rPr>
        <w:t>:</w:t>
      </w:r>
      <w:r>
        <w:rPr>
          <w:rStyle w:val="CharStyle4"/>
          <w:spacing w:val="0"/>
        </w:rPr>
        <w:t>1</w:t>
      </w:r>
    </w:p>
    <w:p>
      <w:pPr>
        <w:pStyle w:val="Style7"/>
        <w:framePr w:h="361" w:wrap="around" w:vAnchor="text" w:hAnchor="margin" w:x="2625" w:y="509"/>
        <w:widowControl w:val="0"/>
        <w:keepNext w:val="0"/>
        <w:keepLines w:val="0"/>
        <w:shd w:val="clear" w:color="auto" w:fill="auto"/>
        <w:bidi w:val="0"/>
        <w:jc w:val="left"/>
        <w:spacing w:before="0" w:after="0" w:line="360" w:lineRule="exact"/>
        <w:ind w:left="100" w:right="0" w:firstLine="0"/>
      </w:pPr>
      <w:r>
        <w:rPr>
          <w:lang w:val="ru-RU" w:eastAsia="ru-RU" w:bidi="ru-RU"/>
          <w:w w:val="100"/>
          <w:spacing w:val="20"/>
          <w:color w:val="000000"/>
          <w:position w:val="0"/>
        </w:rPr>
        <w:t>Ш'АЯ\</w:t>
      </w:r>
    </w:p>
    <w:p>
      <w:pPr>
        <w:pStyle w:val="Style3"/>
        <w:framePr w:w="2888" w:h="727" w:wrap="around" w:vAnchor="text" w:hAnchor="margin" w:x="547" w:y="820"/>
        <w:widowControl w:val="0"/>
        <w:keepNext w:val="0"/>
        <w:keepLines w:val="0"/>
        <w:shd w:val="clear" w:color="auto" w:fill="auto"/>
        <w:bidi w:val="0"/>
        <w:jc w:val="left"/>
        <w:spacing w:before="0" w:after="122" w:line="260" w:lineRule="exact"/>
        <w:ind w:left="100" w:right="0" w:firstLine="0"/>
      </w:pPr>
      <w:r>
        <w:rPr>
          <w:rStyle w:val="CharStyle4"/>
          <w:spacing w:val="0"/>
        </w:rPr>
        <w:t>АНТШрНШС^</w:t>
      </w:r>
    </w:p>
    <w:p>
      <w:pPr>
        <w:pStyle w:val="Style3"/>
        <w:framePr w:w="2888" w:h="727" w:wrap="around" w:vAnchor="text" w:hAnchor="margin" w:x="547" w:y="820"/>
        <w:widowControl w:val="0"/>
        <w:keepNext w:val="0"/>
        <w:keepLines w:val="0"/>
        <w:shd w:val="clear" w:color="auto" w:fill="auto"/>
        <w:bidi w:val="0"/>
        <w:spacing w:before="0" w:after="0" w:line="260" w:lineRule="exact"/>
        <w:ind w:left="0" w:right="100" w:firstLine="0"/>
      </w:pPr>
      <w:r>
        <w:rPr>
          <w:rStyle w:val="CharStyle9"/>
          <w:spacing w:val="0"/>
        </w:rPr>
        <w:t>|уЙ^В||ейУё;</w:t>
      </w:r>
    </w:p>
    <w:p>
      <w:pPr>
        <w:pStyle w:val="Style10"/>
        <w:widowControl w:val="0"/>
        <w:keepNext w:val="0"/>
        <w:keepLines w:val="0"/>
        <w:shd w:val="clear" w:color="auto" w:fill="auto"/>
        <w:bidi w:val="0"/>
        <w:jc w:val="left"/>
        <w:spacing w:before="0" w:after="0"/>
        <w:ind w:left="4860" w:right="0"/>
      </w:pPr>
      <w:r>
        <w:rPr>
          <w:lang w:val="ru-RU" w:eastAsia="ru-RU" w:bidi="ru-RU"/>
          <w:w w:val="100"/>
          <w:spacing w:val="0"/>
          <w:color w:val="000000"/>
          <w:position w:val="0"/>
        </w:rPr>
        <w:t>347900, РО, г. Таганрог, Северо-Западное шоссе, СНГ Дачное-2, дом/уч 3/521 ; .</w:t>
      </w:r>
    </w:p>
    <w:p>
      <w:pPr>
        <w:pStyle w:val="Style12"/>
        <w:widowControl w:val="0"/>
        <w:keepNext w:val="0"/>
        <w:keepLines w:val="0"/>
        <w:shd w:val="clear" w:color="auto" w:fill="auto"/>
        <w:bidi w:val="0"/>
        <w:jc w:val="both"/>
        <w:spacing w:before="0" w:after="99" w:line="278" w:lineRule="exact"/>
        <w:ind w:left="1420" w:right="0" w:firstLine="0"/>
      </w:pPr>
      <w:r>
        <w:rPr>
          <w:lang w:val="ru-RU" w:eastAsia="ru-RU" w:bidi="ru-RU"/>
          <w:w w:val="100"/>
          <w:spacing w:val="0"/>
          <w:color w:val="000000"/>
          <w:position w:val="0"/>
        </w:rPr>
        <w:t>МБУЗ «Городская больница скорой медицинской помощи»! г. Таганрога (далее -</w:t>
      </w:r>
    </w:p>
    <w:p>
      <w:pPr>
        <w:pStyle w:val="Style15"/>
        <w:tabs>
          <w:tab w:leader="none" w:pos="8299" w:val="right"/>
          <w:tab w:leader="none" w:pos="8816" w:val="right"/>
        </w:tabs>
        <w:widowControl w:val="0"/>
        <w:keepNext w:val="0"/>
        <w:keepLines w:val="0"/>
        <w:shd w:val="clear" w:color="auto" w:fill="auto"/>
        <w:bidi w:val="0"/>
        <w:spacing w:before="0" w:after="0" w:line="230" w:lineRule="exact"/>
        <w:ind w:left="0" w:right="0" w:firstLine="0"/>
      </w:pPr>
      <w:r>
        <w:fldChar w:fldCharType="begin"/>
        <w:instrText xml:space="preserve"> TOC \o "1-5" \h \z </w:instrText>
        <w:fldChar w:fldCharType="separate"/>
      </w:r>
      <w:r>
        <w:rPr>
          <w:lang w:val="ru-RU" w:eastAsia="ru-RU" w:bidi="ru-RU"/>
          <w:w w:val="100"/>
          <w:spacing w:val="0"/>
          <w:color w:val="000000"/>
          <w:position w:val="0"/>
        </w:rPr>
        <w:t xml:space="preserve">Федеральной ан1имонЬ!пд^1!Ьнои службы </w:t>
      </w:r>
      <w:r>
        <w:rPr>
          <w:lang w:val="en-US" w:eastAsia="en-US" w:bidi="en-US"/>
          <w:w w:val="100"/>
          <w:spacing w:val="0"/>
          <w:color w:val="000000"/>
          <w:position w:val="0"/>
        </w:rPr>
        <w:t xml:space="preserve">_ </w:t>
      </w:r>
      <w:r>
        <w:rPr>
          <w:lang w:val="en-US" w:eastAsia="en-US" w:bidi="en-US"/>
          <w:vertAlign w:val="subscript"/>
          <w:w w:val="100"/>
          <w:spacing w:val="0"/>
          <w:color w:val="000000"/>
          <w:position w:val="0"/>
        </w:rPr>
        <w:t>h</w:t>
      </w:r>
      <w:r>
        <w:rPr>
          <w:lang w:val="en-US" w:eastAsia="en-US" w:bidi="en-US"/>
          <w:w w:val="100"/>
          <w:spacing w:val="0"/>
          <w:color w:val="000000"/>
          <w:position w:val="0"/>
        </w:rPr>
        <w:t xml:space="preserve"> </w:t>
      </w:r>
      <w:r>
        <w:rPr>
          <w:rStyle w:val="CharStyle17"/>
        </w:rPr>
        <w:t>'</w:t>
        <w:tab/>
      </w:r>
      <w:r>
        <w:rPr>
          <w:rStyle w:val="CharStyle18"/>
        </w:rPr>
        <w:t>,</w:t>
      </w:r>
      <w:r>
        <w:rPr>
          <w:rStyle w:val="CharStyle17"/>
        </w:rPr>
        <w:tab/>
      </w:r>
      <w:r>
        <w:rPr>
          <w:rStyle w:val="CharStyle17"/>
          <w:vertAlign w:val="subscript"/>
        </w:rPr>
        <w:t>г</w:t>
      </w:r>
    </w:p>
    <w:p>
      <w:pPr>
        <w:pStyle w:val="Style15"/>
        <w:tabs>
          <w:tab w:leader="none" w:pos="673" w:val="right"/>
          <w:tab w:leader="none" w:pos="2060" w:val="right"/>
          <w:tab w:leader="none" w:pos="1647" w:val="right"/>
          <w:tab w:leader="none" w:pos="2060" w:val="right"/>
          <w:tab w:leader="none" w:pos="3399" w:val="right"/>
          <w:tab w:leader="none" w:pos="3961" w:val="right"/>
          <w:tab w:leader="none" w:pos="4177" w:val="right"/>
          <w:tab w:leader="none" w:pos="4522" w:val="left"/>
          <w:tab w:leader="none" w:pos="5798" w:val="center"/>
          <w:tab w:leader="none" w:pos="5737" w:val="center"/>
          <w:tab w:leader="none" w:pos="6461" w:val="center"/>
          <w:tab w:leader="none" w:pos="7186" w:val="center"/>
          <w:tab w:leader="none" w:pos="8007" w:val="center"/>
          <w:tab w:leader="none" w:pos="8816" w:val="right"/>
        </w:tabs>
        <w:widowControl w:val="0"/>
        <w:keepNext w:val="0"/>
        <w:keepLines w:val="0"/>
        <w:shd w:val="clear" w:color="auto" w:fill="auto"/>
        <w:bidi w:val="0"/>
        <w:spacing w:before="0" w:after="0" w:line="139" w:lineRule="exact"/>
        <w:ind w:left="260" w:right="0" w:firstLine="0"/>
      </w:pPr>
      <w:r>
        <w:rPr>
          <w:lang w:val="ru-RU" w:eastAsia="ru-RU" w:bidi="ru-RU"/>
          <w:w w:val="100"/>
          <w:spacing w:val="0"/>
          <w:color w:val="000000"/>
          <w:position w:val="0"/>
        </w:rPr>
        <w:t>•</w:t>
        <w:tab/>
        <w:t>"</w:t>
        <w:tab/>
        <w:t>т</w:t>
        <w:tab/>
        <w:t>•</w:t>
        <w:tab/>
        <w:t>;•«;</w:t>
        <w:tab/>
      </w:r>
      <w:r>
        <w:rPr>
          <w:rStyle w:val="CharStyle19"/>
        </w:rPr>
        <w:t>:</w:t>
      </w:r>
      <w:r>
        <w:rPr>
          <w:rStyle w:val="CharStyle20"/>
        </w:rPr>
        <w:t>jMj</w:t>
      </w:r>
      <w:r>
        <w:rPr>
          <w:rStyle w:val="CharStyle19"/>
        </w:rPr>
        <w:t>,</w:t>
      </w:r>
      <w:r>
        <w:rPr>
          <w:lang w:val="en-US" w:eastAsia="en-US" w:bidi="en-US"/>
          <w:w w:val="100"/>
          <w:spacing w:val="0"/>
          <w:color w:val="000000"/>
          <w:position w:val="0"/>
        </w:rPr>
        <w:tab/>
      </w:r>
      <w:r>
        <w:rPr>
          <w:lang w:val="ru-RU" w:eastAsia="ru-RU" w:bidi="ru-RU"/>
          <w:w w:val="100"/>
          <w:spacing w:val="0"/>
          <w:color w:val="000000"/>
          <w:position w:val="0"/>
        </w:rPr>
        <w:t>•</w:t>
        <w:tab/>
      </w:r>
      <w:r>
        <w:rPr>
          <w:rStyle w:val="CharStyle17"/>
        </w:rPr>
        <w:t>Т-.</w:t>
        <w:tab/>
        <w:t>■</w:t>
      </w:r>
      <w:r>
        <w:rPr>
          <w:lang w:val="ru-RU" w:eastAsia="ru-RU" w:bidi="ru-RU"/>
          <w:w w:val="100"/>
          <w:spacing w:val="0"/>
          <w:color w:val="000000"/>
          <w:position w:val="0"/>
        </w:rPr>
        <w:tab/>
        <w:t>347930,</w:t>
        <w:tab/>
        <w:t>г.</w:t>
        <w:tab/>
        <w:t>Таганрог,</w:t>
        <w:tab/>
        <w:t>прист</w:t>
        <w:tab/>
        <w:t>Большой,</w:t>
        <w:tab/>
        <w:t>16</w:t>
      </w:r>
    </w:p>
    <w:p>
      <w:pPr>
        <w:pStyle w:val="Style21"/>
        <w:tabs>
          <w:tab w:leader="none" w:pos="5618" w:val="right"/>
          <w:tab w:leader="none" w:pos="6461" w:val="center"/>
          <w:tab w:leader="none" w:pos="6953" w:val="right"/>
          <w:tab w:leader="none" w:pos="6902" w:val="right"/>
        </w:tabs>
        <w:widowControl w:val="0"/>
        <w:keepNext w:val="0"/>
        <w:keepLines w:val="0"/>
        <w:shd w:val="clear" w:color="auto" w:fill="auto"/>
        <w:bidi w:val="0"/>
        <w:spacing w:before="0" w:after="0"/>
        <w:ind w:left="1060" w:right="0" w:firstLine="0"/>
      </w:pPr>
      <w:r>
        <w:rPr>
          <w:lang w:val="ru-RU" w:eastAsia="ru-RU" w:bidi="ru-RU"/>
          <w:sz w:val="24"/>
          <w:szCs w:val="24"/>
          <w:w w:val="100"/>
          <w:spacing w:val="0"/>
          <w:color w:val="000000"/>
          <w:position w:val="0"/>
        </w:rPr>
        <w:t>по Рост|векриобласти .</w:t>
        <w:tab/>
        <w:t>’</w:t>
        <w:tab/>
      </w:r>
      <w:r>
        <w:rPr>
          <w:lang w:val="en-US" w:eastAsia="en-US" w:bidi="en-US"/>
          <w:sz w:val="24"/>
          <w:szCs w:val="24"/>
          <w:w w:val="100"/>
          <w:spacing w:val="0"/>
          <w:color w:val="000000"/>
          <w:position w:val="0"/>
        </w:rPr>
        <w:t>f</w:t>
        <w:tab/>
      </w:r>
      <w:r>
        <w:rPr>
          <w:lang w:val="ru-RU" w:eastAsia="ru-RU" w:bidi="ru-RU"/>
          <w:sz w:val="24"/>
          <w:szCs w:val="24"/>
          <w:w w:val="100"/>
          <w:spacing w:val="0"/>
          <w:color w:val="000000"/>
          <w:position w:val="0"/>
        </w:rPr>
        <w:t>.</w:t>
        <w:tab/>
      </w:r>
      <w:r>
        <w:rPr>
          <w:rStyle w:val="CharStyle23"/>
          <w:vertAlign w:val="superscript"/>
          <w:b w:val="0"/>
          <w:bCs w:val="0"/>
        </w:rPr>
        <w:t>5</w:t>
      </w:r>
    </w:p>
    <w:p>
      <w:pPr>
        <w:pStyle w:val="Style24"/>
        <w:tabs>
          <w:tab w:leader="none" w:pos="1267" w:val="left"/>
          <w:tab w:leader="none" w:pos="2712" w:val="right"/>
          <w:tab w:leader="none" w:pos="2942" w:val="right"/>
          <w:tab w:leader="none" w:pos="3226" w:val="left"/>
          <w:tab w:leader="none" w:pos="7306" w:val="right"/>
        </w:tabs>
        <w:widowControl w:val="0"/>
        <w:keepNext w:val="0"/>
        <w:keepLines w:val="0"/>
        <w:shd w:val="clear" w:color="auto" w:fill="auto"/>
        <w:bidi w:val="0"/>
        <w:spacing w:before="0" w:after="0" w:line="400" w:lineRule="exact"/>
        <w:ind w:left="0" w:right="0" w:firstLine="0"/>
      </w:pPr>
      <w:r>
        <w:rPr>
          <w:lang w:val="ru-RU" w:eastAsia="ru-RU" w:bidi="ru-RU"/>
          <w:w w:val="100"/>
          <w:spacing w:val="0"/>
          <w:color w:val="000000"/>
          <w:position w:val="0"/>
        </w:rPr>
        <w:t xml:space="preserve">■ ’ </w:t>
      </w:r>
      <w:r>
        <w:rPr>
          <w:lang w:val="en-US" w:eastAsia="en-US" w:bidi="en-US"/>
          <w:w w:val="100"/>
          <w:spacing w:val="0"/>
          <w:color w:val="000000"/>
          <w:position w:val="0"/>
        </w:rPr>
        <w:t>'</w:t>
      </w:r>
      <w:r>
        <w:rPr>
          <w:lang w:val="en-US" w:eastAsia="en-US" w:bidi="en-US"/>
          <w:vertAlign w:val="superscript"/>
          <w:w w:val="100"/>
          <w:spacing w:val="0"/>
          <w:color w:val="000000"/>
          <w:position w:val="0"/>
        </w:rPr>
        <w:t>:i</w:t>
        <w:tab/>
      </w:r>
      <w:r>
        <w:rPr>
          <w:lang w:val="ru-RU" w:eastAsia="ru-RU" w:bidi="ru-RU"/>
          <w:vertAlign w:val="superscript"/>
          <w:w w:val="100"/>
          <w:spacing w:val="0"/>
          <w:color w:val="000000"/>
          <w:position w:val="0"/>
        </w:rPr>
        <w:t>!</w:t>
      </w:r>
      <w:r>
        <w:rPr>
          <w:lang w:val="ru-RU" w:eastAsia="ru-RU" w:bidi="ru-RU"/>
          <w:w w:val="100"/>
          <w:spacing w:val="0"/>
          <w:color w:val="000000"/>
          <w:position w:val="0"/>
        </w:rPr>
        <w:t>'</w:t>
      </w:r>
      <w:r>
        <w:rPr>
          <w:lang w:val="ru-RU" w:eastAsia="ru-RU" w:bidi="ru-RU"/>
          <w:vertAlign w:val="superscript"/>
          <w:w w:val="100"/>
          <w:spacing w:val="0"/>
          <w:color w:val="000000"/>
          <w:position w:val="0"/>
        </w:rPr>
        <w:t xml:space="preserve">: </w:t>
      </w:r>
      <w:r>
        <w:rPr>
          <w:rStyle w:val="CharStyle26"/>
          <w:lang w:val="en-US" w:eastAsia="en-US" w:bidi="en-US"/>
          <w:vertAlign w:val="superscript"/>
        </w:rPr>
        <w:t>5i:i</w:t>
      </w:r>
      <w:r>
        <w:rPr>
          <w:rStyle w:val="CharStyle26"/>
        </w:rPr>
        <w:t>'</w:t>
        <w:tab/>
      </w:r>
      <w:r>
        <w:rPr>
          <w:rStyle w:val="CharStyle26"/>
          <w:lang w:val="en-US" w:eastAsia="en-US" w:bidi="en-US"/>
          <w:vertAlign w:val="superscript"/>
        </w:rPr>
        <w:t>!;i</w:t>
        <w:tab/>
      </w:r>
      <w:r>
        <w:rPr>
          <w:rStyle w:val="CharStyle26"/>
          <w:vertAlign w:val="superscript"/>
        </w:rPr>
        <w:t>:</w:t>
        <w:tab/>
        <w:t>:</w:t>
      </w:r>
      <w:r>
        <w:rPr>
          <w:rStyle w:val="CharStyle26"/>
        </w:rPr>
        <w:t>з 4</w:t>
      </w:r>
      <w:r>
        <w:rPr>
          <w:rStyle w:val="CharStyle27"/>
        </w:rPr>
        <w:t>•!I</w:t>
      </w:r>
      <w:r>
        <w:rPr>
          <w:rStyle w:val="CharStyle26"/>
        </w:rPr>
        <w:t xml:space="preserve"> : ■ </w:t>
      </w:r>
      <w:r>
        <w:rPr>
          <w:rStyle w:val="CharStyle26"/>
          <w:lang w:val="en-US" w:eastAsia="en-US" w:bidi="en-US"/>
        </w:rPr>
        <w:t xml:space="preserve">I ;{j </w:t>
      </w:r>
      <w:r>
        <w:rPr>
          <w:rStyle w:val="CharStyle27"/>
        </w:rPr>
        <w:t>Ц\</w:t>
      </w:r>
      <w:r>
        <w:rPr>
          <w:rStyle w:val="CharStyle26"/>
        </w:rPr>
        <w:t xml:space="preserve"> . </w:t>
      </w:r>
      <w:r>
        <w:rPr>
          <w:rStyle w:val="CharStyle26"/>
          <w:lang w:val="en-US" w:eastAsia="en-US" w:bidi="en-US"/>
        </w:rPr>
        <w:t xml:space="preserve">{if </w:t>
      </w:r>
      <w:r>
        <w:rPr>
          <w:rStyle w:val="CharStyle26"/>
          <w:vertAlign w:val="subscript"/>
        </w:rPr>
        <w:t>р</w:t>
      </w:r>
      <w:r>
        <w:rPr>
          <w:rStyle w:val="CharStyle26"/>
        </w:rPr>
        <w:t xml:space="preserve">. </w:t>
      </w:r>
      <w:r>
        <w:rPr>
          <w:rStyle w:val="CharStyle26"/>
          <w:vertAlign w:val="subscript"/>
        </w:rPr>
        <w:t>ч</w:t>
      </w:r>
      <w:r>
        <w:rPr>
          <w:rStyle w:val="CharStyle26"/>
        </w:rPr>
        <w:t xml:space="preserve"> , ,</w:t>
        <w:tab/>
        <w:t>.</w:t>
      </w:r>
    </w:p>
    <w:p>
      <w:pPr>
        <w:pStyle w:val="Style28"/>
        <w:widowControl w:val="0"/>
        <w:keepNext w:val="0"/>
        <w:keepLines w:val="0"/>
        <w:shd w:val="clear" w:color="auto" w:fill="auto"/>
        <w:bidi w:val="0"/>
        <w:spacing w:before="0" w:after="0"/>
        <w:ind w:left="260" w:right="0" w:firstLine="0"/>
      </w:pPr>
      <w:r>
        <w:rPr>
          <w:lang w:val="ru-RU" w:eastAsia="ru-RU" w:bidi="ru-RU"/>
          <w:w w:val="100"/>
          <w:spacing w:val="0"/>
          <w:color w:val="000000"/>
          <w:position w:val="0"/>
        </w:rPr>
        <w:t>Правительство Ростовской области</w:t>
      </w:r>
    </w:p>
    <w:p>
      <w:pPr>
        <w:pStyle w:val="Style28"/>
        <w:widowControl w:val="0"/>
        <w:keepNext w:val="0"/>
        <w:keepLines w:val="0"/>
        <w:shd w:val="clear" w:color="auto" w:fill="auto"/>
        <w:bidi w:val="0"/>
        <w:spacing w:before="0" w:after="0"/>
        <w:ind w:left="260" w:right="0" w:firstLine="0"/>
      </w:pPr>
      <w:r>
        <w:rPr>
          <w:rStyle w:val="CharStyle30"/>
          <w:b w:val="0"/>
          <w:bCs w:val="0"/>
        </w:rPr>
        <w:t xml:space="preserve">(далее </w:t>
      </w:r>
      <w:r>
        <w:rPr>
          <w:lang w:val="ru-RU" w:eastAsia="ru-RU" w:bidi="ru-RU"/>
          <w:w w:val="100"/>
          <w:spacing w:val="0"/>
          <w:color w:val="000000"/>
          <w:position w:val="0"/>
        </w:rPr>
        <w:t>- привлеченное лицо) ?</w:t>
      </w:r>
    </w:p>
    <w:p>
      <w:pPr>
        <w:pStyle w:val="Style10"/>
        <w:framePr w:h="210" w:wrap="around" w:vAnchor="text" w:hAnchor="margin" w:x="475" w:y="1119"/>
        <w:widowControl w:val="0"/>
        <w:keepNext w:val="0"/>
        <w:keepLines w:val="0"/>
        <w:shd w:val="clear" w:color="auto" w:fill="auto"/>
        <w:bidi w:val="0"/>
        <w:jc w:val="left"/>
        <w:spacing w:before="0" w:after="0" w:line="210" w:lineRule="exact"/>
        <w:ind w:left="100" w:right="0" w:firstLine="0"/>
      </w:pPr>
      <w:r>
        <w:rPr>
          <w:rStyle w:val="CharStyle11"/>
          <w:spacing w:val="0"/>
        </w:rPr>
        <w:t>На №</w:t>
      </w:r>
    </w:p>
    <w:p>
      <w:pPr>
        <w:pStyle w:val="Style15"/>
        <w:tabs>
          <w:tab w:leader="none" w:pos="2712" w:val="right"/>
        </w:tabs>
        <w:widowControl w:val="0"/>
        <w:keepNext w:val="0"/>
        <w:keepLines w:val="0"/>
        <w:shd w:val="clear" w:color="auto" w:fill="auto"/>
        <w:bidi w:val="0"/>
        <w:spacing w:before="0" w:after="0" w:line="278" w:lineRule="exact"/>
        <w:ind w:left="260" w:right="0" w:firstLine="0"/>
      </w:pPr>
      <w:r>
        <w:rPr>
          <w:lang w:val="ru-RU" w:eastAsia="ru-RU" w:bidi="ru-RU"/>
          <w:w w:val="100"/>
          <w:spacing w:val="0"/>
          <w:color w:val="000000"/>
          <w:position w:val="0"/>
        </w:rPr>
        <w:t xml:space="preserve">344050, </w:t>
      </w:r>
      <w:r>
        <w:rPr>
          <w:lang w:val="en-US" w:eastAsia="en-US" w:bidi="en-US"/>
          <w:w w:val="100"/>
          <w:spacing w:val="0"/>
          <w:color w:val="000000"/>
          <w:position w:val="0"/>
        </w:rPr>
        <w:t xml:space="preserve">rbp. </w:t>
      </w:r>
      <w:r>
        <w:rPr>
          <w:lang w:val="ru-RU" w:eastAsia="ru-RU" w:bidi="ru-RU"/>
          <w:w w:val="100"/>
          <w:spacing w:val="0"/>
          <w:color w:val="000000"/>
          <w:position w:val="0"/>
        </w:rPr>
        <w:t>Ростов-на-Дону, ул. Социалистическая, 112 тел</w:t>
      </w:r>
      <w:r>
        <w:rPr>
          <w:lang w:val="en-US" w:eastAsia="en-US" w:bidi="en-US"/>
          <w:w w:val="100"/>
          <w:spacing w:val="0"/>
          <w:color w:val="000000"/>
          <w:position w:val="0"/>
        </w:rPr>
        <w:t>J:</w:t>
      </w:r>
      <w:r>
        <w:rPr>
          <w:lang w:val="ru-RU" w:eastAsia="ru-RU" w:bidi="ru-RU"/>
          <w:w w:val="100"/>
          <w:spacing w:val="0"/>
          <w:color w:val="000000"/>
          <w:position w:val="0"/>
        </w:rPr>
        <w:t>240-15-43 . М</w:t>
        <w:tab/>
      </w:r>
      <w:r>
        <w:rPr>
          <w:lang w:val="ru-RU" w:eastAsia="ru-RU" w:bidi="ru-RU"/>
          <w:vertAlign w:val="subscript"/>
          <w:w w:val="100"/>
          <w:spacing w:val="0"/>
          <w:color w:val="000000"/>
          <w:position w:val="0"/>
        </w:rPr>
        <w:t>;</w:t>
      </w:r>
      <w:r>
        <w:fldChar w:fldCharType="end"/>
      </w:r>
    </w:p>
    <w:p>
      <w:pPr>
        <w:pStyle w:val="Style12"/>
        <w:widowControl w:val="0"/>
        <w:keepNext w:val="0"/>
        <w:keepLines w:val="0"/>
        <w:shd w:val="clear" w:color="auto" w:fill="auto"/>
        <w:bidi w:val="0"/>
        <w:spacing w:before="0" w:after="811" w:line="269" w:lineRule="exact"/>
        <w:ind w:left="0" w:right="0" w:firstLine="0"/>
      </w:pPr>
      <w:r>
        <w:rPr>
          <w:lang w:val="ru-RU" w:eastAsia="ru-RU" w:bidi="ru-RU"/>
          <w:w w:val="100"/>
          <w:spacing w:val="0"/>
          <w:color w:val="000000"/>
          <w:position w:val="0"/>
        </w:rPr>
        <w:t xml:space="preserve">•' ООО «Р ГС-тевдер» (оператор электронной площадки) </w:t>
      </w:r>
      <w:r>
        <w:rPr>
          <w:lang w:val="en-US" w:eastAsia="en-US" w:bidi="en-US"/>
          <w:w w:val="100"/>
          <w:spacing w:val="0"/>
          <w:color w:val="000000"/>
          <w:position w:val="0"/>
        </w:rPr>
        <w:t xml:space="preserve">;U N </w:t>
      </w:r>
      <w:r>
        <w:rPr>
          <w:lang w:val="ru-RU" w:eastAsia="ru-RU" w:bidi="ru-RU"/>
          <w:w w:val="100"/>
          <w:spacing w:val="0"/>
          <w:color w:val="000000"/>
          <w:position w:val="0"/>
        </w:rPr>
        <w:t xml:space="preserve">; </w:t>
      </w:r>
      <w:r>
        <w:rPr>
          <w:rStyle w:val="CharStyle31"/>
          <w:b/>
          <w:bCs/>
        </w:rPr>
        <w:t>ДиГМ У. ] :Д</w:t>
      </w:r>
    </w:p>
    <w:p>
      <w:pPr>
        <w:pStyle w:val="Style12"/>
        <w:widowControl w:val="0"/>
        <w:keepNext w:val="0"/>
        <w:keepLines w:val="0"/>
        <w:shd w:val="clear" w:color="auto" w:fill="auto"/>
        <w:bidi w:val="0"/>
        <w:spacing w:before="0" w:after="124" w:line="230" w:lineRule="exact"/>
        <w:ind w:left="0" w:right="0" w:firstLine="0"/>
      </w:pPr>
      <w:r>
        <w:rPr>
          <w:lang w:val="ru-RU" w:eastAsia="ru-RU" w:bidi="ru-RU"/>
          <w:w w:val="100"/>
          <w:spacing w:val="0"/>
          <w:color w:val="000000"/>
          <w:position w:val="0"/>
        </w:rPr>
        <w:t>РЕШЕНИЕ</w:t>
      </w:r>
    </w:p>
    <w:p>
      <w:pPr>
        <w:pStyle w:val="Style3"/>
        <w:widowControl w:val="0"/>
        <w:keepNext w:val="0"/>
        <w:keepLines w:val="0"/>
        <w:shd w:val="clear" w:color="auto" w:fill="auto"/>
        <w:bidi w:val="0"/>
        <w:spacing w:before="0" w:after="0" w:line="280" w:lineRule="exact"/>
        <w:ind w:left="0" w:right="0" w:firstLine="0"/>
      </w:pPr>
      <w:r>
        <w:rPr>
          <w:lang w:val="ru-RU" w:eastAsia="ru-RU" w:bidi="ru-RU"/>
          <w:w w:val="100"/>
          <w:spacing w:val="0"/>
          <w:color w:val="000000"/>
          <w:position w:val="0"/>
        </w:rPr>
        <w:t>И</w:t>
      </w:r>
    </w:p>
    <w:p>
      <w:pPr>
        <w:pStyle w:val="Style3"/>
        <w:widowControl w:val="0"/>
        <w:keepNext w:val="0"/>
        <w:keepLines w:val="0"/>
        <w:shd w:val="clear" w:color="auto" w:fill="auto"/>
        <w:bidi w:val="0"/>
        <w:spacing w:before="0" w:after="0" w:line="280" w:lineRule="exact"/>
        <w:ind w:left="0" w:right="0" w:firstLine="0"/>
      </w:pPr>
      <w:r>
        <w:rPr>
          <w:lang w:val="ru-RU" w:eastAsia="ru-RU" w:bidi="ru-RU"/>
          <w:w w:val="100"/>
          <w:spacing w:val="0"/>
          <w:color w:val="000000"/>
          <w:position w:val="0"/>
        </w:rPr>
        <w:t>; гор. Ростов-на-Дону</w:t>
      </w:r>
    </w:p>
    <w:p>
      <w:pPr>
        <w:pStyle w:val="Style3"/>
        <w:widowControl w:val="0"/>
        <w:keepNext w:val="0"/>
        <w:keepLines w:val="0"/>
        <w:shd w:val="clear" w:color="auto" w:fill="auto"/>
        <w:bidi w:val="0"/>
        <w:spacing w:before="0" w:after="0" w:line="280" w:lineRule="exact"/>
        <w:ind w:left="0" w:right="0" w:firstLine="0"/>
        <w:sectPr>
          <w:footnotePr>
            <w:pos w:val="pageBottom"/>
            <w:numFmt w:val="decimal"/>
            <w:numRestart w:val="continuous"/>
          </w:footnotePr>
          <w:type w:val="continuous"/>
          <w:pgSz w:w="11906" w:h="16838"/>
          <w:pgMar w:top="1003" w:left="670" w:right="598" w:bottom="912" w:header="0" w:footer="3" w:gutter="0"/>
          <w:rtlGutter w:val="0"/>
          <w:cols w:space="720"/>
          <w:noEndnote/>
          <w:docGrid w:linePitch="360"/>
        </w:sectPr>
      </w:pPr>
      <w:r>
        <w:rPr>
          <w:lang w:val="ru-RU" w:eastAsia="ru-RU" w:bidi="ru-RU"/>
          <w:w w:val="100"/>
          <w:spacing w:val="0"/>
          <w:color w:val="000000"/>
          <w:position w:val="0"/>
        </w:rPr>
        <w:t>■■ ч</w:t>
      </w:r>
    </w:p>
    <w:p>
      <w:pPr>
        <w:widowControl w:val="0"/>
        <w:spacing w:line="220"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60" w:wrap="around" w:vAnchor="text" w:hAnchor="margin" w:x="-69" w:y="677"/>
        <w:widowControl w:val="0"/>
        <w:keepNext w:val="0"/>
        <w:keepLines w:val="0"/>
        <w:shd w:val="clear" w:color="auto" w:fill="auto"/>
        <w:bidi w:val="0"/>
        <w:jc w:val="left"/>
        <w:spacing w:before="0" w:after="0" w:line="260" w:lineRule="exact"/>
        <w:ind w:left="0" w:right="0" w:firstLine="0"/>
      </w:pPr>
      <w:r>
        <w:rPr>
          <w:rStyle w:val="CharStyle4"/>
          <w:spacing w:val="0"/>
        </w:rPr>
        <w:t xml:space="preserve">законодательства </w:t>
      </w:r>
      <w:r>
        <w:rPr>
          <w:rStyle w:val="CharStyle4"/>
          <w:lang w:val="en-US" w:eastAsia="en-US" w:bidi="en-US"/>
          <w:spacing w:val="0"/>
        </w:rPr>
        <w:t>j</w:t>
      </w:r>
    </w:p>
    <w:p>
      <w:pPr>
        <w:pStyle w:val="Style3"/>
        <w:tabs>
          <w:tab w:leader="hyphen" w:pos="1580" w:val="left"/>
          <w:tab w:leader="hyphen" w:pos="1148" w:val="left"/>
          <w:tab w:leader="hyphen" w:pos="1580" w:val="left"/>
        </w:tabs>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 xml:space="preserve">Комиссий Управления Федеральной антимонопольной службы по Ростовской области (далее - Ростовское У ФАС России, Комиссия) по контролю соблюдения </w:t>
        <w:tab/>
        <w:tab/>
        <w:tab/>
        <w:t>.ства.о контрактной системе в сфере закупок в составе: ■</w:t>
      </w:r>
    </w:p>
    <w:p>
      <w:pPr>
        <w:pStyle w:val="Style3"/>
        <w:framePr w:w="3171" w:h="647" w:vSpace="51" w:wrap="around" w:vAnchor="text" w:hAnchor="margin" w:x="415" w:y="368"/>
        <w:widowControl w:val="0"/>
        <w:keepNext w:val="0"/>
        <w:keepLines w:val="0"/>
        <w:shd w:val="clear" w:color="auto" w:fill="auto"/>
        <w:bidi w:val="0"/>
        <w:jc w:val="both"/>
        <w:spacing w:before="0" w:after="0" w:line="322" w:lineRule="exact"/>
        <w:ind w:left="100" w:right="100" w:firstLine="0"/>
      </w:pPr>
      <w:r>
        <w:rPr>
          <w:rStyle w:val="CharStyle4"/>
          <w:spacing w:val="0"/>
        </w:rPr>
        <w:t>Председатель Комиссии: Члены Комиссии:;'!;:</w:t>
      </w:r>
    </w:p>
    <w:p>
      <w:pPr>
        <w:pStyle w:val="Style34"/>
        <w:widowControl w:val="0"/>
        <w:keepNext/>
        <w:keepLines/>
        <w:shd w:val="clear" w:color="auto" w:fill="auto"/>
        <w:bidi w:val="0"/>
        <w:spacing w:before="0" w:after="0" w:line="360" w:lineRule="exact"/>
        <w:ind w:left="0" w:right="0" w:firstLine="0"/>
      </w:pPr>
      <w:bookmarkStart w:id="0" w:name="bookmark0"/>
      <w:r>
        <w:rPr>
          <w:rStyle w:val="CharStyle36"/>
        </w:rPr>
        <w:t xml:space="preserve">;| </w:t>
      </w:r>
      <w:r>
        <w:rPr>
          <w:rStyle w:val="CharStyle36"/>
          <w:lang w:val="en-US" w:eastAsia="en-US" w:bidi="en-US"/>
        </w:rPr>
        <w:t xml:space="preserve">M||i; </w:t>
      </w:r>
      <w:r>
        <w:rPr>
          <w:rStyle w:val="CharStyle36"/>
        </w:rPr>
        <w:t xml:space="preserve">41!.!:| </w:t>
      </w:r>
      <w:r>
        <w:rPr>
          <w:rStyle w:val="CharStyle36"/>
          <w:lang w:val="en-US" w:eastAsia="en-US" w:bidi="en-US"/>
        </w:rPr>
        <w:t>|i</w:t>
      </w:r>
      <w:r>
        <w:rPr>
          <w:rStyle w:val="CharStyle36"/>
        </w:rPr>
        <w:t xml:space="preserve">: ': </w:t>
      </w:r>
      <w:r>
        <w:rPr>
          <w:lang w:val="ru-RU" w:eastAsia="ru-RU" w:bidi="ru-RU"/>
          <w:w w:val="100"/>
          <w:color w:val="000000"/>
          <w:position w:val="0"/>
        </w:rPr>
        <w:t>;П;</w:t>
      </w:r>
      <w:r>
        <w:rPr>
          <w:lang w:val="ru-RU" w:eastAsia="ru-RU" w:bidi="ru-RU"/>
          <w:vertAlign w:val="superscript"/>
          <w:w w:val="100"/>
          <w:color w:val="000000"/>
          <w:position w:val="0"/>
        </w:rPr>
        <w:t>1</w:t>
      </w:r>
      <w:r>
        <w:rPr>
          <w:lang w:val="ru-RU" w:eastAsia="ru-RU" w:bidi="ru-RU"/>
          <w:w w:val="100"/>
          <w:color w:val="000000"/>
          <w:position w:val="0"/>
        </w:rPr>
        <w:t xml:space="preserve"> </w:t>
      </w:r>
      <w:r>
        <w:rPr>
          <w:rStyle w:val="CharStyle37"/>
        </w:rPr>
        <w:t>Ц</w:t>
      </w:r>
      <w:r>
        <w:rPr>
          <w:lang w:val="ru-RU" w:eastAsia="ru-RU" w:bidi="ru-RU"/>
          <w:w w:val="100"/>
          <w:color w:val="000000"/>
          <w:position w:val="0"/>
        </w:rPr>
        <w:t xml:space="preserve"> ;ф </w:t>
      </w:r>
      <w:r>
        <w:rPr>
          <w:rStyle w:val="CharStyle37"/>
        </w:rPr>
        <w:t>\[</w:t>
      </w:r>
      <w:r>
        <w:rPr>
          <w:lang w:val="ru-RU" w:eastAsia="ru-RU" w:bidi="ru-RU"/>
          <w:w w:val="100"/>
          <w:color w:val="000000"/>
          <w:position w:val="0"/>
        </w:rPr>
        <w:t xml:space="preserve"> Г || </w:t>
      </w:r>
      <w:r>
        <w:rPr>
          <w:lang w:val="en-US" w:eastAsia="en-US" w:bidi="en-US"/>
          <w:w w:val="100"/>
          <w:color w:val="000000"/>
          <w:position w:val="0"/>
        </w:rPr>
        <w:t xml:space="preserve">Ij if </w:t>
      </w:r>
      <w:r>
        <w:rPr>
          <w:lang w:val="ru-RU" w:eastAsia="ru-RU" w:bidi="ru-RU"/>
          <w:w w:val="100"/>
          <w:color w:val="000000"/>
          <w:position w:val="0"/>
        </w:rPr>
        <w:t xml:space="preserve">!;| г </w:t>
      </w:r>
      <w:r>
        <w:rPr>
          <w:lang w:val="en-US" w:eastAsia="en-US" w:bidi="en-US"/>
          <w:vertAlign w:val="superscript"/>
          <w:w w:val="100"/>
          <w:color w:val="000000"/>
          <w:position w:val="0"/>
        </w:rPr>
        <w:t>f</w:t>
      </w:r>
      <w:r>
        <w:rPr>
          <w:lang w:val="en-US" w:eastAsia="en-US" w:bidi="en-US"/>
          <w:w w:val="100"/>
          <w:color w:val="000000"/>
          <w:position w:val="0"/>
        </w:rPr>
        <w:t>-</w:t>
      </w:r>
      <w:bookmarkEnd w:id="0"/>
    </w:p>
    <w:p>
      <w:pPr>
        <w:pStyle w:val="Style3"/>
        <w:widowControl w:val="0"/>
        <w:keepNext w:val="0"/>
        <w:keepLines w:val="0"/>
        <w:shd w:val="clear" w:color="auto" w:fill="auto"/>
        <w:bidi w:val="0"/>
        <w:jc w:val="both"/>
        <w:spacing w:before="0" w:after="0" w:line="322" w:lineRule="exact"/>
        <w:ind w:left="4220" w:right="0" w:firstLine="0"/>
      </w:pPr>
      <w:r>
        <w:rPr>
          <w:lang w:val="ru-RU" w:eastAsia="ru-RU" w:bidi="ru-RU"/>
          <w:w w:val="100"/>
          <w:spacing w:val="0"/>
          <w:color w:val="000000"/>
          <w:position w:val="0"/>
        </w:rPr>
        <w:t>М.А. Благодарев, Т.С. Акопян,</w:t>
      </w:r>
    </w:p>
    <w:p>
      <w:pPr>
        <w:pStyle w:val="Style3"/>
        <w:tabs>
          <w:tab w:leader="none" w:pos="1812" w:val="right"/>
          <w:tab w:leader="none" w:pos="2014" w:val="left"/>
          <w:tab w:leader="none" w:pos="3079" w:val="right"/>
          <w:tab w:leader="none" w:pos="3828" w:val="center"/>
          <w:tab w:leader="none" w:pos="5004" w:val="center"/>
          <w:tab w:leader="none" w:pos="7236" w:val="right"/>
          <w:tab w:leader="none" w:pos="7236" w:val="right"/>
          <w:tab w:leader="none" w:pos="8383" w:val="right"/>
          <w:tab w:leader="none" w:pos="9943" w:val="right"/>
        </w:tabs>
        <w:widowControl w:val="0"/>
        <w:keepNext w:val="0"/>
        <w:keepLines w:val="0"/>
        <w:shd w:val="clear" w:color="auto" w:fill="auto"/>
        <w:bidi w:val="0"/>
        <w:jc w:val="both"/>
        <w:spacing w:before="0" w:after="0" w:line="322" w:lineRule="exact"/>
        <w:ind w:left="1020" w:right="0" w:firstLine="0"/>
      </w:pPr>
      <w:r>
        <w:rPr>
          <w:lang w:val="ru-RU" w:eastAsia="ru-RU" w:bidi="ru-RU"/>
          <w:w w:val="100"/>
          <w:spacing w:val="0"/>
          <w:color w:val="000000"/>
          <w:position w:val="0"/>
        </w:rPr>
        <w:t>.:</w:t>
        <w:tab/>
      </w:r>
      <w:r>
        <w:rPr>
          <w:lang w:val="ru-RU" w:eastAsia="ru-RU" w:bidi="ru-RU"/>
          <w:vertAlign w:val="superscript"/>
          <w:w w:val="100"/>
          <w:spacing w:val="0"/>
          <w:color w:val="000000"/>
          <w:position w:val="0"/>
        </w:rPr>
        <w:t>:</w:t>
      </w:r>
      <w:r>
        <w:rPr>
          <w:lang w:val="ru-RU" w:eastAsia="ru-RU" w:bidi="ru-RU"/>
          <w:w w:val="100"/>
          <w:spacing w:val="0"/>
          <w:color w:val="000000"/>
          <w:position w:val="0"/>
        </w:rPr>
        <w:t>|1</w:t>
        <w:tab/>
        <w:t>;</w:t>
      </w:r>
      <w:r>
        <w:rPr>
          <w:lang w:val="ru-RU" w:eastAsia="ru-RU" w:bidi="ru-RU"/>
          <w:vertAlign w:val="superscript"/>
          <w:w w:val="100"/>
          <w:spacing w:val="0"/>
          <w:color w:val="000000"/>
          <w:position w:val="0"/>
        </w:rPr>
        <w:t>:</w:t>
      </w:r>
      <w:r>
        <w:rPr>
          <w:lang w:val="ru-RU" w:eastAsia="ru-RU" w:bidi="ru-RU"/>
          <w:w w:val="100"/>
          <w:spacing w:val="0"/>
          <w:color w:val="000000"/>
          <w:position w:val="0"/>
        </w:rPr>
        <w:t>гт];]</w:t>
        <w:tab/>
        <w:t>|{</w:t>
        <w:tab/>
      </w:r>
      <w:r>
        <w:rPr>
          <w:lang w:val="en-US" w:eastAsia="en-US" w:bidi="en-US"/>
          <w:w w:val="100"/>
          <w:spacing w:val="0"/>
          <w:color w:val="000000"/>
          <w:position w:val="0"/>
        </w:rPr>
        <w:t>j</w:t>
        <w:tab/>
      </w:r>
      <w:r>
        <w:rPr>
          <w:lang w:val="ru-RU" w:eastAsia="ru-RU" w:bidi="ru-RU"/>
          <w:w w:val="100"/>
          <w:spacing w:val="0"/>
          <w:color w:val="000000"/>
          <w:position w:val="0"/>
        </w:rPr>
        <w:t>у</w:t>
        <w:tab/>
        <w:t>.</w:t>
        <w:tab/>
      </w:r>
      <w:r>
        <w:rPr>
          <w:lang w:val="en-US" w:eastAsia="en-US" w:bidi="en-US"/>
          <w:w w:val="100"/>
          <w:spacing w:val="0"/>
          <w:color w:val="000000"/>
          <w:position w:val="0"/>
        </w:rPr>
        <w:t>j</w:t>
        <w:tab/>
      </w:r>
      <w:r>
        <w:rPr>
          <w:lang w:val="ru-RU" w:eastAsia="ru-RU" w:bidi="ru-RU"/>
          <w:w w:val="100"/>
          <w:spacing w:val="0"/>
          <w:color w:val="000000"/>
          <w:position w:val="0"/>
        </w:rPr>
        <w:t>А.В.</w:t>
        <w:tab/>
        <w:t>Перебейпос,</w:t>
      </w:r>
    </w:p>
    <w:p>
      <w:pPr>
        <w:pStyle w:val="Style3"/>
        <w:framePr w:w="7200" w:h="960" w:vSpace="2" w:wrap="around" w:vAnchor="text" w:hAnchor="margin" w:x="-69" w:y="1899"/>
        <w:tabs>
          <w:tab w:leader="none" w:pos="6125" w:val="left"/>
          <w:tab w:leader="none" w:pos="6864" w:val="right"/>
          <w:tab w:leader="none" w:pos="7104" w:val="left"/>
        </w:tabs>
        <w:widowControl w:val="0"/>
        <w:keepNext w:val="0"/>
        <w:keepLines w:val="0"/>
        <w:shd w:val="clear" w:color="auto" w:fill="auto"/>
        <w:bidi w:val="0"/>
        <w:jc w:val="both"/>
        <w:spacing w:before="0" w:after="0" w:line="322" w:lineRule="exact"/>
        <w:ind w:left="0" w:right="0" w:firstLine="0"/>
      </w:pPr>
      <w:r>
        <w:rPr>
          <w:rStyle w:val="CharStyle4"/>
          <w:spacing w:val="0"/>
        </w:rPr>
        <w:t>надлежащим рбразом, направил ходатайство! от 13.01.2020 его отсутствие^ !:ви отсутствие представителя Заявителя уведомлены Надлежащим образом '•</w:t>
        <w:tab/>
        <w:t>’</w:t>
      </w:r>
      <w:r>
        <w:rPr>
          <w:rStyle w:val="CharStyle4"/>
          <w:vertAlign w:val="superscript"/>
          <w:spacing w:val="0"/>
        </w:rPr>
        <w:t>: !</w:t>
      </w:r>
      <w:r>
        <w:rPr>
          <w:rStyle w:val="CharStyle4"/>
          <w:spacing w:val="0"/>
        </w:rPr>
        <w:tab/>
        <w:t>'</w:t>
        <w:tab/>
      </w:r>
      <w:r>
        <w:rPr>
          <w:rStyle w:val="CharStyle4"/>
          <w:vertAlign w:val="superscript"/>
          <w:spacing w:val="0"/>
        </w:rPr>
        <w:t>::</w:t>
      </w:r>
    </w:p>
    <w:p>
      <w:pPr>
        <w:pStyle w:val="Style3"/>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 xml:space="preserve">рассмотрев дела Лд 061/06/64-36/2020 о нарушении норм федерального закона «О контрактной {системе в сфере закупок товаров, работу услуг для обеспечения государственных^ и ггуниципальных нужд» (далее -дЗакон) при проведении электронного?; аукциона </w:t>
      </w:r>
      <w:r>
        <w:rPr>
          <w:lang w:val="en-US" w:eastAsia="en-US" w:bidi="en-US"/>
          <w:w w:val="100"/>
          <w:spacing w:val="0"/>
          <w:color w:val="000000"/>
          <w:position w:val="0"/>
        </w:rPr>
        <w:t xml:space="preserve">As </w:t>
      </w:r>
      <w:r>
        <w:rPr>
          <w:lang w:val="ru-RU" w:eastAsia="ru-RU" w:bidi="ru-RU"/>
          <w:w w:val="100"/>
          <w:spacing w:val="0"/>
          <w:color w:val="000000"/>
          <w:position w:val="0"/>
        </w:rPr>
        <w:t xml:space="preserve">0358300000519000364 «Право заключить договор на поставку! лекарственных средств (гесперидин + ; диосмин) ; для нужд МБУЗ «ГБСМП» (далее - аукцион), </w:t>
      </w:r>
      <w:r>
        <w:rPr>
          <w:lang w:val="en-US" w:eastAsia="en-US" w:bidi="en-US"/>
          <w:w w:val="100"/>
          <w:spacing w:val="0"/>
          <w:color w:val="000000"/>
          <w:position w:val="0"/>
        </w:rPr>
        <w:t xml:space="preserve">b </w:t>
      </w:r>
      <w:r>
        <w:rPr>
          <w:lang w:val="ru-RU" w:eastAsia="ru-RU" w:bidi="ru-RU"/>
          <w:w w:val="100"/>
          <w:spacing w:val="0"/>
          <w:color w:val="000000"/>
          <w:position w:val="0"/>
        </w:rPr>
        <w:t>отсутствии представителя Заказчика (уведомлен</w:t>
      </w:r>
    </w:p>
    <w:p>
      <w:pPr>
        <w:pStyle w:val="Style3"/>
        <w:framePr w:h="260" w:wrap="around" w:vAnchor="text" w:hAnchor="margin" w:x="2224" w:y="1185"/>
        <w:widowControl w:val="0"/>
        <w:keepNext w:val="0"/>
        <w:keepLines w:val="0"/>
        <w:shd w:val="clear" w:color="auto" w:fill="auto"/>
        <w:bidi w:val="0"/>
        <w:jc w:val="left"/>
        <w:spacing w:before="0" w:after="0" w:line="260" w:lineRule="exact"/>
        <w:ind w:left="100" w:right="0" w:firstLine="0"/>
      </w:pPr>
      <w:r>
        <w:rPr>
          <w:rStyle w:val="CharStyle33"/>
          <w:spacing w:val="40"/>
        </w:rPr>
        <w:t>НДЖг</w:t>
      </w:r>
    </w:p>
    <w:p>
      <w:pPr>
        <w:pStyle w:val="Style3"/>
        <w:widowControl w:val="0"/>
        <w:keepNext w:val="0"/>
        <w:keepLines w:val="0"/>
        <w:shd w:val="clear" w:color="auto" w:fill="auto"/>
        <w:bidi w:val="0"/>
        <w:jc w:val="both"/>
        <w:spacing w:before="0" w:after="733" w:line="322" w:lineRule="exact"/>
        <w:ind w:left="20" w:right="0" w:firstLine="0"/>
      </w:pPr>
      <w:r>
        <w:rPr>
          <w:lang w:val="ru-RU" w:eastAsia="ru-RU" w:bidi="ru-RU"/>
          <w:w w:val="100"/>
          <w:spacing w:val="0"/>
          <w:color w:val="000000"/>
          <w:position w:val="0"/>
        </w:rPr>
        <w:t xml:space="preserve">о рассмотрении дела в </w:t>
      </w:r>
      <w:r>
        <w:rPr>
          <w:rStyle w:val="CharStyle38"/>
        </w:rPr>
        <w:t>Щ</w:t>
      </w:r>
      <w:r>
        <w:rPr>
          <w:lang w:val="ru-RU" w:eastAsia="ru-RU" w:bidi="ru-RU"/>
          <w:w w:val="100"/>
          <w:spacing w:val="0"/>
          <w:color w:val="000000"/>
          <w:position w:val="0"/>
        </w:rPr>
        <w:t xml:space="preserve"> привлеченного лица,</w:t>
      </w:r>
    </w:p>
    <w:p>
      <w:pPr>
        <w:pStyle w:val="Style12"/>
        <w:widowControl w:val="0"/>
        <w:keepNext w:val="0"/>
        <w:keepLines w:val="0"/>
        <w:shd w:val="clear" w:color="auto" w:fill="auto"/>
        <w:bidi w:val="0"/>
        <w:spacing w:before="0" w:after="230" w:line="23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12" w:lineRule="exact"/>
        <w:ind w:left="20" w:right="0" w:firstLine="580"/>
      </w:pPr>
      <w:r>
        <w:rPr>
          <w:lang w:val="ru-RU" w:eastAsia="ru-RU" w:bidi="ru-RU"/>
          <w:w w:val="100"/>
          <w:spacing w:val="0"/>
          <w:color w:val="000000"/>
          <w:position w:val="0"/>
        </w:rPr>
        <w:t xml:space="preserve">В Ростовское </w:t>
      </w:r>
      <w:r>
        <w:rPr>
          <w:rStyle w:val="CharStyle39"/>
        </w:rPr>
        <w:t xml:space="preserve">Г: </w:t>
      </w:r>
      <w:r>
        <w:rPr>
          <w:lang w:val="ru-RU" w:eastAsia="ru-RU" w:bidi="ru-RU"/>
          <w:w w:val="100"/>
          <w:spacing w:val="0"/>
          <w:color w:val="000000"/>
          <w:position w:val="0"/>
        </w:rPr>
        <w:t xml:space="preserve">УФ АС России </w:t>
      </w:r>
      <w:r>
        <w:rPr>
          <w:rStyle w:val="CharStyle38"/>
        </w:rPr>
        <w:t>}</w:t>
      </w:r>
      <w:r>
        <w:rPr>
          <w:lang w:val="ru-RU" w:eastAsia="ru-RU" w:bidi="ru-RU"/>
          <w:w w:val="100"/>
          <w:spacing w:val="0"/>
          <w:color w:val="000000"/>
          <w:position w:val="0"/>
        </w:rPr>
        <w:t xml:space="preserve"> поступила жалоба Заявителя, в которой обжалуются фложения аукционной документации. 1 </w:t>
      </w:r>
      <w:r>
        <w:rPr>
          <w:lang w:val="en-US" w:eastAsia="en-US" w:bidi="en-US"/>
          <w:w w:val="100"/>
          <w:spacing w:val="0"/>
          <w:color w:val="000000"/>
          <w:position w:val="0"/>
        </w:rPr>
        <w:t>-if</w:t>
      </w:r>
    </w:p>
    <w:p>
      <w:pPr>
        <w:pStyle w:val="Style3"/>
        <w:widowControl w:val="0"/>
        <w:keepNext w:val="0"/>
        <w:keepLines w:val="0"/>
        <w:shd w:val="clear" w:color="auto" w:fill="auto"/>
        <w:bidi w:val="0"/>
        <w:jc w:val="left"/>
        <w:spacing w:before="0" w:after="0" w:line="312" w:lineRule="exact"/>
        <w:ind w:left="20" w:right="0" w:firstLine="420"/>
      </w:pP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По мнению {Заявителя, аукционная документация составлена с нарушениями Закона.</w:t>
      </w:r>
      <w:r>
        <w:br w:type="page"/>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Заказчик в возражениях на жалобу отрицал нарушения Закона, представил пояснения по доводам жалобы, просил признать жалобу необоснованной.</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Согласно Извещению от 23.12.2019 о проведении электронного аукциона № 0358300000519000364 «Право заключить договор на поставку лекарственных средств (гесперидин + диосмин) для нужд МБУЗ «ГБСМП» (далее - аукцион):</w:t>
      </w:r>
    </w:p>
    <w:p>
      <w:pPr>
        <w:pStyle w:val="Style3"/>
        <w:numPr>
          <w:ilvl w:val="0"/>
          <w:numId w:val="1"/>
        </w:numPr>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 xml:space="preserve"> начальная (максимальная) цена контракта составила 1; 177 872,00 руб.;</w:t>
      </w:r>
    </w:p>
    <w:p>
      <w:pPr>
        <w:pStyle w:val="Style3"/>
        <w:numPr>
          <w:ilvl w:val="0"/>
          <w:numId w:val="1"/>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- 31.12.2019 08:00.</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В жалобе Заявителя указано, что Заказчик разместил в ЕИС проектную документацию в формате файлов </w:t>
      </w:r>
      <w:r>
        <w:rPr>
          <w:lang w:val="en-US" w:eastAsia="en-US" w:bidi="en-US"/>
          <w:w w:val="100"/>
          <w:spacing w:val="0"/>
          <w:color w:val="000000"/>
          <w:position w:val="0"/>
        </w:rPr>
        <w:t xml:space="preserve">«.zip, </w:t>
      </w:r>
      <w:r>
        <w:rPr>
          <w:lang w:val="ru-RU" w:eastAsia="ru-RU" w:bidi="ru-RU"/>
          <w:w w:val="100"/>
          <w:spacing w:val="0"/>
          <w:color w:val="000000"/>
          <w:position w:val="0"/>
        </w:rPr>
        <w:t>.гаг и др.», который является файлом, не позволяющим для ознакомления, ограничивает доступ к участию в аукционе.</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w:t>
      </w:r>
    </w:p>
    <w:p>
      <w:pPr>
        <w:pStyle w:val="Style3"/>
        <w:framePr w:w="2410" w:h="643" w:wrap="around" w:vAnchor="text" w:hAnchor="margin" w:x="15" w:y="-74"/>
        <w:widowControl w:val="0"/>
        <w:keepNext w:val="0"/>
        <w:keepLines w:val="0"/>
        <w:shd w:val="clear" w:color="auto" w:fill="auto"/>
        <w:bidi w:val="0"/>
        <w:jc w:val="both"/>
        <w:spacing w:before="0" w:after="0" w:line="322" w:lineRule="exact"/>
        <w:ind w:left="0" w:right="160" w:firstLine="0"/>
      </w:pPr>
      <w:r>
        <w:rPr>
          <w:rStyle w:val="CharStyle4"/>
          <w:spacing w:val="0"/>
        </w:rPr>
        <w:t>аукциона, должна закупки и условия</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содержать, в том числе, наименование и описание объекта контракта в соответствии со ст. 33 Закона, в том числе обоснование начальной (максимальной) цены контракта.</w:t>
      </w:r>
    </w:p>
    <w:p>
      <w:pPr>
        <w:pStyle w:val="Style10"/>
        <w:tabs>
          <w:tab w:leader="none" w:pos="2398" w:val="left"/>
          <w:tab w:leader="none" w:pos="7222" w:val="right"/>
        </w:tabs>
        <w:widowControl w:val="0"/>
        <w:keepNext w:val="0"/>
        <w:keepLines w:val="0"/>
        <w:shd w:val="clear" w:color="auto" w:fill="auto"/>
        <w:bidi w:val="0"/>
        <w:jc w:val="both"/>
        <w:spacing w:before="0" w:after="0" w:line="230" w:lineRule="exact"/>
        <w:ind w:left="1640" w:right="0" w:firstLine="0"/>
      </w:pPr>
      <w:r>
        <w:rPr>
          <w:lang w:val="ru-RU" w:eastAsia="ru-RU" w:bidi="ru-RU"/>
          <w:w w:val="100"/>
          <w:spacing w:val="0"/>
          <w:color w:val="000000"/>
          <w:position w:val="0"/>
        </w:rPr>
        <w:t>•?:</w:t>
        <w:tab/>
        <w:t>I ■</w:t>
        <w:tab/>
      </w:r>
      <w:r>
        <w:rPr>
          <w:lang w:val="en-US" w:eastAsia="en-US" w:bidi="en-US"/>
          <w:w w:val="100"/>
          <w:spacing w:val="0"/>
          <w:color w:val="000000"/>
          <w:position w:val="0"/>
        </w:rPr>
        <w:t>i</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framePr w:w="2949" w:h="969" w:vSpace="328" w:wrap="around" w:vAnchor="text" w:hAnchor="margin" w:x="7127" w:y="-40"/>
        <w:widowControl w:val="0"/>
        <w:keepNext w:val="0"/>
        <w:keepLines w:val="0"/>
        <w:shd w:val="clear" w:color="auto" w:fill="auto"/>
        <w:bidi w:val="0"/>
        <w:jc w:val="both"/>
        <w:spacing w:before="0" w:after="0" w:line="322" w:lineRule="exact"/>
        <w:ind w:left="200" w:right="0"/>
      </w:pPr>
      <w:r>
        <w:rPr>
          <w:rStyle w:val="CharStyle4"/>
          <w:spacing w:val="0"/>
        </w:rPr>
        <w:t xml:space="preserve">электронного аукциона </w:t>
      </w:r>
      <w:r>
        <w:rPr>
          <w:rStyle w:val="CharStyle4"/>
          <w:lang w:val="en-US" w:eastAsia="en-US" w:bidi="en-US"/>
          <w:spacing w:val="0"/>
        </w:rPr>
        <w:t xml:space="preserve">, </w:t>
      </w:r>
      <w:r>
        <w:rPr>
          <w:rStyle w:val="CharStyle4"/>
          <w:spacing w:val="0"/>
        </w:rPr>
        <w:t>за исключением статьи документов и</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Согласно ч. 6 ст. 66 Закона требовать от участника предоставления иных документов и информации предусмотренных частями 3 или 3.1 и 5 настоящей информации, не допускается.</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ч. 2 ст. 65 Закона документация об! электронном аукционе должна быть доступна для ознакомления без взимания платы.</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Согласно п. 1.2 Порядка пользования единой информационной системой в сфере закупок, утвержденного приказом Федерального казначейства от 30.12.2015 №26н в единой информационной системе размещаются файлы следующих форматов: </w:t>
      </w:r>
      <w:r>
        <w:rPr>
          <w:lang w:val="en-US" w:eastAsia="en-US" w:bidi="en-US"/>
          <w:w w:val="100"/>
          <w:spacing w:val="0"/>
          <w:color w:val="000000"/>
          <w:position w:val="0"/>
        </w:rPr>
        <w:t xml:space="preserve">bmp, jpg, jpeg, gif, tif, tiff, docx, doc, rtf, txt, pdf, xls, xlsx, rar, zip. </w:t>
      </w:r>
      <w:r>
        <w:rPr>
          <w:lang w:val="ru-RU" w:eastAsia="ru-RU" w:bidi="ru-RU"/>
          <w:w w:val="100"/>
          <w:spacing w:val="0"/>
          <w:color w:val="000000"/>
          <w:position w:val="0"/>
        </w:rPr>
        <w:t>Размер</w:t>
        <w:br w:type="page"/>
        <w:t>каждого размещаемого в единой информационной систч превышать 50 Мб.</w:t>
      </w:r>
    </w:p>
    <w:p>
      <w:pPr>
        <w:pStyle w:val="Style3"/>
        <w:framePr w:w="2930" w:h="1315" w:wrap="around" w:hAnchor="margin" w:x="7137" w:y="-314"/>
        <w:widowControl w:val="0"/>
        <w:keepNext w:val="0"/>
        <w:keepLines w:val="0"/>
        <w:shd w:val="clear" w:color="auto" w:fill="auto"/>
        <w:bidi w:val="0"/>
        <w:jc w:val="both"/>
        <w:spacing w:before="0" w:after="0" w:line="658" w:lineRule="exact"/>
        <w:ind w:left="100" w:right="0" w:firstLine="0"/>
      </w:pPr>
      <w:r>
        <w:rPr>
          <w:rStyle w:val="CharStyle4"/>
          <w:spacing w:val="0"/>
        </w:rPr>
        <w:t>еме файла не должен зазмещена аукционная</w:t>
      </w:r>
    </w:p>
    <w:p>
      <w:pPr>
        <w:pStyle w:val="Style3"/>
        <w:widowControl w:val="0"/>
        <w:keepNext w:val="0"/>
        <w:keepLines w:val="0"/>
        <w:shd w:val="clear" w:color="auto" w:fill="auto"/>
        <w:bidi w:val="0"/>
        <w:jc w:val="both"/>
        <w:spacing w:before="0" w:after="0" w:line="322" w:lineRule="exact"/>
        <w:ind w:left="20" w:right="240" w:firstLine="0"/>
      </w:pPr>
      <w:r>
        <w:rPr>
          <w:lang w:val="ru-RU" w:eastAsia="ru-RU" w:bidi="ru-RU"/>
          <w:w w:val="100"/>
          <w:spacing w:val="0"/>
          <w:color w:val="000000"/>
          <w:position w:val="0"/>
        </w:rPr>
        <w:t>Комиссией установлено, что в ЕИС Заказчиком документация «.гаг».</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Представитель Заказчика пояснил, что документация размещена в формате «.гаг», что соответствует требованиям приказа Федерального казначейства от</w:t>
      </w:r>
    </w:p>
    <w:p>
      <w:pPr>
        <w:pStyle w:val="Style3"/>
        <w:numPr>
          <w:ilvl w:val="0"/>
          <w:numId w:val="3"/>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№26н и не ограничивает возможности по ознакомлению с рабочей документацией.</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силу ч. 9 ст. 105 Закона доказывания доводов жалобы, при ее подаче и рассмотрении, возложено именно на Заявителя.</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Таким образом, Комиссией установлено, что Заказчиком соблюдены требования ч.;2 ст. 65 Закона, рабочая документация размещена в ЕИС в доступном формате, в соответствии с требованиями приказа Федерального казначейства от</w:t>
      </w:r>
    </w:p>
    <w:p>
      <w:pPr>
        <w:pStyle w:val="Style40"/>
        <w:numPr>
          <w:ilvl w:val="0"/>
          <w:numId w:val="5"/>
        </w:numPr>
        <w:tabs>
          <w:tab w:leader="none" w:pos="3860" w:val="right"/>
          <w:tab w:leader="none" w:pos="4352" w:val="right"/>
        </w:tabs>
        <w:widowControl w:val="0"/>
        <w:keepNext w:val="0"/>
        <w:keepLines w:val="0"/>
        <w:shd w:val="clear" w:color="auto" w:fill="auto"/>
        <w:bidi w:val="0"/>
        <w:spacing w:before="0" w:after="0"/>
        <w:ind w:left="20" w:right="0" w:firstLine="0"/>
      </w:pPr>
      <w:r>
        <w:fldChar w:fldCharType="begin"/>
        <w:instrText xml:space="preserve"> TOC \o "1-5" \h \z </w:instrText>
        <w:fldChar w:fldCharType="separate"/>
      </w:r>
      <w:r>
        <w:rPr>
          <w:rStyle w:val="CharStyle42"/>
        </w:rPr>
        <w:t xml:space="preserve"> №</w:t>
      </w:r>
      <w:r>
        <w:rPr>
          <w:lang w:val="ru-RU" w:eastAsia="ru-RU" w:bidi="ru-RU"/>
          <w:w w:val="100"/>
          <w:color w:val="000000"/>
          <w:position w:val="0"/>
        </w:rPr>
        <w:t>26</w:t>
      </w:r>
      <w:r>
        <w:rPr>
          <w:rStyle w:val="CharStyle42"/>
        </w:rPr>
        <w:t>н.</w:t>
        <w:tab/>
      </w:r>
      <w:r>
        <w:rPr>
          <w:rStyle w:val="CharStyle42"/>
          <w:lang w:val="en-US" w:eastAsia="en-US" w:bidi="en-US"/>
        </w:rPr>
        <w:t>j</w:t>
        <w:tab/>
      </w:r>
      <w:r>
        <w:rPr>
          <w:rStyle w:val="CharStyle42"/>
        </w:rPr>
        <w:t>,.</w:t>
      </w:r>
    </w:p>
    <w:p>
      <w:pPr>
        <w:pStyle w:val="Style24"/>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Исходя из изложенного, жалоба признана необоснованной.</w:t>
      </w:r>
    </w:p>
    <w:p>
      <w:pPr>
        <w:pStyle w:val="Style24"/>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На основании I Постановления Правительства РФ от 26.08.2013г. № 728, в соответствии с ч.15 ст.99, ч.8 ст. 106 Закона Комиссия Ростовского УФАС России,</w:t>
      </w:r>
    </w:p>
    <w:p>
      <w:pPr>
        <w:pStyle w:val="Style28"/>
        <w:tabs>
          <w:tab w:leader="none" w:pos="7225" w:val="right"/>
        </w:tabs>
        <w:widowControl w:val="0"/>
        <w:keepNext w:val="0"/>
        <w:keepLines w:val="0"/>
        <w:shd w:val="clear" w:color="auto" w:fill="auto"/>
        <w:bidi w:val="0"/>
        <w:spacing w:before="0" w:after="0" w:line="230" w:lineRule="exact"/>
        <w:ind w:left="1640" w:right="0" w:firstLine="0"/>
      </w:pPr>
      <w:r>
        <w:rPr>
          <w:rStyle w:val="CharStyle43"/>
          <w:b w:val="0"/>
          <w:bCs w:val="0"/>
        </w:rPr>
        <w:t>и ■</w:t>
      </w:r>
      <w:r>
        <w:rPr>
          <w:lang w:val="ru-RU" w:eastAsia="ru-RU" w:bidi="ru-RU"/>
          <w:w w:val="100"/>
          <w:spacing w:val="0"/>
          <w:color w:val="000000"/>
          <w:position w:val="0"/>
        </w:rPr>
        <w:t xml:space="preserve"> ' ; ■ ! ■ Ь :</w:t>
        <w:tab/>
        <w:t>:</w:t>
      </w:r>
    </w:p>
    <w:p>
      <w:pPr>
        <w:pStyle w:val="Style44"/>
        <w:tabs>
          <w:tab w:leader="none" w:pos="3860" w:val="right"/>
          <w:tab w:leader="none" w:pos="4645" w:val="right"/>
          <w:tab w:leader="none" w:pos="6954" w:val="right"/>
          <w:tab w:leader="none" w:pos="6234" w:val="right"/>
          <w:tab w:leader="none" w:pos="6954" w:val="right"/>
          <w:tab w:leader="none" w:pos="7225" w:val="right"/>
        </w:tabs>
        <w:widowControl w:val="0"/>
        <w:keepNext w:val="0"/>
        <w:keepLines w:val="0"/>
        <w:shd w:val="clear" w:color="auto" w:fill="auto"/>
        <w:bidi w:val="0"/>
        <w:spacing w:before="0" w:after="51" w:line="210" w:lineRule="exact"/>
        <w:ind w:left="1640" w:right="0" w:firstLine="0"/>
      </w:pPr>
      <w:r>
        <w:rPr>
          <w:rStyle w:val="CharStyle46"/>
        </w:rPr>
        <w:t>Щ</w:t>
      </w:r>
      <w:r>
        <w:rPr>
          <w:lang w:val="ru-RU" w:eastAsia="ru-RU" w:bidi="ru-RU"/>
          <w:w w:val="100"/>
          <w:spacing w:val="0"/>
          <w:color w:val="000000"/>
          <w:position w:val="0"/>
        </w:rPr>
        <w:t xml:space="preserve"> :■ ?!;; п ■ Г И.'.</w:t>
        <w:tab/>
        <w:t>I</w:t>
        <w:tab/>
        <w:t>-. ?</w:t>
        <w:tab/>
        <w:t>'</w:t>
        <w:tab/>
        <w:t>]</w:t>
        <w:tab/>
        <w:t>.</w:t>
        <w:tab/>
        <w:t>|</w:t>
      </w:r>
    </w:p>
    <w:p>
      <w:pPr>
        <w:pStyle w:val="Style24"/>
        <w:widowControl w:val="0"/>
        <w:keepNext w:val="0"/>
        <w:keepLines w:val="0"/>
        <w:shd w:val="clear" w:color="auto" w:fill="auto"/>
        <w:bidi w:val="0"/>
        <w:jc w:val="left"/>
        <w:spacing w:before="0" w:after="282" w:line="280" w:lineRule="exact"/>
        <w:ind w:left="4560" w:right="0" w:firstLine="0"/>
      </w:pPr>
      <w:r>
        <w:rPr>
          <w:lang w:val="ru-RU" w:eastAsia="ru-RU" w:bidi="ru-RU"/>
          <w:w w:val="100"/>
          <w:spacing w:val="0"/>
          <w:color w:val="000000"/>
          <w:position w:val="0"/>
        </w:rPr>
        <w:t>РЕШИЛА:</w:t>
      </w:r>
    </w:p>
    <w:p>
      <w:pPr>
        <w:pStyle w:val="Style24"/>
        <w:widowControl w:val="0"/>
        <w:keepNext w:val="0"/>
        <w:keepLines w:val="0"/>
        <w:shd w:val="clear" w:color="auto" w:fill="auto"/>
        <w:bidi w:val="0"/>
        <w:jc w:val="left"/>
        <w:spacing w:before="0" w:after="0" w:line="280" w:lineRule="exact"/>
        <w:ind w:left="480" w:right="0" w:firstLine="0"/>
      </w:pPr>
      <w:r>
        <w:rPr>
          <w:lang w:val="ru-RU" w:eastAsia="ru-RU" w:bidi="ru-RU"/>
          <w:w w:val="100"/>
          <w:spacing w:val="0"/>
          <w:color w:val="000000"/>
          <w:position w:val="0"/>
        </w:rPr>
        <w:t>1. Признать жалобу ООО «Промторг» необоснованной.</w:t>
      </w:r>
    </w:p>
    <w:p>
      <w:pPr>
        <w:pStyle w:val="Style15"/>
        <w:tabs>
          <w:tab w:leader="none" w:pos="3061" w:val="right"/>
          <w:tab w:leader="none" w:pos="4053" w:val="center"/>
          <w:tab w:leader="none" w:pos="4053" w:val="center"/>
          <w:tab w:leader="none" w:pos="4352" w:val="right"/>
          <w:tab w:leader="none" w:pos="4560" w:val="left"/>
          <w:tab w:leader="none" w:pos="6198" w:val="right"/>
          <w:tab w:leader="none" w:pos="6422" w:val="left"/>
        </w:tabs>
        <w:widowControl w:val="0"/>
        <w:keepNext w:val="0"/>
        <w:keepLines w:val="0"/>
        <w:shd w:val="clear" w:color="auto" w:fill="auto"/>
        <w:bidi w:val="0"/>
        <w:spacing w:before="0" w:after="0" w:line="230" w:lineRule="exact"/>
        <w:ind w:left="1000" w:right="0" w:firstLine="0"/>
      </w:pPr>
      <w:r>
        <w:rPr>
          <w:rStyle w:val="CharStyle47"/>
        </w:rPr>
        <w:t>.; ;</w:t>
        <w:tab/>
      </w:r>
      <w:r>
        <w:rPr>
          <w:rStyle w:val="CharStyle48"/>
        </w:rPr>
        <w:t>!!:у;г'</w:t>
      </w:r>
      <w:r>
        <w:rPr>
          <w:rStyle w:val="CharStyle49"/>
        </w:rPr>
        <w:tab/>
        <w:t>!</w:t>
        <w:tab/>
        <w:t>■</w:t>
        <w:tab/>
        <w:t>'</w:t>
        <w:tab/>
        <w:t>' I: .!</w:t>
      </w:r>
      <w:r>
        <w:rPr>
          <w:rStyle w:val="CharStyle49"/>
          <w:vertAlign w:val="superscript"/>
        </w:rPr>
        <w:t>1</w:t>
      </w:r>
      <w:r>
        <w:rPr>
          <w:rStyle w:val="CharStyle49"/>
        </w:rPr>
        <w:t xml:space="preserve"> • :</w:t>
        <w:tab/>
      </w:r>
      <w:r>
        <w:rPr>
          <w:rStyle w:val="CharStyle49"/>
          <w:lang w:val="en-US" w:eastAsia="en-US" w:bidi="en-US"/>
        </w:rPr>
        <w:t>i!</w:t>
        <w:tab/>
      </w:r>
      <w:r>
        <w:rPr>
          <w:rStyle w:val="CharStyle49"/>
          <w:vertAlign w:val="superscript"/>
        </w:rPr>
        <w:t>!!</w:t>
      </w:r>
      <w:r>
        <w:rPr>
          <w:rStyle w:val="CharStyle49"/>
        </w:rPr>
        <w:t xml:space="preserve"> </w:t>
      </w:r>
      <w:r>
        <w:rPr>
          <w:rStyle w:val="CharStyle49"/>
          <w:lang w:val="en-US" w:eastAsia="en-US" w:bidi="en-US"/>
        </w:rPr>
        <w:t>J</w:t>
      </w:r>
      <w:r>
        <w:rPr>
          <w:rStyle w:val="CharStyle49"/>
        </w:rPr>
        <w:t>М</w:t>
      </w:r>
    </w:p>
    <w:p>
      <w:pPr>
        <w:pStyle w:val="Style50"/>
        <w:tabs>
          <w:tab w:leader="none" w:pos="1642" w:val="left"/>
          <w:tab w:leader="none" w:pos="3244" w:val="right"/>
          <w:tab w:leader="none" w:pos="4540" w:val="left"/>
          <w:tab w:leader="none" w:pos="3135" w:val="right"/>
          <w:tab w:leader="none" w:pos="3841" w:val="right"/>
          <w:tab w:leader="none" w:pos="4594" w:val="left"/>
        </w:tabs>
        <w:widowControl w:val="0"/>
        <w:keepNext w:val="0"/>
        <w:keepLines w:val="0"/>
        <w:shd w:val="clear" w:color="auto" w:fill="auto"/>
        <w:bidi w:val="0"/>
        <w:jc w:val="left"/>
        <w:spacing w:before="0" w:after="309"/>
        <w:ind w:left="20" w:right="20"/>
      </w:pPr>
      <w:r>
        <w:rPr>
          <w:lang w:val="ru-RU" w:eastAsia="ru-RU" w:bidi="ru-RU"/>
          <w:w w:val="100"/>
          <w:spacing w:val="0"/>
          <w:color w:val="000000"/>
          <w:position w:val="0"/>
        </w:rPr>
        <w:t>В силу ч.9 ст.106 Закона решение может быть обжаловано в судебном порядке в течение трех месяцев со дня его принятия.</w:t>
        <w:tab/>
        <w:t xml:space="preserve">Ц; :• ; ! </w:t>
      </w:r>
      <w:r>
        <w:rPr>
          <w:rStyle w:val="CharStyle52"/>
        </w:rPr>
        <w:t>}</w:t>
      </w:r>
      <w:r>
        <w:rPr>
          <w:lang w:val="ru-RU" w:eastAsia="ru-RU" w:bidi="ru-RU"/>
          <w:w w:val="100"/>
          <w:spacing w:val="0"/>
          <w:color w:val="000000"/>
          <w:position w:val="0"/>
        </w:rPr>
        <w:t xml:space="preserve"> ;</w:t>
        <w:tab/>
        <w:t>'!</w:t>
        <w:tab/>
        <w:t>;</w:t>
        <w:tab/>
        <w:t>'</w:t>
        <w:tab/>
        <w:t>|</w:t>
        <w:tab/>
        <w:t xml:space="preserve">;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r>
      <w:r>
        <w:fldChar w:fldCharType="end"/>
      </w:r>
    </w:p>
    <w:p>
      <w:pPr>
        <w:pStyle w:val="Style3"/>
        <w:widowControl w:val="0"/>
        <w:keepNext w:val="0"/>
        <w:keepLines w:val="0"/>
        <w:shd w:val="clear" w:color="auto" w:fill="auto"/>
        <w:bidi w:val="0"/>
        <w:jc w:val="both"/>
        <w:spacing w:before="0" w:after="517" w:line="280" w:lineRule="exact"/>
        <w:ind w:left="20" w:right="0" w:firstLine="0"/>
      </w:pPr>
      <w:r>
        <w:rPr>
          <w:lang w:val="ru-RU" w:eastAsia="ru-RU" w:bidi="ru-RU"/>
          <w:w w:val="100"/>
          <w:spacing w:val="0"/>
          <w:color w:val="000000"/>
          <w:position w:val="0"/>
        </w:rPr>
        <w:t>Председатель комиссии</w:t>
      </w:r>
    </w:p>
    <w:p>
      <w:pPr>
        <w:pStyle w:val="Style53"/>
        <w:widowControl w:val="0"/>
        <w:keepNext w:val="0"/>
        <w:keepLines w:val="0"/>
        <w:shd w:val="clear" w:color="auto" w:fill="auto"/>
        <w:bidi w:val="0"/>
        <w:jc w:val="left"/>
        <w:spacing w:before="0" w:after="0"/>
        <w:ind w:left="20" w:right="1320" w:firstLine="0"/>
      </w:pPr>
      <w:r>
        <w:rPr>
          <w:lang w:val="ru-RU" w:eastAsia="ru-RU" w:bidi="ru-RU"/>
          <w:w w:val="100"/>
          <w:color w:val="000000"/>
          <w:position w:val="0"/>
        </w:rPr>
        <w:t xml:space="preserve">: р; 'А; [|. Р' У </w:t>
      </w:r>
      <w:r>
        <w:rPr>
          <w:rStyle w:val="CharStyle55"/>
        </w:rPr>
        <w:t>Члены комиссии</w:t>
      </w:r>
    </w:p>
    <w:tbl>
      <w:tblPr>
        <w:tblOverlap w:val="never"/>
        <w:tblLayout w:type="fixed"/>
        <w:jc w:val="center"/>
      </w:tblPr>
      <w:tblGrid>
        <w:gridCol w:w="1320"/>
        <w:gridCol w:w="1421"/>
        <w:gridCol w:w="3398"/>
      </w:tblGrid>
      <w:tr>
        <w:trPr>
          <w:trHeight w:val="125" w:hRule="exact"/>
        </w:trPr>
        <w:tc>
          <w:tcPr>
            <w:shd w:val="clear" w:color="auto" w:fill="FFFFFF"/>
            <w:tcBorders/>
            <w:vAlign w:val="bottom"/>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140" w:firstLine="0"/>
            </w:pPr>
            <w:r>
              <w:rPr>
                <w:rStyle w:val="CharStyle56"/>
                <w:lang w:val="ru-RU" w:eastAsia="ru-RU" w:bidi="ru-RU"/>
              </w:rPr>
              <w:t>щ</w:t>
            </w:r>
            <w:r>
              <w:rPr>
                <w:rStyle w:val="CharStyle57"/>
                <w:lang w:val="ru-RU" w:eastAsia="ru-RU" w:bidi="ru-RU"/>
              </w:rPr>
              <w:t xml:space="preserve"> ■ • • .</w:t>
            </w:r>
          </w:p>
        </w:tc>
        <w:tc>
          <w:tcPr>
            <w:shd w:val="clear" w:color="auto" w:fill="FFFFFF"/>
            <w:tcBorders/>
            <w:vAlign w:val="top"/>
          </w:tcPr>
          <w:p>
            <w:pPr>
              <w:framePr w:w="6139" w:hSpace="1070" w:wrap="notBeside" w:vAnchor="text" w:hAnchor="text" w:xAlign="center" w:y="1"/>
              <w:widowControl w:val="0"/>
              <w:rPr>
                <w:sz w:val="10"/>
                <w:szCs w:val="10"/>
              </w:rPr>
            </w:pPr>
          </w:p>
        </w:tc>
        <w:tc>
          <w:tcPr>
            <w:shd w:val="clear" w:color="auto" w:fill="FFFFFF"/>
            <w:tcBorders/>
            <w:vAlign w:val="top"/>
          </w:tcPr>
          <w:p>
            <w:pPr>
              <w:framePr w:w="6139" w:hSpace="1070" w:wrap="notBeside" w:vAnchor="text" w:hAnchor="text" w:xAlign="center" w:y="1"/>
              <w:widowControl w:val="0"/>
              <w:rPr>
                <w:sz w:val="10"/>
                <w:szCs w:val="10"/>
              </w:rPr>
            </w:pPr>
          </w:p>
        </w:tc>
      </w:tr>
      <w:tr>
        <w:trPr>
          <w:trHeight w:val="326" w:hRule="exact"/>
        </w:trPr>
        <w:tc>
          <w:tcPr>
            <w:shd w:val="clear" w:color="auto" w:fill="FFFFFF"/>
            <w:tcBorders/>
            <w:vAlign w:val="bottom"/>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140" w:firstLine="0"/>
            </w:pPr>
            <w:r>
              <w:rPr>
                <w:rStyle w:val="CharStyle56"/>
                <w:lang w:val="ru-RU" w:eastAsia="ru-RU" w:bidi="ru-RU"/>
              </w:rPr>
              <w:t>Щ</w:t>
            </w:r>
            <w:r>
              <w:rPr>
                <w:rStyle w:val="CharStyle57"/>
                <w:lang w:val="ru-RU" w:eastAsia="ru-RU" w:bidi="ru-RU"/>
              </w:rPr>
              <w:t xml:space="preserve"> ; </w:t>
            </w:r>
            <w:r>
              <w:rPr>
                <w:rStyle w:val="CharStyle57"/>
              </w:rPr>
              <w:t xml:space="preserve">j </w:t>
            </w:r>
            <w:r>
              <w:rPr>
                <w:rStyle w:val="CharStyle57"/>
                <w:lang w:val="ru-RU" w:eastAsia="ru-RU" w:bidi="ru-RU"/>
              </w:rPr>
              <w:t>у</w:t>
            </w:r>
          </w:p>
        </w:tc>
        <w:tc>
          <w:tcPr>
            <w:shd w:val="clear" w:color="auto" w:fill="FFFFFF"/>
            <w:tcBorders/>
            <w:vAlign w:val="bottom"/>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720" w:firstLine="0"/>
            </w:pPr>
            <w:r>
              <w:rPr>
                <w:rStyle w:val="CharStyle57"/>
              </w:rPr>
              <w:t>. , I ; •;</w:t>
            </w:r>
          </w:p>
        </w:tc>
        <w:tc>
          <w:tcPr>
            <w:shd w:val="clear" w:color="auto" w:fill="FFFFFF"/>
            <w:tcBorders>
              <w:right w:val="single" w:sz="4"/>
            </w:tcBorders>
            <w:vAlign w:val="bottom"/>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20" w:firstLine="0"/>
            </w:pPr>
            <w:r>
              <w:rPr>
                <w:rStyle w:val="CharStyle58"/>
              </w:rPr>
              <w:t>■ ; i Mil. M ;</w:t>
            </w:r>
          </w:p>
        </w:tc>
      </w:tr>
      <w:tr>
        <w:trPr>
          <w:trHeight w:val="202" w:hRule="exact"/>
        </w:trPr>
        <w:tc>
          <w:tcPr>
            <w:shd w:val="clear" w:color="auto" w:fill="FFFFFF"/>
            <w:tcBorders/>
            <w:vAlign w:val="bottom"/>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140" w:firstLine="0"/>
            </w:pPr>
            <w:r>
              <w:rPr>
                <w:rStyle w:val="CharStyle58"/>
              </w:rPr>
              <w:t xml:space="preserve">j </w:t>
            </w:r>
            <w:r>
              <w:rPr>
                <w:rStyle w:val="CharStyle58"/>
                <w:lang w:val="ru-RU" w:eastAsia="ru-RU" w:bidi="ru-RU"/>
              </w:rPr>
              <w:t xml:space="preserve">Г; </w:t>
            </w:r>
            <w:r>
              <w:rPr>
                <w:rStyle w:val="CharStyle58"/>
              </w:rPr>
              <w:t xml:space="preserve">I </w:t>
            </w:r>
            <w:r>
              <w:rPr>
                <w:rStyle w:val="CharStyle58"/>
                <w:lang w:val="ru-RU" w:eastAsia="ru-RU" w:bidi="ru-RU"/>
              </w:rPr>
              <w:t>: • :</w:t>
            </w:r>
          </w:p>
        </w:tc>
        <w:tc>
          <w:tcPr>
            <w:shd w:val="clear" w:color="auto" w:fill="FFFFFF"/>
            <w:tcBorders/>
            <w:vAlign w:val="top"/>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720" w:firstLine="0"/>
            </w:pPr>
            <w:r>
              <w:rPr>
                <w:rStyle w:val="CharStyle58"/>
              </w:rPr>
              <w:t>-i • I; M ■</w:t>
            </w:r>
          </w:p>
          <w:p>
            <w:pPr>
              <w:pStyle w:val="Style3"/>
              <w:framePr w:w="6139" w:hSpace="1070" w:wrap="notBeside" w:vAnchor="text" w:hAnchor="text" w:xAlign="center" w:y="1"/>
              <w:widowControl w:val="0"/>
              <w:keepNext w:val="0"/>
              <w:keepLines w:val="0"/>
              <w:shd w:val="clear" w:color="auto" w:fill="auto"/>
              <w:bidi w:val="0"/>
              <w:spacing w:before="0" w:after="0" w:line="200" w:lineRule="exact"/>
              <w:ind w:left="0" w:right="720" w:firstLine="0"/>
            </w:pPr>
            <w:r>
              <w:rPr>
                <w:rStyle w:val="CharStyle59"/>
                <w:vertAlign w:val="superscript"/>
              </w:rPr>
              <w:t>!</w:t>
            </w:r>
            <w:r>
              <w:rPr>
                <w:rStyle w:val="CharStyle59"/>
              </w:rPr>
              <w:t xml:space="preserve"> </w:t>
            </w:r>
            <w:r>
              <w:rPr>
                <w:rStyle w:val="CharStyle58"/>
              </w:rPr>
              <w:t>t: • f ‘ i</w:t>
            </w:r>
          </w:p>
        </w:tc>
        <w:tc>
          <w:tcPr>
            <w:shd w:val="clear" w:color="auto" w:fill="FFFFFF"/>
            <w:tcBorders>
              <w:right w:val="single" w:sz="4"/>
            </w:tcBorders>
            <w:vAlign w:val="top"/>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20" w:firstLine="0"/>
            </w:pPr>
            <w:r>
              <w:rPr>
                <w:rStyle w:val="CharStyle58"/>
              </w:rPr>
              <w:t xml:space="preserve">' </w:t>
            </w:r>
            <w:r>
              <w:rPr>
                <w:rStyle w:val="CharStyle57"/>
              </w:rPr>
              <w:t xml:space="preserve">#•!! </w:t>
            </w:r>
            <w:r>
              <w:rPr>
                <w:rStyle w:val="CharStyle57"/>
                <w:vertAlign w:val="superscript"/>
              </w:rPr>
              <w:t>:i</w:t>
            </w:r>
            <w:r>
              <w:rPr>
                <w:rStyle w:val="CharStyle57"/>
              </w:rPr>
              <w:t xml:space="preserve"> " ! J j | j j' </w:t>
            </w:r>
            <w:r>
              <w:rPr>
                <w:rStyle w:val="CharStyle56"/>
                <w:lang w:val="ru-RU" w:eastAsia="ru-RU" w:bidi="ru-RU"/>
              </w:rPr>
              <w:t xml:space="preserve">Ц </w:t>
            </w:r>
            <w:r>
              <w:rPr>
                <w:rStyle w:val="CharStyle56"/>
              </w:rPr>
              <w:t>'•</w:t>
            </w:r>
          </w:p>
        </w:tc>
      </w:tr>
      <w:tr>
        <w:trPr>
          <w:trHeight w:val="504" w:hRule="exact"/>
        </w:trPr>
        <w:tc>
          <w:tcPr>
            <w:shd w:val="clear" w:color="auto" w:fill="FFFFFF"/>
            <w:tcBorders>
              <w:bottom w:val="single" w:sz="4"/>
            </w:tcBorders>
            <w:vAlign w:val="bottom"/>
          </w:tcPr>
          <w:p>
            <w:pPr>
              <w:pStyle w:val="Style3"/>
              <w:framePr w:w="6139" w:hSpace="1070" w:wrap="notBeside" w:vAnchor="text" w:hAnchor="text" w:xAlign="center" w:y="1"/>
              <w:widowControl w:val="0"/>
              <w:keepNext w:val="0"/>
              <w:keepLines w:val="0"/>
              <w:shd w:val="clear" w:color="auto" w:fill="auto"/>
              <w:bidi w:val="0"/>
              <w:spacing w:before="0" w:after="0" w:line="200" w:lineRule="exact"/>
              <w:ind w:left="0" w:right="140" w:firstLine="0"/>
            </w:pPr>
            <w:r>
              <w:rPr>
                <w:rStyle w:val="CharStyle60"/>
              </w:rPr>
              <w:t>1</w:t>
            </w:r>
            <w:r>
              <w:rPr>
                <w:rStyle w:val="CharStyle61"/>
                <w:lang w:val="ru-RU" w:eastAsia="ru-RU" w:bidi="ru-RU"/>
              </w:rPr>
              <w:t xml:space="preserve"> </w:t>
            </w:r>
            <w:r>
              <w:rPr>
                <w:rStyle w:val="CharStyle61"/>
              </w:rPr>
              <w:t xml:space="preserve">p j </w:t>
            </w:r>
            <w:r>
              <w:rPr>
                <w:rStyle w:val="CharStyle57"/>
                <w:lang w:val="ru-RU" w:eastAsia="ru-RU" w:bidi="ru-RU"/>
              </w:rPr>
              <w:t xml:space="preserve">•• : </w:t>
            </w:r>
            <w:r>
              <w:rPr>
                <w:rStyle w:val="CharStyle61"/>
              </w:rPr>
              <w:t>j':‘</w:t>
            </w:r>
            <w:r>
              <w:rPr>
                <w:rStyle w:val="CharStyle57"/>
              </w:rPr>
              <w:t>:</w:t>
            </w:r>
          </w:p>
        </w:tc>
        <w:tc>
          <w:tcPr>
            <w:shd w:val="clear" w:color="auto" w:fill="FFFFFF"/>
            <w:tcBorders>
              <w:left w:val="single" w:sz="4"/>
            </w:tcBorders>
            <w:vAlign w:val="top"/>
          </w:tcPr>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720" w:firstLine="0"/>
            </w:pPr>
            <w:r>
              <w:rPr>
                <w:rStyle w:val="CharStyle57"/>
              </w:rPr>
              <w:t xml:space="preserve">! J </w:t>
            </w:r>
            <w:r>
              <w:rPr>
                <w:rStyle w:val="CharStyle56"/>
              </w:rPr>
              <w:t>b</w:t>
            </w:r>
            <w:r>
              <w:rPr>
                <w:rStyle w:val="CharStyle57"/>
              </w:rPr>
              <w:t xml:space="preserve"> &gt;! - i</w:t>
            </w:r>
          </w:p>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720" w:firstLine="0"/>
            </w:pPr>
            <w:r>
              <w:rPr>
                <w:rStyle w:val="CharStyle57"/>
              </w:rPr>
              <w:t xml:space="preserve">! </w:t>
            </w:r>
            <w:r>
              <w:rPr>
                <w:rStyle w:val="CharStyle62"/>
              </w:rPr>
              <w:t>1</w:t>
            </w:r>
            <w:r>
              <w:rPr>
                <w:rStyle w:val="CharStyle56"/>
              </w:rPr>
              <w:t xml:space="preserve"> -</w:t>
            </w:r>
            <w:r>
              <w:rPr>
                <w:rStyle w:val="CharStyle57"/>
              </w:rPr>
              <w:t xml:space="preserve"> </w:t>
            </w:r>
            <w:r>
              <w:rPr>
                <w:rStyle w:val="CharStyle63"/>
              </w:rPr>
              <w:t>1</w:t>
            </w:r>
            <w:r>
              <w:rPr>
                <w:rStyle w:val="CharStyle57"/>
              </w:rPr>
              <w:t xml:space="preserve"> »;i</w:t>
            </w:r>
          </w:p>
          <w:p>
            <w:pPr>
              <w:pStyle w:val="Style3"/>
              <w:framePr w:w="6139" w:hSpace="1070" w:wrap="notBeside" w:vAnchor="text" w:hAnchor="text" w:xAlign="center" w:y="1"/>
              <w:widowControl w:val="0"/>
              <w:keepNext w:val="0"/>
              <w:keepLines w:val="0"/>
              <w:shd w:val="clear" w:color="auto" w:fill="auto"/>
              <w:bidi w:val="0"/>
              <w:spacing w:before="0" w:after="0" w:line="80" w:lineRule="exact"/>
              <w:ind w:left="0" w:right="720" w:firstLine="0"/>
            </w:pPr>
            <w:r>
              <w:rPr>
                <w:rStyle w:val="CharStyle63"/>
              </w:rPr>
              <w:t>-1</w:t>
            </w:r>
            <w:r>
              <w:rPr>
                <w:rStyle w:val="CharStyle57"/>
              </w:rPr>
              <w:t xml:space="preserve"> i }! • </w:t>
            </w:r>
            <w:r>
              <w:rPr>
                <w:rStyle w:val="CharStyle63"/>
              </w:rPr>
              <w:t>11</w:t>
            </w:r>
          </w:p>
        </w:tc>
        <w:tc>
          <w:tcPr>
            <w:shd w:val="clear" w:color="auto" w:fill="FFFFFF"/>
            <w:tcBorders>
              <w:right w:val="single" w:sz="4"/>
            </w:tcBorders>
            <w:vAlign w:val="top"/>
          </w:tcPr>
          <w:p>
            <w:pPr>
              <w:framePr w:w="6139" w:hSpace="1070" w:wrap="notBeside" w:vAnchor="text" w:hAnchor="text" w:xAlign="center" w:y="1"/>
              <w:widowControl w:val="0"/>
              <w:rPr>
                <w:sz w:val="10"/>
                <w:szCs w:val="10"/>
              </w:rPr>
            </w:pPr>
          </w:p>
        </w:tc>
      </w:tr>
    </w:tbl>
    <w:p>
      <w:pPr>
        <w:widowControl w:val="0"/>
        <w:rPr>
          <w:sz w:val="2"/>
          <w:szCs w:val="2"/>
        </w:rPr>
      </w:pPr>
    </w:p>
    <w:p>
      <w:pPr>
        <w:widowControl w:val="0"/>
        <w:rPr>
          <w:sz w:val="2"/>
          <w:szCs w:val="2"/>
        </w:rPr>
      </w:pPr>
    </w:p>
    <w:sectPr>
      <w:type w:val="continuous"/>
      <w:pgSz w:w="11906" w:h="16838"/>
      <w:pgMar w:top="805" w:left="737" w:right="737" w:bottom="1765" w:header="0" w:footer="3" w:gutter="34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8"/>
        <w:szCs w:val="28"/>
        <w:rFonts w:ascii="Times New Roman" w:eastAsia="Times New Roman" w:hAnsi="Times New Roman" w:cs="Times New Roman"/>
        <w:w w:val="100"/>
        <w:spacing w:val="0"/>
        <w:color w:val="000000"/>
        <w:position w:val="0"/>
      </w:rPr>
    </w:lvl>
  </w:abstractNum>
  <w:abstractNum w:abstractNumId="2">
    <w:multiLevelType w:val="multilevel"/>
    <w:lvl w:ilvl="0">
      <w:start w:val="2015"/>
      <w:numFmt w:val="decimal"/>
      <w:lvlText w:val="30.12.%1"/>
      <w:rPr>
        <w:lang w:val="ru-RU" w:eastAsia="ru-RU" w:bidi="ru-RU"/>
        <w:b w:val="0"/>
        <w:bCs w:val="0"/>
        <w:i w:val="0"/>
        <w:iCs w:val="0"/>
        <w:u w:val="none"/>
        <w:strike w:val="0"/>
        <w:smallCaps w:val="0"/>
        <w:sz w:val="28"/>
        <w:szCs w:val="28"/>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30.12.%1"/>
      <w:rPr>
        <w:lang w:val="ru-RU" w:eastAsia="ru-RU" w:bidi="ru-RU"/>
        <w:b w:val="0"/>
        <w:bCs w:val="0"/>
        <w:i w:val="0"/>
        <w:iCs w:val="0"/>
        <w:u w:val="none"/>
        <w:strike w:val="0"/>
        <w:smallCaps w:val="0"/>
        <w:sz w:val="20"/>
        <w:szCs w:val="20"/>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20"/>
      <w:szCs w:val="20"/>
      <w:rFonts w:ascii="Times New Roman" w:eastAsia="Times New Roman" w:hAnsi="Times New Roman" w:cs="Times New Roman"/>
      <w:spacing w:val="12"/>
    </w:rPr>
  </w:style>
  <w:style w:type="character" w:customStyle="1" w:styleId="CharStyle8">
    <w:name w:val="Основной текст (5) Exact"/>
    <w:basedOn w:val="DefaultParagraphFont"/>
    <w:link w:val="Style7"/>
    <w:rPr>
      <w:b w:val="0"/>
      <w:bCs w:val="0"/>
      <w:i/>
      <w:iCs/>
      <w:u w:val="none"/>
      <w:strike w:val="0"/>
      <w:smallCaps w:val="0"/>
      <w:sz w:val="36"/>
      <w:szCs w:val="36"/>
      <w:rFonts w:ascii="Times New Roman" w:eastAsia="Times New Roman" w:hAnsi="Times New Roman" w:cs="Times New Roman"/>
      <w:spacing w:val="19"/>
    </w:rPr>
  </w:style>
  <w:style w:type="character" w:customStyle="1" w:styleId="CharStyle9">
    <w:name w:val="Основной текст + Малые прописные Exact"/>
    <w:basedOn w:val="CharStyle32"/>
    <w:rPr>
      <w:smallCaps/>
      <w:sz w:val="26"/>
      <w:szCs w:val="26"/>
      <w:spacing w:val="-1"/>
    </w:rPr>
  </w:style>
  <w:style w:type="character" w:customStyle="1" w:styleId="CharStyle11">
    <w:name w:val="Основной текст (3)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13">
    <w:name w:val="Основной текст (2)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3)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главление (2)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главление (2) + 7,5 pt,Курсив,Интервал -1 pt"/>
    <w:basedOn w:val="CharStyle16"/>
    <w:rPr>
      <w:lang w:val="ru-RU" w:eastAsia="ru-RU" w:bidi="ru-RU"/>
      <w:i/>
      <w:iCs/>
      <w:sz w:val="15"/>
      <w:szCs w:val="15"/>
      <w:w w:val="100"/>
      <w:spacing w:val="-20"/>
      <w:color w:val="000000"/>
      <w:position w:val="0"/>
    </w:rPr>
  </w:style>
  <w:style w:type="character" w:customStyle="1" w:styleId="CharStyle18">
    <w:name w:val="Оглавление (2) + 7,5 pt,Курсив,Интервал -1 pt"/>
    <w:basedOn w:val="CharStyle16"/>
    <w:rPr>
      <w:lang w:val="ru-RU" w:eastAsia="ru-RU" w:bidi="ru-RU"/>
      <w:i/>
      <w:iCs/>
      <w:u w:val="single"/>
      <w:sz w:val="15"/>
      <w:szCs w:val="15"/>
      <w:w w:val="100"/>
      <w:spacing w:val="-20"/>
      <w:color w:val="000000"/>
      <w:position w:val="0"/>
    </w:rPr>
  </w:style>
  <w:style w:type="character" w:customStyle="1" w:styleId="CharStyle19">
    <w:name w:val="Оглавление (2) + Интервал 1 pt"/>
    <w:basedOn w:val="CharStyle16"/>
    <w:rPr>
      <w:lang w:val="en-US" w:eastAsia="en-US" w:bidi="en-US"/>
      <w:w w:val="100"/>
      <w:spacing w:val="30"/>
      <w:color w:val="000000"/>
      <w:position w:val="0"/>
    </w:rPr>
  </w:style>
  <w:style w:type="character" w:customStyle="1" w:styleId="CharStyle20">
    <w:name w:val="Оглавление (2) + Интервал 1 pt"/>
    <w:basedOn w:val="CharStyle16"/>
    <w:rPr>
      <w:lang w:val="en-US" w:eastAsia="en-US" w:bidi="en-US"/>
      <w:u w:val="single"/>
      <w:w w:val="100"/>
      <w:spacing w:val="30"/>
      <w:color w:val="000000"/>
      <w:position w:val="0"/>
    </w:rPr>
  </w:style>
  <w:style w:type="character" w:customStyle="1" w:styleId="CharStyle22">
    <w:name w:val="Оглавление (3)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3">
    <w:name w:val="Оглавление (3) + Не полужирный"/>
    <w:basedOn w:val="CharStyle22"/>
    <w:rPr>
      <w:lang w:val="ru-RU" w:eastAsia="ru-RU" w:bidi="ru-RU"/>
      <w:b/>
      <w:bCs/>
      <w:sz w:val="24"/>
      <w:szCs w:val="24"/>
      <w:w w:val="100"/>
      <w:spacing w:val="0"/>
      <w:color w:val="000000"/>
      <w:position w:val="0"/>
    </w:rPr>
  </w:style>
  <w:style w:type="character" w:customStyle="1" w:styleId="CharStyle25">
    <w:name w:val="Оглавление_"/>
    <w:basedOn w:val="DefaultParagraphFont"/>
    <w:link w:val="Style24"/>
    <w:rPr>
      <w:b w:val="0"/>
      <w:bCs w:val="0"/>
      <w:i w:val="0"/>
      <w:iCs w:val="0"/>
      <w:u w:val="none"/>
      <w:strike w:val="0"/>
      <w:smallCaps w:val="0"/>
      <w:sz w:val="28"/>
      <w:szCs w:val="28"/>
      <w:rFonts w:ascii="Times New Roman" w:eastAsia="Times New Roman" w:hAnsi="Times New Roman" w:cs="Times New Roman"/>
    </w:rPr>
  </w:style>
  <w:style w:type="character" w:customStyle="1" w:styleId="CharStyle26">
    <w:name w:val="Оглавление + Интервал 2 pt"/>
    <w:basedOn w:val="CharStyle25"/>
    <w:rPr>
      <w:lang w:val="ru-RU" w:eastAsia="ru-RU" w:bidi="ru-RU"/>
      <w:w w:val="100"/>
      <w:spacing w:val="40"/>
      <w:color w:val="000000"/>
      <w:position w:val="0"/>
    </w:rPr>
  </w:style>
  <w:style w:type="character" w:customStyle="1" w:styleId="CharStyle27">
    <w:name w:val="Оглавление + 20 pt,Курсив,Интервал 1 pt"/>
    <w:basedOn w:val="CharStyle25"/>
    <w:rPr>
      <w:lang w:val="ru-RU" w:eastAsia="ru-RU" w:bidi="ru-RU"/>
      <w:i/>
      <w:iCs/>
      <w:sz w:val="40"/>
      <w:szCs w:val="40"/>
      <w:w w:val="100"/>
      <w:spacing w:val="20"/>
      <w:color w:val="000000"/>
      <w:position w:val="0"/>
    </w:rPr>
  </w:style>
  <w:style w:type="character" w:customStyle="1" w:styleId="CharStyle29">
    <w:name w:val="Оглавление (4)_"/>
    <w:basedOn w:val="DefaultParagraphFont"/>
    <w:link w:val="Style28"/>
    <w:rPr>
      <w:b/>
      <w:bCs/>
      <w:i w:val="0"/>
      <w:iCs w:val="0"/>
      <w:u w:val="none"/>
      <w:strike w:val="0"/>
      <w:smallCaps w:val="0"/>
      <w:sz w:val="23"/>
      <w:szCs w:val="23"/>
      <w:rFonts w:ascii="Times New Roman" w:eastAsia="Times New Roman" w:hAnsi="Times New Roman" w:cs="Times New Roman"/>
    </w:rPr>
  </w:style>
  <w:style w:type="character" w:customStyle="1" w:styleId="CharStyle30">
    <w:name w:val="Оглавление (4) + Не полужирный"/>
    <w:basedOn w:val="CharStyle29"/>
    <w:rPr>
      <w:lang w:val="ru-RU" w:eastAsia="ru-RU" w:bidi="ru-RU"/>
      <w:b/>
      <w:bCs/>
      <w:w w:val="100"/>
      <w:spacing w:val="0"/>
      <w:color w:val="000000"/>
      <w:position w:val="0"/>
    </w:rPr>
  </w:style>
  <w:style w:type="character" w:customStyle="1" w:styleId="CharStyle31">
    <w:name w:val="Основной текст (2) + Интервал 1 pt"/>
    <w:basedOn w:val="CharStyle13"/>
    <w:rPr>
      <w:lang w:val="ru-RU" w:eastAsia="ru-RU" w:bidi="ru-RU"/>
      <w:w w:val="100"/>
      <w:spacing w:val="20"/>
      <w:color w:val="000000"/>
      <w:position w:val="0"/>
    </w:rPr>
  </w:style>
  <w:style w:type="character" w:customStyle="1" w:styleId="CharStyle32">
    <w:name w:val="Основной текст_"/>
    <w:basedOn w:val="DefaultParagraphFont"/>
    <w:link w:val="Style3"/>
    <w:rPr>
      <w:b w:val="0"/>
      <w:bCs w:val="0"/>
      <w:i w:val="0"/>
      <w:iCs w:val="0"/>
      <w:u w:val="none"/>
      <w:strike w:val="0"/>
      <w:smallCaps w:val="0"/>
      <w:sz w:val="28"/>
      <w:szCs w:val="28"/>
      <w:rFonts w:ascii="Times New Roman" w:eastAsia="Times New Roman" w:hAnsi="Times New Roman" w:cs="Times New Roman"/>
    </w:rPr>
  </w:style>
  <w:style w:type="character" w:customStyle="1" w:styleId="CharStyle33">
    <w:name w:val="Основной текст + Интервал 1 pt Exact"/>
    <w:basedOn w:val="CharStyle32"/>
    <w:rPr>
      <w:lang w:val="ru-RU" w:eastAsia="ru-RU" w:bidi="ru-RU"/>
      <w:sz w:val="26"/>
      <w:szCs w:val="26"/>
      <w:w w:val="100"/>
      <w:spacing w:val="39"/>
      <w:color w:val="000000"/>
      <w:position w:val="0"/>
    </w:rPr>
  </w:style>
  <w:style w:type="character" w:customStyle="1" w:styleId="CharStyle35">
    <w:name w:val="Заголовок №1_"/>
    <w:basedOn w:val="DefaultParagraphFont"/>
    <w:link w:val="Style34"/>
    <w:rPr>
      <w:b w:val="0"/>
      <w:bCs w:val="0"/>
      <w:i w:val="0"/>
      <w:iCs w:val="0"/>
      <w:u w:val="none"/>
      <w:strike w:val="0"/>
      <w:smallCaps w:val="0"/>
      <w:sz w:val="36"/>
      <w:szCs w:val="36"/>
      <w:rFonts w:ascii="Impact" w:eastAsia="Impact" w:hAnsi="Impact" w:cs="Impact"/>
      <w:spacing w:val="20"/>
    </w:rPr>
  </w:style>
  <w:style w:type="character" w:customStyle="1" w:styleId="CharStyle36">
    <w:name w:val="Заголовок №1 + Интервал 0 pt"/>
    <w:basedOn w:val="CharStyle35"/>
    <w:rPr>
      <w:lang w:val="ru-RU" w:eastAsia="ru-RU" w:bidi="ru-RU"/>
      <w:w w:val="100"/>
      <w:spacing w:val="10"/>
      <w:color w:val="000000"/>
      <w:position w:val="0"/>
    </w:rPr>
  </w:style>
  <w:style w:type="character" w:customStyle="1" w:styleId="CharStyle37">
    <w:name w:val="Заголовок №1 + 4 pt,Курсив,Интервал 3 pt"/>
    <w:basedOn w:val="CharStyle35"/>
    <w:rPr>
      <w:lang w:val="ru-RU" w:eastAsia="ru-RU" w:bidi="ru-RU"/>
      <w:i/>
      <w:iCs/>
      <w:sz w:val="8"/>
      <w:szCs w:val="8"/>
      <w:w w:val="100"/>
      <w:spacing w:val="60"/>
      <w:color w:val="000000"/>
      <w:position w:val="0"/>
    </w:rPr>
  </w:style>
  <w:style w:type="character" w:customStyle="1" w:styleId="CharStyle38">
    <w:name w:val="Основной текст + 20 pt,Курсив,Интервал 1 pt"/>
    <w:basedOn w:val="CharStyle32"/>
    <w:rPr>
      <w:lang w:val="ru-RU" w:eastAsia="ru-RU" w:bidi="ru-RU"/>
      <w:i/>
      <w:iCs/>
      <w:sz w:val="40"/>
      <w:szCs w:val="40"/>
      <w:w w:val="100"/>
      <w:spacing w:val="20"/>
      <w:color w:val="000000"/>
      <w:position w:val="0"/>
    </w:rPr>
  </w:style>
  <w:style w:type="character" w:customStyle="1" w:styleId="CharStyle39">
    <w:name w:val="Основной текст + Gulim,8,5 pt"/>
    <w:basedOn w:val="CharStyle32"/>
    <w:rPr>
      <w:lang w:val="ru-RU" w:eastAsia="ru-RU" w:bidi="ru-RU"/>
      <w:sz w:val="17"/>
      <w:szCs w:val="17"/>
      <w:rFonts w:ascii="Gulim" w:eastAsia="Gulim" w:hAnsi="Gulim" w:cs="Gulim"/>
      <w:w w:val="100"/>
      <w:spacing w:val="0"/>
      <w:color w:val="000000"/>
      <w:position w:val="0"/>
    </w:rPr>
  </w:style>
  <w:style w:type="character" w:customStyle="1" w:styleId="CharStyle41">
    <w:name w:val="Оглавление (5)_"/>
    <w:basedOn w:val="DefaultParagraphFont"/>
    <w:link w:val="Style40"/>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42">
    <w:name w:val="Оглавление (5) + Интервал 2 pt"/>
    <w:basedOn w:val="CharStyle41"/>
    <w:rPr>
      <w:lang w:val="ru-RU" w:eastAsia="ru-RU" w:bidi="ru-RU"/>
      <w:w w:val="100"/>
      <w:spacing w:val="50"/>
      <w:color w:val="000000"/>
      <w:position w:val="0"/>
    </w:rPr>
  </w:style>
  <w:style w:type="character" w:customStyle="1" w:styleId="CharStyle43">
    <w:name w:val="Оглавление (4) + Не полужирный,Курсив"/>
    <w:basedOn w:val="CharStyle29"/>
    <w:rPr>
      <w:lang w:val="ru-RU" w:eastAsia="ru-RU" w:bidi="ru-RU"/>
      <w:b/>
      <w:bCs/>
      <w:i/>
      <w:iCs/>
      <w:w w:val="100"/>
      <w:spacing w:val="0"/>
      <w:color w:val="000000"/>
      <w:position w:val="0"/>
    </w:rPr>
  </w:style>
  <w:style w:type="character" w:customStyle="1" w:styleId="CharStyle45">
    <w:name w:val="Оглавление (6)_"/>
    <w:basedOn w:val="DefaultParagraphFont"/>
    <w:link w:val="Style44"/>
    <w:rPr>
      <w:b w:val="0"/>
      <w:bCs w:val="0"/>
      <w:i w:val="0"/>
      <w:iCs w:val="0"/>
      <w:u w:val="none"/>
      <w:strike w:val="0"/>
      <w:smallCaps w:val="0"/>
      <w:sz w:val="17"/>
      <w:szCs w:val="17"/>
      <w:rFonts w:ascii="Gulim" w:eastAsia="Gulim" w:hAnsi="Gulim" w:cs="Gulim"/>
    </w:rPr>
  </w:style>
  <w:style w:type="character" w:customStyle="1" w:styleId="CharStyle46">
    <w:name w:val="Оглавление (6) + Times New Roman,10,5 pt,Курсив"/>
    <w:basedOn w:val="CharStyle45"/>
    <w:rPr>
      <w:lang w:val="ru-RU" w:eastAsia="ru-RU" w:bidi="ru-RU"/>
      <w:i/>
      <w:iCs/>
      <w:sz w:val="21"/>
      <w:szCs w:val="21"/>
      <w:rFonts w:ascii="Times New Roman" w:eastAsia="Times New Roman" w:hAnsi="Times New Roman" w:cs="Times New Roman"/>
      <w:w w:val="100"/>
      <w:spacing w:val="0"/>
      <w:color w:val="000000"/>
      <w:position w:val="0"/>
    </w:rPr>
  </w:style>
  <w:style w:type="character" w:customStyle="1" w:styleId="CharStyle47">
    <w:name w:val="Оглавление (2) + Малые прописные"/>
    <w:basedOn w:val="CharStyle16"/>
    <w:rPr>
      <w:lang w:val="ru-RU" w:eastAsia="ru-RU" w:bidi="ru-RU"/>
      <w:smallCaps/>
      <w:w w:val="100"/>
      <w:spacing w:val="0"/>
      <w:color w:val="000000"/>
      <w:position w:val="0"/>
    </w:rPr>
  </w:style>
  <w:style w:type="character" w:customStyle="1" w:styleId="CharStyle48">
    <w:name w:val="Оглавление (2) + Малые прописные,Интервал 1 pt"/>
    <w:basedOn w:val="CharStyle16"/>
    <w:rPr>
      <w:lang w:val="ru-RU" w:eastAsia="ru-RU" w:bidi="ru-RU"/>
      <w:smallCaps/>
      <w:w w:val="100"/>
      <w:spacing w:val="30"/>
      <w:color w:val="000000"/>
      <w:position w:val="0"/>
    </w:rPr>
  </w:style>
  <w:style w:type="character" w:customStyle="1" w:styleId="CharStyle49">
    <w:name w:val="Оглавление (2) + Интервал 1 pt"/>
    <w:basedOn w:val="CharStyle16"/>
    <w:rPr>
      <w:lang w:val="ru-RU" w:eastAsia="ru-RU" w:bidi="ru-RU"/>
      <w:w w:val="100"/>
      <w:spacing w:val="30"/>
      <w:color w:val="000000"/>
      <w:position w:val="0"/>
    </w:rPr>
  </w:style>
  <w:style w:type="character" w:customStyle="1" w:styleId="CharStyle51">
    <w:name w:val="Оглавление (7)_"/>
    <w:basedOn w:val="DefaultParagraphFont"/>
    <w:link w:val="Style50"/>
    <w:rPr>
      <w:b w:val="0"/>
      <w:bCs w:val="0"/>
      <w:i w:val="0"/>
      <w:iCs w:val="0"/>
      <w:u w:val="none"/>
      <w:strike w:val="0"/>
      <w:smallCaps w:val="0"/>
      <w:sz w:val="20"/>
      <w:szCs w:val="20"/>
      <w:rFonts w:ascii="Times New Roman" w:eastAsia="Times New Roman" w:hAnsi="Times New Roman" w:cs="Times New Roman"/>
    </w:rPr>
  </w:style>
  <w:style w:type="character" w:customStyle="1" w:styleId="CharStyle52">
    <w:name w:val="Оглавление (7) + 12 pt,Полужирный,Курсив"/>
    <w:basedOn w:val="CharStyle51"/>
    <w:rPr>
      <w:lang w:val="ru-RU" w:eastAsia="ru-RU" w:bidi="ru-RU"/>
      <w:b/>
      <w:bCs/>
      <w:i/>
      <w:iCs/>
      <w:sz w:val="24"/>
      <w:szCs w:val="24"/>
      <w:w w:val="100"/>
      <w:spacing w:val="0"/>
      <w:color w:val="000000"/>
      <w:position w:val="0"/>
    </w:rPr>
  </w:style>
  <w:style w:type="character" w:customStyle="1" w:styleId="CharStyle54">
    <w:name w:val="Основной текст (6)_"/>
    <w:basedOn w:val="DefaultParagraphFont"/>
    <w:link w:val="Style53"/>
    <w:rPr>
      <w:b w:val="0"/>
      <w:bCs w:val="0"/>
      <w:i w:val="0"/>
      <w:iCs w:val="0"/>
      <w:u w:val="none"/>
      <w:strike w:val="0"/>
      <w:smallCaps w:val="0"/>
      <w:sz w:val="8"/>
      <w:szCs w:val="8"/>
      <w:rFonts w:ascii="Times New Roman" w:eastAsia="Times New Roman" w:hAnsi="Times New Roman" w:cs="Times New Roman"/>
      <w:spacing w:val="40"/>
    </w:rPr>
  </w:style>
  <w:style w:type="character" w:customStyle="1" w:styleId="CharStyle55">
    <w:name w:val="Основной текст (6) + 14 pt,Интервал 0 pt"/>
    <w:basedOn w:val="CharStyle54"/>
    <w:rPr>
      <w:lang w:val="ru-RU" w:eastAsia="ru-RU" w:bidi="ru-RU"/>
      <w:sz w:val="28"/>
      <w:szCs w:val="28"/>
      <w:w w:val="100"/>
      <w:spacing w:val="0"/>
      <w:color w:val="000000"/>
      <w:position w:val="0"/>
    </w:rPr>
  </w:style>
  <w:style w:type="character" w:customStyle="1" w:styleId="CharStyle56">
    <w:name w:val="Основной текст + 4 pt,Курсив,Интервал -1 pt"/>
    <w:basedOn w:val="CharStyle32"/>
    <w:rPr>
      <w:lang w:val="en-US" w:eastAsia="en-US" w:bidi="en-US"/>
      <w:i/>
      <w:iCs/>
      <w:sz w:val="8"/>
      <w:szCs w:val="8"/>
      <w:w w:val="100"/>
      <w:spacing w:val="-20"/>
      <w:color w:val="000000"/>
      <w:position w:val="0"/>
    </w:rPr>
  </w:style>
  <w:style w:type="character" w:customStyle="1" w:styleId="CharStyle57">
    <w:name w:val="Основной текст + 4 pt,Полужирный,Интервал 0 pt"/>
    <w:basedOn w:val="CharStyle32"/>
    <w:rPr>
      <w:lang w:val="en-US" w:eastAsia="en-US" w:bidi="en-US"/>
      <w:b/>
      <w:bCs/>
      <w:sz w:val="8"/>
      <w:szCs w:val="8"/>
      <w:w w:val="100"/>
      <w:spacing w:val="10"/>
      <w:color w:val="000000"/>
      <w:position w:val="0"/>
    </w:rPr>
  </w:style>
  <w:style w:type="character" w:customStyle="1" w:styleId="CharStyle58">
    <w:name w:val="Основной текст + 4 pt,Полужирный,Интервал 1 pt"/>
    <w:basedOn w:val="CharStyle32"/>
    <w:rPr>
      <w:lang w:val="en-US" w:eastAsia="en-US" w:bidi="en-US"/>
      <w:b/>
      <w:bCs/>
      <w:sz w:val="8"/>
      <w:szCs w:val="8"/>
      <w:w w:val="100"/>
      <w:spacing w:val="30"/>
      <w:color w:val="000000"/>
      <w:position w:val="0"/>
    </w:rPr>
  </w:style>
  <w:style w:type="character" w:customStyle="1" w:styleId="CharStyle59">
    <w:name w:val="Основной текст + 10 pt,Интервал 2 pt"/>
    <w:basedOn w:val="CharStyle32"/>
    <w:rPr>
      <w:lang w:val="en-US" w:eastAsia="en-US" w:bidi="en-US"/>
      <w:sz w:val="20"/>
      <w:szCs w:val="20"/>
      <w:w w:val="100"/>
      <w:spacing w:val="50"/>
      <w:color w:val="000000"/>
      <w:position w:val="0"/>
    </w:rPr>
  </w:style>
  <w:style w:type="character" w:customStyle="1" w:styleId="CharStyle60">
    <w:name w:val="Основной текст + 10 pt,Интервал 0 pt"/>
    <w:basedOn w:val="CharStyle32"/>
    <w:rPr>
      <w:lang w:val="ru-RU" w:eastAsia="ru-RU" w:bidi="ru-RU"/>
      <w:sz w:val="20"/>
      <w:szCs w:val="20"/>
      <w:w w:val="100"/>
      <w:spacing w:val="10"/>
      <w:color w:val="000000"/>
      <w:position w:val="0"/>
    </w:rPr>
  </w:style>
  <w:style w:type="character" w:customStyle="1" w:styleId="CharStyle61">
    <w:name w:val="Основной текст + 10 pt,Интервал -1 pt"/>
    <w:basedOn w:val="CharStyle32"/>
    <w:rPr>
      <w:lang w:val="en-US" w:eastAsia="en-US" w:bidi="en-US"/>
      <w:sz w:val="20"/>
      <w:szCs w:val="20"/>
      <w:w w:val="100"/>
      <w:spacing w:val="-30"/>
      <w:color w:val="000000"/>
      <w:position w:val="0"/>
    </w:rPr>
  </w:style>
  <w:style w:type="character" w:customStyle="1" w:styleId="CharStyle62">
    <w:name w:val="Основной текст + 4 pt,Курсив"/>
    <w:basedOn w:val="CharStyle32"/>
    <w:rPr>
      <w:lang w:val="en-US" w:eastAsia="en-US" w:bidi="en-US"/>
      <w:i/>
      <w:iCs/>
      <w:sz w:val="8"/>
      <w:szCs w:val="8"/>
      <w:w w:val="100"/>
      <w:spacing w:val="0"/>
      <w:color w:val="000000"/>
      <w:position w:val="0"/>
    </w:rPr>
  </w:style>
  <w:style w:type="character" w:customStyle="1" w:styleId="CharStyle63">
    <w:name w:val="Основной текст + 4 pt,Интервал 0 pt"/>
    <w:basedOn w:val="CharStyle32"/>
    <w:rPr>
      <w:lang w:val="en-US" w:eastAsia="en-US" w:bidi="en-US"/>
      <w:sz w:val="8"/>
      <w:szCs w:val="8"/>
      <w:w w:val="100"/>
      <w:spacing w:val="10"/>
      <w:color w:val="000000"/>
      <w:position w:val="0"/>
    </w:rPr>
  </w:style>
  <w:style w:type="paragraph" w:customStyle="1" w:styleId="Style3">
    <w:name w:val="Основной текст"/>
    <w:basedOn w:val="Normal"/>
    <w:link w:val="CharStyle32"/>
    <w:pPr>
      <w:widowControl w:val="0"/>
      <w:shd w:val="clear" w:color="auto" w:fill="FFFFFF"/>
      <w:jc w:val="right"/>
      <w:spacing w:before="240" w:line="0" w:lineRule="exact"/>
      <w:ind w:hanging="100"/>
    </w:pPr>
    <w:rPr>
      <w:b w:val="0"/>
      <w:bCs w:val="0"/>
      <w:i w:val="0"/>
      <w:iCs w:val="0"/>
      <w:u w:val="none"/>
      <w:strike w:val="0"/>
      <w:smallCaps w:val="0"/>
      <w:sz w:val="28"/>
      <w:szCs w:val="28"/>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2"/>
    </w:rPr>
  </w:style>
  <w:style w:type="paragraph" w:customStyle="1" w:styleId="Style7">
    <w:name w:val="Основной текст (5)"/>
    <w:basedOn w:val="Normal"/>
    <w:link w:val="CharStyle8"/>
    <w:pPr>
      <w:widowControl w:val="0"/>
      <w:shd w:val="clear" w:color="auto" w:fill="FFFFFF"/>
      <w:spacing w:line="0" w:lineRule="exact"/>
    </w:pPr>
    <w:rPr>
      <w:b w:val="0"/>
      <w:bCs w:val="0"/>
      <w:i/>
      <w:iCs/>
      <w:u w:val="none"/>
      <w:strike w:val="0"/>
      <w:smallCaps w:val="0"/>
      <w:sz w:val="36"/>
      <w:szCs w:val="36"/>
      <w:rFonts w:ascii="Times New Roman" w:eastAsia="Times New Roman" w:hAnsi="Times New Roman" w:cs="Times New Roman"/>
      <w:spacing w:val="19"/>
    </w:rPr>
  </w:style>
  <w:style w:type="paragraph" w:customStyle="1" w:styleId="Style10">
    <w:name w:val="Основной текст (3)"/>
    <w:basedOn w:val="Normal"/>
    <w:link w:val="CharStyle14"/>
    <w:pPr>
      <w:widowControl w:val="0"/>
      <w:shd w:val="clear" w:color="auto" w:fill="FFFFFF"/>
      <w:spacing w:before="60" w:after="60" w:line="278" w:lineRule="exact"/>
      <w:ind w:hanging="2800"/>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right"/>
      <w:spacing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5">
    <w:name w:val="Оглавление (2)"/>
    <w:basedOn w:val="Normal"/>
    <w:link w:val="CharStyle16"/>
    <w:pPr>
      <w:widowControl w:val="0"/>
      <w:shd w:val="clear" w:color="auto" w:fill="FFFFFF"/>
      <w:jc w:val="both"/>
      <w:spacing w:before="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главление (3)"/>
    <w:basedOn w:val="Normal"/>
    <w:link w:val="CharStyle22"/>
    <w:pPr>
      <w:widowControl w:val="0"/>
      <w:shd w:val="clear" w:color="auto" w:fill="FFFFFF"/>
      <w:jc w:val="both"/>
      <w:spacing w:after="60" w:line="139" w:lineRule="exact"/>
    </w:pPr>
    <w:rPr>
      <w:b/>
      <w:bCs/>
      <w:i w:val="0"/>
      <w:iCs w:val="0"/>
      <w:u w:val="none"/>
      <w:strike w:val="0"/>
      <w:smallCaps w:val="0"/>
      <w:rFonts w:ascii="Times New Roman" w:eastAsia="Times New Roman" w:hAnsi="Times New Roman" w:cs="Times New Roman"/>
    </w:rPr>
  </w:style>
  <w:style w:type="paragraph" w:customStyle="1" w:styleId="Style24">
    <w:name w:val="Оглавление"/>
    <w:basedOn w:val="Normal"/>
    <w:link w:val="CharStyle25"/>
    <w:pPr>
      <w:widowControl w:val="0"/>
      <w:shd w:val="clear" w:color="auto" w:fill="FFFFFF"/>
      <w:jc w:val="both"/>
      <w:spacing w:before="6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28">
    <w:name w:val="Оглавление (4)"/>
    <w:basedOn w:val="Normal"/>
    <w:link w:val="CharStyle29"/>
    <w:pPr>
      <w:widowControl w:val="0"/>
      <w:shd w:val="clear" w:color="auto" w:fill="FFFFFF"/>
      <w:jc w:val="both"/>
      <w:spacing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jc w:val="right"/>
      <w:outlineLvl w:val="0"/>
      <w:spacing w:line="0" w:lineRule="exact"/>
    </w:pPr>
    <w:rPr>
      <w:b w:val="0"/>
      <w:bCs w:val="0"/>
      <w:i w:val="0"/>
      <w:iCs w:val="0"/>
      <w:u w:val="none"/>
      <w:strike w:val="0"/>
      <w:smallCaps w:val="0"/>
      <w:sz w:val="36"/>
      <w:szCs w:val="36"/>
      <w:rFonts w:ascii="Impact" w:eastAsia="Impact" w:hAnsi="Impact" w:cs="Impact"/>
      <w:spacing w:val="20"/>
    </w:rPr>
  </w:style>
  <w:style w:type="paragraph" w:customStyle="1" w:styleId="Style40">
    <w:name w:val="Оглавление (5)"/>
    <w:basedOn w:val="Normal"/>
    <w:link w:val="CharStyle41"/>
    <w:pPr>
      <w:widowControl w:val="0"/>
      <w:shd w:val="clear" w:color="auto" w:fill="FFFFFF"/>
      <w:jc w:val="both"/>
      <w:spacing w:line="322"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44">
    <w:name w:val="Оглавление (6)"/>
    <w:basedOn w:val="Normal"/>
    <w:link w:val="CharStyle45"/>
    <w:pPr>
      <w:widowControl w:val="0"/>
      <w:shd w:val="clear" w:color="auto" w:fill="FFFFFF"/>
      <w:jc w:val="both"/>
      <w:spacing w:after="120" w:line="0" w:lineRule="exact"/>
    </w:pPr>
    <w:rPr>
      <w:b w:val="0"/>
      <w:bCs w:val="0"/>
      <w:i w:val="0"/>
      <w:iCs w:val="0"/>
      <w:u w:val="none"/>
      <w:strike w:val="0"/>
      <w:smallCaps w:val="0"/>
      <w:sz w:val="17"/>
      <w:szCs w:val="17"/>
      <w:rFonts w:ascii="Gulim" w:eastAsia="Gulim" w:hAnsi="Gulim" w:cs="Gulim"/>
    </w:rPr>
  </w:style>
  <w:style w:type="paragraph" w:customStyle="1" w:styleId="Style50">
    <w:name w:val="Оглавление (7)"/>
    <w:basedOn w:val="Normal"/>
    <w:link w:val="CharStyle51"/>
    <w:pPr>
      <w:widowControl w:val="0"/>
      <w:shd w:val="clear" w:color="auto" w:fill="FFFFFF"/>
      <w:spacing w:after="360" w:line="216" w:lineRule="exact"/>
      <w:ind w:firstLine="340"/>
    </w:pPr>
    <w:rPr>
      <w:b w:val="0"/>
      <w:bCs w:val="0"/>
      <w:i w:val="0"/>
      <w:iCs w:val="0"/>
      <w:u w:val="none"/>
      <w:strike w:val="0"/>
      <w:smallCaps w:val="0"/>
      <w:sz w:val="20"/>
      <w:szCs w:val="20"/>
      <w:rFonts w:ascii="Times New Roman" w:eastAsia="Times New Roman" w:hAnsi="Times New Roman" w:cs="Times New Roman"/>
    </w:rPr>
  </w:style>
  <w:style w:type="paragraph" w:customStyle="1" w:styleId="Style53">
    <w:name w:val="Основной текст (6)"/>
    <w:basedOn w:val="Normal"/>
    <w:link w:val="CharStyle54"/>
    <w:pPr>
      <w:widowControl w:val="0"/>
      <w:shd w:val="clear" w:color="auto" w:fill="FFFFFF"/>
      <w:spacing w:before="480" w:line="202" w:lineRule="exact"/>
    </w:pPr>
    <w:rPr>
      <w:b w:val="0"/>
      <w:bCs w:val="0"/>
      <w:i w:val="0"/>
      <w:iCs w:val="0"/>
      <w:u w:val="none"/>
      <w:strike w:val="0"/>
      <w:smallCaps w:val="0"/>
      <w:sz w:val="8"/>
      <w:szCs w:val="8"/>
      <w:rFonts w:ascii="Times New Roman" w:eastAsia="Times New Roman" w:hAnsi="Times New Roman" w:cs="Times New Roman"/>
      <w:spacing w:val="4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