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 w:after="0"/>
        <w:ind w:left="20" w:right="0" w:firstLine="0"/>
      </w:pPr>
      <w:r>
        <w:rPr>
          <w:lang w:val="ru-RU" w:eastAsia="ru-RU" w:bidi="ru-RU"/>
          <w:w w:val="100"/>
          <w:spacing w:val="0"/>
          <w:color w:val="000000"/>
          <w:position w:val="0"/>
        </w:rPr>
        <w:t>ФЕДЕРАЛЬНАЯ АНТИМОНОПОЛЬНАЯ СЛУЖБА УПРАВЛЕНИЕ ПО РЕСПУБЛИКЕ САХА (ЯКУТИЯ)</w:t>
      </w:r>
    </w:p>
    <w:p>
      <w:pPr>
        <w:pStyle w:val="Style3"/>
        <w:widowControl w:val="0"/>
        <w:keepNext w:val="0"/>
        <w:keepLines w:val="0"/>
        <w:shd w:val="clear" w:color="auto" w:fill="auto"/>
        <w:bidi w:val="0"/>
        <w:spacing w:before="0" w:after="0" w:line="230" w:lineRule="exact"/>
        <w:ind w:left="20" w:right="0" w:firstLine="0"/>
      </w:pPr>
      <w:r>
        <w:rPr>
          <w:rStyle w:val="CharStyle5"/>
          <w:b/>
          <w:bCs/>
        </w:rPr>
        <w:t>РЕШЕНИЕ</w:t>
      </w:r>
    </w:p>
    <w:p>
      <w:pPr>
        <w:pStyle w:val="Style6"/>
        <w:widowControl w:val="0"/>
        <w:keepNext w:val="0"/>
        <w:keepLines w:val="0"/>
        <w:shd w:val="clear" w:color="auto" w:fill="auto"/>
        <w:bidi w:val="0"/>
        <w:spacing w:before="0" w:after="87"/>
        <w:ind w:left="20" w:right="0" w:firstLine="0"/>
      </w:pPr>
      <w:r>
        <w:rPr>
          <w:lang w:val="ru-RU" w:eastAsia="ru-RU" w:bidi="ru-RU"/>
          <w:w w:val="100"/>
          <w:spacing w:val="0"/>
          <w:color w:val="000000"/>
          <w:position w:val="0"/>
        </w:rPr>
        <w:t>по делам №№ 014/06/59-48/2020, 014/06/59-49/2020 о нарушении законодательства о контрактной системе в сфере закупок</w:t>
      </w:r>
    </w:p>
    <w:p>
      <w:pPr>
        <w:pStyle w:val="Style6"/>
        <w:tabs>
          <w:tab w:leader="none" w:pos="7849" w:val="right"/>
          <w:tab w:leader="none" w:pos="8262" w:val="center"/>
          <w:tab w:leader="none" w:pos="9140" w:val="right"/>
          <w:tab w:leader="none" w:pos="9438" w:val="center"/>
        </w:tabs>
        <w:widowControl w:val="0"/>
        <w:keepNext w:val="0"/>
        <w:keepLines w:val="0"/>
        <w:shd w:val="clear" w:color="auto" w:fill="auto"/>
        <w:bidi w:val="0"/>
        <w:jc w:val="both"/>
        <w:spacing w:before="0" w:after="108" w:line="230" w:lineRule="exact"/>
        <w:ind w:left="20" w:right="0" w:firstLine="0"/>
      </w:pPr>
      <w:r>
        <w:rPr>
          <w:lang w:val="ru-RU" w:eastAsia="ru-RU" w:bidi="ru-RU"/>
          <w:w w:val="100"/>
          <w:spacing w:val="0"/>
          <w:color w:val="000000"/>
          <w:position w:val="0"/>
        </w:rPr>
        <w:t>г. Якутск</w:t>
        <w:tab/>
        <w:t>20</w:t>
        <w:tab/>
        <w:t>января</w:t>
        <w:tab/>
        <w:t>2020</w:t>
        <w:tab/>
        <w:t>года</w:t>
      </w:r>
    </w:p>
    <w:p>
      <w:pPr>
        <w:pStyle w:val="Style6"/>
        <w:widowControl w:val="0"/>
        <w:keepNext w:val="0"/>
        <w:keepLines w:val="0"/>
        <w:shd w:val="clear" w:color="auto" w:fill="auto"/>
        <w:bidi w:val="0"/>
        <w:jc w:val="both"/>
        <w:spacing w:before="0" w:after="0" w:line="278" w:lineRule="exact"/>
        <w:ind w:left="20" w:right="20" w:firstLine="560"/>
      </w:pPr>
      <w:r>
        <w:rPr>
          <w:lang w:val="ru-RU" w:eastAsia="ru-RU" w:bidi="ru-RU"/>
          <w:w w:val="100"/>
          <w:spacing w:val="0"/>
          <w:color w:val="000000"/>
          <w:position w:val="0"/>
        </w:rPr>
        <w:t>Комиссия Управления Федеральной антимонопольной службы по Республике Саха (Якутия) по контролю закупок (далее также - Комиссия), в составе:</w:t>
      </w:r>
    </w:p>
    <w:p>
      <w:pPr>
        <w:pStyle w:val="Style6"/>
        <w:widowControl w:val="0"/>
        <w:keepNext w:val="0"/>
        <w:keepLines w:val="0"/>
        <w:shd w:val="clear" w:color="auto" w:fill="auto"/>
        <w:bidi w:val="0"/>
        <w:jc w:val="both"/>
        <w:spacing w:before="0" w:after="0" w:line="278" w:lineRule="exact"/>
        <w:ind w:left="20" w:right="20" w:firstLine="560"/>
      </w:pPr>
      <w:r>
        <w:rPr>
          <w:lang w:val="ru-RU" w:eastAsia="ru-RU" w:bidi="ru-RU"/>
          <w:w w:val="100"/>
          <w:spacing w:val="0"/>
          <w:color w:val="000000"/>
          <w:position w:val="0"/>
        </w:rPr>
        <w:t>Захаровой М. А. - начальника отдела контроля закупок Якутского У ФАС России, заместителя председателя Комиссии,</w:t>
      </w:r>
    </w:p>
    <w:p>
      <w:pPr>
        <w:pStyle w:val="Style6"/>
        <w:widowControl w:val="0"/>
        <w:keepNext w:val="0"/>
        <w:keepLines w:val="0"/>
        <w:shd w:val="clear" w:color="auto" w:fill="auto"/>
        <w:bidi w:val="0"/>
        <w:jc w:val="both"/>
        <w:spacing w:before="0" w:after="0" w:line="278" w:lineRule="exact"/>
        <w:ind w:left="20" w:right="20" w:firstLine="560"/>
      </w:pPr>
      <w:r>
        <w:rPr>
          <w:lang w:val="ru-RU" w:eastAsia="ru-RU" w:bidi="ru-RU"/>
          <w:w w:val="100"/>
          <w:spacing w:val="0"/>
          <w:color w:val="000000"/>
          <w:position w:val="0"/>
        </w:rPr>
        <w:t>Баграевой К.А. - старшего государственного инспектора отдела контроля закупок Якутского У ФАС России, члена Комиссии,</w:t>
      </w:r>
    </w:p>
    <w:p>
      <w:pPr>
        <w:pStyle w:val="Style6"/>
        <w:widowControl w:val="0"/>
        <w:keepNext w:val="0"/>
        <w:keepLines w:val="0"/>
        <w:shd w:val="clear" w:color="auto" w:fill="auto"/>
        <w:bidi w:val="0"/>
        <w:jc w:val="left"/>
        <w:spacing w:before="0" w:after="0" w:line="278" w:lineRule="exact"/>
        <w:ind w:left="20" w:right="20" w:firstLine="560"/>
      </w:pPr>
      <w:r>
        <w:rPr>
          <w:lang w:val="ru-RU" w:eastAsia="ru-RU" w:bidi="ru-RU"/>
          <w:w w:val="100"/>
          <w:spacing w:val="0"/>
          <w:color w:val="000000"/>
          <w:position w:val="0"/>
        </w:rPr>
        <w:t>Никонова И.И. - государственного инспектора отдела контроля закупок Якутского УФАС России, члена Комиссии, при отсутствии:</w:t>
      </w:r>
    </w:p>
    <w:p>
      <w:pPr>
        <w:pStyle w:val="Style6"/>
        <w:widowControl w:val="0"/>
        <w:keepNext w:val="0"/>
        <w:keepLines w:val="0"/>
        <w:shd w:val="clear" w:color="auto" w:fill="auto"/>
        <w:bidi w:val="0"/>
        <w:jc w:val="both"/>
        <w:spacing w:before="0" w:after="0" w:line="278" w:lineRule="exact"/>
        <w:ind w:left="20" w:right="20" w:firstLine="560"/>
      </w:pPr>
      <w:r>
        <w:rPr>
          <w:lang w:val="ru-RU" w:eastAsia="ru-RU" w:bidi="ru-RU"/>
          <w:w w:val="100"/>
          <w:spacing w:val="0"/>
          <w:color w:val="000000"/>
          <w:position w:val="0"/>
        </w:rPr>
        <w:t>от заявителя индивидуального предпринимателя Чернышенко Г.В. (далее также - ИП Чернышенко Г.В., заявитель): не явились, уведомлены надлежащим образом;</w:t>
      </w:r>
    </w:p>
    <w:p>
      <w:pPr>
        <w:pStyle w:val="Style6"/>
        <w:widowControl w:val="0"/>
        <w:keepNext w:val="0"/>
        <w:keepLines w:val="0"/>
        <w:shd w:val="clear" w:color="auto" w:fill="auto"/>
        <w:bidi w:val="0"/>
        <w:jc w:val="left"/>
        <w:spacing w:before="0" w:after="0" w:line="278" w:lineRule="exact"/>
        <w:ind w:left="20" w:right="20" w:firstLine="560"/>
      </w:pPr>
      <w:r>
        <w:rPr>
          <w:lang w:val="ru-RU" w:eastAsia="ru-RU" w:bidi="ru-RU"/>
          <w:w w:val="100"/>
          <w:spacing w:val="0"/>
          <w:color w:val="000000"/>
          <w:position w:val="0"/>
        </w:rPr>
        <w:t>от заявителя общества с ограниченной ответственностью «Новая линия» (далее также - ООО «Новая линия», заявитель): не явились, уведомлены надлежащим образом, при участии:</w:t>
      </w:r>
    </w:p>
    <w:p>
      <w:pPr>
        <w:pStyle w:val="Style6"/>
        <w:widowControl w:val="0"/>
        <w:keepNext w:val="0"/>
        <w:keepLines w:val="0"/>
        <w:shd w:val="clear" w:color="auto" w:fill="auto"/>
        <w:bidi w:val="0"/>
        <w:jc w:val="both"/>
        <w:spacing w:before="0" w:after="0" w:line="278" w:lineRule="exact"/>
        <w:ind w:left="20" w:right="20" w:firstLine="560"/>
      </w:pPr>
      <w:r>
        <w:rPr>
          <w:lang w:val="ru-RU" w:eastAsia="ru-RU" w:bidi="ru-RU"/>
          <w:w w:val="100"/>
          <w:spacing w:val="0"/>
          <w:color w:val="000000"/>
          <w:position w:val="0"/>
        </w:rPr>
        <w:t>от заказчика администрации муниципального образования «Мирнинский район» Республики Саха (Якутия) (далее также - Администрация МО «Мирнинский район», заказчик): Федоров Г.И. (представитель по доверенности),</w:t>
      </w:r>
    </w:p>
    <w:p>
      <w:pPr>
        <w:pStyle w:val="Style6"/>
        <w:widowControl w:val="0"/>
        <w:keepNext w:val="0"/>
        <w:keepLines w:val="0"/>
        <w:shd w:val="clear" w:color="auto" w:fill="auto"/>
        <w:bidi w:val="0"/>
        <w:jc w:val="both"/>
        <w:spacing w:before="0" w:after="0" w:line="278" w:lineRule="exact"/>
        <w:ind w:left="20" w:right="20" w:firstLine="560"/>
      </w:pPr>
      <w:r>
        <w:rPr>
          <w:lang w:val="ru-RU" w:eastAsia="ru-RU" w:bidi="ru-RU"/>
          <w:w w:val="100"/>
          <w:spacing w:val="0"/>
          <w:color w:val="000000"/>
          <w:position w:val="0"/>
        </w:rPr>
        <w:t>рассмотрев жалобы ИП Чернышенко Г.В., ООО «Новая Линия» на действия заказчика Администрация МО «Мирнинский район» при проведении электронного аукциона на выполнение работ по содержанию автомобильной дороги «Подъезд к п. Светлый» «Подъезд к причалу» (извещение № 0116300000219000588), проведя в соответствии с пунктом 1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 Закон №44-ФЗ) внеплановую проверку осуществления закупки действуя в соответствии с Административным регламентом, утвержденным приказом ФАС России от 19.11.2014 № 727/14,</w:t>
      </w:r>
    </w:p>
    <w:p>
      <w:pPr>
        <w:pStyle w:val="Style6"/>
        <w:widowControl w:val="0"/>
        <w:keepNext w:val="0"/>
        <w:keepLines w:val="0"/>
        <w:shd w:val="clear" w:color="auto" w:fill="auto"/>
        <w:bidi w:val="0"/>
        <w:spacing w:before="0" w:after="68" w:line="278" w:lineRule="exact"/>
        <w:ind w:left="20" w:right="0" w:firstLine="0"/>
      </w:pPr>
      <w:r>
        <w:rPr>
          <w:rStyle w:val="CharStyle8"/>
        </w:rPr>
        <w:t>установила:</w:t>
      </w:r>
    </w:p>
    <w:p>
      <w:pPr>
        <w:pStyle w:val="Style6"/>
        <w:widowControl w:val="0"/>
        <w:keepNext w:val="0"/>
        <w:keepLines w:val="0"/>
        <w:shd w:val="clear" w:color="auto" w:fill="auto"/>
        <w:bidi w:val="0"/>
        <w:jc w:val="both"/>
        <w:spacing w:before="0" w:after="0" w:line="269" w:lineRule="exact"/>
        <w:ind w:left="20" w:right="20" w:firstLine="560"/>
      </w:pPr>
      <w:r>
        <w:rPr>
          <w:lang w:val="ru-RU" w:eastAsia="ru-RU" w:bidi="ru-RU"/>
          <w:w w:val="100"/>
          <w:spacing w:val="0"/>
          <w:color w:val="000000"/>
          <w:position w:val="0"/>
        </w:rPr>
        <w:t>В Управление Федеральной антимонопольной службы по Республике Саха (Якутия) поступили жалобы ИП Чернышенко Г.В., ООО «Новая Линия».</w:t>
      </w:r>
    </w:p>
    <w:p>
      <w:pPr>
        <w:pStyle w:val="Style6"/>
        <w:widowControl w:val="0"/>
        <w:keepNext w:val="0"/>
        <w:keepLines w:val="0"/>
        <w:shd w:val="clear" w:color="auto" w:fill="auto"/>
        <w:bidi w:val="0"/>
        <w:jc w:val="both"/>
        <w:spacing w:before="0" w:after="0" w:line="283" w:lineRule="exact"/>
        <w:ind w:left="20" w:right="20" w:firstLine="560"/>
      </w:pPr>
      <w:r>
        <w:rPr>
          <w:lang w:val="ru-RU" w:eastAsia="ru-RU" w:bidi="ru-RU"/>
          <w:w w:val="100"/>
          <w:spacing w:val="0"/>
          <w:color w:val="000000"/>
          <w:position w:val="0"/>
        </w:rPr>
        <w:t xml:space="preserve">Из </w:t>
      </w:r>
      <w:r>
        <w:rPr>
          <w:rStyle w:val="CharStyle9"/>
        </w:rPr>
        <w:t xml:space="preserve">текста жалобы </w:t>
      </w:r>
      <w:r>
        <w:rPr>
          <w:lang w:val="ru-RU" w:eastAsia="ru-RU" w:bidi="ru-RU"/>
          <w:w w:val="100"/>
          <w:spacing w:val="0"/>
          <w:color w:val="000000"/>
          <w:position w:val="0"/>
        </w:rPr>
        <w:t xml:space="preserve">ИП </w:t>
      </w:r>
      <w:r>
        <w:rPr>
          <w:rStyle w:val="CharStyle9"/>
        </w:rPr>
        <w:t xml:space="preserve">Чернышенко </w:t>
      </w:r>
      <w:r>
        <w:rPr>
          <w:lang w:val="ru-RU" w:eastAsia="ru-RU" w:bidi="ru-RU"/>
          <w:w w:val="100"/>
          <w:spacing w:val="0"/>
          <w:color w:val="000000"/>
          <w:position w:val="0"/>
        </w:rPr>
        <w:t xml:space="preserve">Г.В. </w:t>
      </w:r>
      <w:r>
        <w:rPr>
          <w:rStyle w:val="CharStyle9"/>
        </w:rPr>
        <w:t xml:space="preserve">следует, что </w:t>
      </w:r>
      <w:r>
        <w:rPr>
          <w:lang w:val="ru-RU" w:eastAsia="ru-RU" w:bidi="ru-RU"/>
          <w:w w:val="100"/>
          <w:spacing w:val="0"/>
          <w:color w:val="000000"/>
          <w:position w:val="0"/>
        </w:rPr>
        <w:t>заказчиком неверно выбран метод определения начальной (максимальной) цены контракта.</w:t>
      </w:r>
    </w:p>
    <w:p>
      <w:pPr>
        <w:pStyle w:val="Style6"/>
        <w:widowControl w:val="0"/>
        <w:keepNext w:val="0"/>
        <w:keepLines w:val="0"/>
        <w:shd w:val="clear" w:color="auto" w:fill="auto"/>
        <w:bidi w:val="0"/>
        <w:jc w:val="both"/>
        <w:spacing w:before="0" w:after="0" w:line="283" w:lineRule="exact"/>
        <w:ind w:left="20" w:right="0" w:firstLine="560"/>
      </w:pPr>
      <w:r>
        <w:rPr>
          <w:lang w:val="ru-RU" w:eastAsia="ru-RU" w:bidi="ru-RU"/>
          <w:w w:val="100"/>
          <w:spacing w:val="0"/>
          <w:color w:val="000000"/>
          <w:position w:val="0"/>
        </w:rPr>
        <w:t>Просит признать жалобу обоснованной.</w:t>
      </w:r>
    </w:p>
    <w:p>
      <w:pPr>
        <w:pStyle w:val="Style6"/>
        <w:widowControl w:val="0"/>
        <w:keepNext w:val="0"/>
        <w:keepLines w:val="0"/>
        <w:shd w:val="clear" w:color="auto" w:fill="auto"/>
        <w:bidi w:val="0"/>
        <w:jc w:val="both"/>
        <w:spacing w:before="0" w:after="0" w:line="269" w:lineRule="exact"/>
        <w:ind w:left="20" w:right="20" w:firstLine="560"/>
      </w:pPr>
      <w:r>
        <w:rPr>
          <w:rStyle w:val="CharStyle9"/>
        </w:rPr>
        <w:t xml:space="preserve">Из текста жалобы ООО «Новая линия» следует, что </w:t>
      </w:r>
      <w:r>
        <w:rPr>
          <w:lang w:val="ru-RU" w:eastAsia="ru-RU" w:bidi="ru-RU"/>
          <w:w w:val="100"/>
          <w:spacing w:val="0"/>
          <w:color w:val="000000"/>
          <w:position w:val="0"/>
        </w:rPr>
        <w:t xml:space="preserve">в пункте </w:t>
      </w:r>
      <w:r>
        <w:rPr>
          <w:rStyle w:val="CharStyle9"/>
        </w:rPr>
        <w:t xml:space="preserve">5.5 </w:t>
      </w:r>
      <w:r>
        <w:rPr>
          <w:lang w:val="ru-RU" w:eastAsia="ru-RU" w:bidi="ru-RU"/>
          <w:w w:val="100"/>
          <w:spacing w:val="0"/>
          <w:color w:val="000000"/>
          <w:position w:val="0"/>
        </w:rPr>
        <w:t xml:space="preserve">проекта контракта заказчик не установил надлежащий порядок определения штрафов при всех вероятных вариантах </w:t>
      </w:r>
      <w:r>
        <w:rPr>
          <w:rStyle w:val="CharStyle9"/>
        </w:rPr>
        <w:t xml:space="preserve">в </w:t>
      </w:r>
      <w:r>
        <w:rPr>
          <w:lang w:val="ru-RU" w:eastAsia="ru-RU" w:bidi="ru-RU"/>
          <w:w w:val="100"/>
          <w:spacing w:val="0"/>
          <w:color w:val="000000"/>
          <w:position w:val="0"/>
        </w:rPr>
        <w:t xml:space="preserve">соответствии с пунктом </w:t>
      </w:r>
      <w:r>
        <w:rPr>
          <w:rStyle w:val="CharStyle9"/>
        </w:rPr>
        <w:t xml:space="preserve">5 </w:t>
      </w:r>
      <w:r>
        <w:rPr>
          <w:lang w:val="ru-RU" w:eastAsia="ru-RU" w:bidi="ru-RU"/>
          <w:w w:val="100"/>
          <w:spacing w:val="0"/>
          <w:color w:val="000000"/>
          <w:position w:val="0"/>
        </w:rPr>
        <w:t>Правил определения размера штрафа Постановления Правительства РФ от 30.08.2017 № 1042.</w:t>
      </w:r>
    </w:p>
    <w:p>
      <w:pPr>
        <w:pStyle w:val="Style6"/>
        <w:widowControl w:val="0"/>
        <w:keepNext w:val="0"/>
        <w:keepLines w:val="0"/>
        <w:shd w:val="clear" w:color="auto" w:fill="auto"/>
        <w:bidi w:val="0"/>
        <w:jc w:val="both"/>
        <w:spacing w:before="0" w:after="0" w:line="269" w:lineRule="exact"/>
        <w:ind w:left="20" w:right="0" w:firstLine="560"/>
      </w:pPr>
      <w:r>
        <w:rPr>
          <w:lang w:val="ru-RU" w:eastAsia="ru-RU" w:bidi="ru-RU"/>
          <w:w w:val="100"/>
          <w:spacing w:val="0"/>
          <w:color w:val="000000"/>
          <w:position w:val="0"/>
        </w:rPr>
        <w:t>Просят признать жалобу обоснованной.</w:t>
      </w:r>
    </w:p>
    <w:p>
      <w:pPr>
        <w:pStyle w:val="Style3"/>
        <w:widowControl w:val="0"/>
        <w:keepNext w:val="0"/>
        <w:keepLines w:val="0"/>
        <w:shd w:val="clear" w:color="auto" w:fill="auto"/>
        <w:bidi w:val="0"/>
        <w:jc w:val="both"/>
        <w:spacing w:before="0" w:after="0"/>
        <w:ind w:left="20" w:right="0" w:firstLine="560"/>
      </w:pPr>
      <w:r>
        <w:rPr>
          <w:lang w:val="ru-RU" w:eastAsia="ru-RU" w:bidi="ru-RU"/>
          <w:w w:val="100"/>
          <w:spacing w:val="0"/>
          <w:color w:val="000000"/>
          <w:position w:val="0"/>
        </w:rPr>
        <w:t>Из пояснений представителя заказчика Администрации МО «Мирнинский район»</w:t>
      </w:r>
    </w:p>
    <w:p>
      <w:pPr>
        <w:pStyle w:val="Style6"/>
        <w:widowControl w:val="0"/>
        <w:keepNext w:val="0"/>
        <w:keepLines w:val="0"/>
        <w:shd w:val="clear" w:color="auto" w:fill="auto"/>
        <w:bidi w:val="0"/>
        <w:jc w:val="both"/>
        <w:spacing w:before="0" w:after="0" w:line="288" w:lineRule="exact"/>
        <w:ind w:left="20" w:right="20" w:firstLine="0"/>
      </w:pPr>
      <w:r>
        <w:rPr>
          <w:rStyle w:val="CharStyle9"/>
        </w:rPr>
        <w:t xml:space="preserve">следует, что </w:t>
      </w:r>
      <w:r>
        <w:rPr>
          <w:lang w:val="ru-RU" w:eastAsia="ru-RU" w:bidi="ru-RU"/>
          <w:w w:val="100"/>
          <w:spacing w:val="0"/>
          <w:color w:val="000000"/>
          <w:position w:val="0"/>
        </w:rPr>
        <w:t>заказчик с жалобой ИП Чернышенко Г.В. не согласен, с жалобой ООО «Новая линия» согласен. Представил письменные пояснения.</w:t>
      </w:r>
    </w:p>
    <w:p>
      <w:pPr>
        <w:pStyle w:val="Style6"/>
        <w:widowControl w:val="0"/>
        <w:keepNext w:val="0"/>
        <w:keepLines w:val="0"/>
        <w:shd w:val="clear" w:color="auto" w:fill="auto"/>
        <w:bidi w:val="0"/>
        <w:jc w:val="both"/>
        <w:spacing w:before="0" w:after="0" w:line="288" w:lineRule="exact"/>
        <w:ind w:left="20" w:right="0" w:firstLine="560"/>
      </w:pPr>
      <w:r>
        <w:rPr>
          <w:lang w:val="ru-RU" w:eastAsia="ru-RU" w:bidi="ru-RU"/>
          <w:w w:val="100"/>
          <w:spacing w:val="0"/>
          <w:color w:val="000000"/>
          <w:position w:val="0"/>
        </w:rPr>
        <w:t>Просит признать жалобу ИП Чернышенко Г.В. необоснованной.</w:t>
      </w:r>
    </w:p>
    <w:p>
      <w:pPr>
        <w:pStyle w:val="Style3"/>
        <w:widowControl w:val="0"/>
        <w:keepNext w:val="0"/>
        <w:keepLines w:val="0"/>
        <w:shd w:val="clear" w:color="auto" w:fill="auto"/>
        <w:bidi w:val="0"/>
        <w:jc w:val="both"/>
        <w:spacing w:before="0" w:after="0" w:line="274" w:lineRule="exact"/>
        <w:ind w:left="40" w:right="40" w:firstLine="560"/>
      </w:pPr>
      <w:r>
        <w:rPr>
          <w:lang w:val="ru-RU" w:eastAsia="ru-RU" w:bidi="ru-RU"/>
          <w:w w:val="100"/>
          <w:spacing w:val="0"/>
          <w:color w:val="000000"/>
          <w:position w:val="0"/>
        </w:rPr>
        <w:t>Комиссия Управления Федеральной антимонопольной службы по Республике Саха (Якутия), изучив представленные в дела материалы и заслушав пояснения представителя заказчика, считает жалобу ИП Чернышенко Г.В. не подлежащей рассмотрению, жалобу ООО «Новая линия» обоснованной на основании следующего.</w:t>
      </w:r>
    </w:p>
    <w:p>
      <w:pPr>
        <w:pStyle w:val="Style10"/>
        <w:widowControl w:val="0"/>
        <w:keepNext w:val="0"/>
        <w:keepLines w:val="0"/>
        <w:shd w:val="clear" w:color="auto" w:fill="auto"/>
        <w:bidi w:val="0"/>
        <w:spacing w:before="0" w:after="0"/>
        <w:ind w:left="40" w:right="40"/>
      </w:pPr>
      <w:r>
        <w:rPr>
          <w:lang w:val="ru-RU" w:eastAsia="ru-RU" w:bidi="ru-RU"/>
          <w:w w:val="100"/>
          <w:spacing w:val="0"/>
          <w:color w:val="000000"/>
          <w:position w:val="0"/>
        </w:rPr>
        <w:t>Жалоба ИП Чернышенко Г.В. о том, что заказчиком неверно выбран метод определения начальной (максимальной) цены контракта признана не подлежащей рассмотрению на основании следующего.</w:t>
      </w:r>
    </w:p>
    <w:p>
      <w:pPr>
        <w:pStyle w:val="Style6"/>
        <w:widowControl w:val="0"/>
        <w:keepNext w:val="0"/>
        <w:keepLines w:val="0"/>
        <w:shd w:val="clear" w:color="auto" w:fill="auto"/>
        <w:bidi w:val="0"/>
        <w:jc w:val="both"/>
        <w:spacing w:before="0" w:after="0" w:line="274" w:lineRule="exact"/>
        <w:ind w:left="40" w:right="40" w:firstLine="560"/>
      </w:pPr>
      <w:r>
        <w:rPr>
          <w:lang w:val="ru-RU" w:eastAsia="ru-RU" w:bidi="ru-RU"/>
          <w:w w:val="100"/>
          <w:spacing w:val="0"/>
          <w:color w:val="000000"/>
          <w:position w:val="0"/>
        </w:rPr>
        <w:t>Согласно части 3 статьи 99 Закона контрактной системе ФАС России осуществляет контроль в сфере, закупок, за исключением контроля, предусмотренного частями 5, 8 и 10 названной статьи.</w:t>
      </w:r>
    </w:p>
    <w:p>
      <w:pPr>
        <w:pStyle w:val="Style6"/>
        <w:widowControl w:val="0"/>
        <w:keepNext w:val="0"/>
        <w:keepLines w:val="0"/>
        <w:shd w:val="clear" w:color="auto" w:fill="auto"/>
        <w:bidi w:val="0"/>
        <w:jc w:val="both"/>
        <w:spacing w:before="0" w:after="0" w:line="278" w:lineRule="exact"/>
        <w:ind w:left="40" w:right="40" w:firstLine="560"/>
      </w:pPr>
      <w:r>
        <w:rPr>
          <w:lang w:val="ru-RU" w:eastAsia="ru-RU" w:bidi="ru-RU"/>
          <w:w w:val="100"/>
          <w:spacing w:val="0"/>
          <w:color w:val="000000"/>
          <w:position w:val="0"/>
        </w:rPr>
        <w:t xml:space="preserve">Частью 8 статьи 99 ФЗ Закона контрактной системе установлено, что контроль за соблюдением требований к обоснованию начальной (максимальной) цены контракта, цены контракта, заключаемого с единственным поставщиком (подрядчиком, исполнителем), включенной в план-график, осуществляют </w:t>
      </w:r>
      <w:r>
        <w:rPr>
          <w:rStyle w:val="CharStyle12"/>
        </w:rPr>
        <w:t>органы внутреннего государственного</w:t>
      </w:r>
      <w:r>
        <w:rPr>
          <w:lang w:val="ru-RU" w:eastAsia="ru-RU" w:bidi="ru-RU"/>
          <w:w w:val="100"/>
          <w:spacing w:val="0"/>
          <w:color w:val="000000"/>
          <w:position w:val="0"/>
        </w:rPr>
        <w:t xml:space="preserve"> </w:t>
      </w:r>
      <w:r>
        <w:rPr>
          <w:rStyle w:val="CharStyle12"/>
        </w:rPr>
        <w:t>(муниципального! финансового контроля.</w:t>
      </w:r>
    </w:p>
    <w:p>
      <w:pPr>
        <w:pStyle w:val="Style6"/>
        <w:widowControl w:val="0"/>
        <w:keepNext w:val="0"/>
        <w:keepLines w:val="0"/>
        <w:shd w:val="clear" w:color="auto" w:fill="auto"/>
        <w:bidi w:val="0"/>
        <w:jc w:val="both"/>
        <w:spacing w:before="0" w:after="0" w:line="278" w:lineRule="exact"/>
        <w:ind w:left="40" w:right="40" w:firstLine="560"/>
      </w:pPr>
      <w:r>
        <w:rPr>
          <w:lang w:val="ru-RU" w:eastAsia="ru-RU" w:bidi="ru-RU"/>
          <w:w w:val="100"/>
          <w:spacing w:val="0"/>
          <w:color w:val="000000"/>
          <w:position w:val="0"/>
        </w:rPr>
        <w:t>Следовательно, соблюдение заказчиком порядка обоснования начальной (максимальной) цены контракта не относится к полномочиям ФАС России.</w:t>
      </w:r>
    </w:p>
    <w:p>
      <w:pPr>
        <w:pStyle w:val="Style3"/>
        <w:widowControl w:val="0"/>
        <w:keepNext w:val="0"/>
        <w:keepLines w:val="0"/>
        <w:shd w:val="clear" w:color="auto" w:fill="auto"/>
        <w:bidi w:val="0"/>
        <w:jc w:val="both"/>
        <w:spacing w:before="0" w:after="0" w:line="278" w:lineRule="exact"/>
        <w:ind w:left="40" w:right="40" w:firstLine="560"/>
      </w:pPr>
      <w:r>
        <w:rPr>
          <w:lang w:val="ru-RU" w:eastAsia="ru-RU" w:bidi="ru-RU"/>
          <w:w w:val="100"/>
          <w:spacing w:val="0"/>
          <w:color w:val="000000"/>
          <w:position w:val="0"/>
        </w:rPr>
        <w:t>Таким образом, жалоба ИП Чернышенко Г.В. признается не подлежащей рассмотрению.</w:t>
      </w:r>
    </w:p>
    <w:p>
      <w:pPr>
        <w:pStyle w:val="Style10"/>
        <w:widowControl w:val="0"/>
        <w:keepNext w:val="0"/>
        <w:keepLines w:val="0"/>
        <w:shd w:val="clear" w:color="auto" w:fill="auto"/>
        <w:bidi w:val="0"/>
        <w:spacing w:before="0" w:after="0"/>
        <w:ind w:left="40" w:right="40"/>
      </w:pPr>
      <w:r>
        <w:rPr>
          <w:lang w:val="ru-RU" w:eastAsia="ru-RU" w:bidi="ru-RU"/>
          <w:w w:val="100"/>
          <w:spacing w:val="0"/>
          <w:color w:val="000000"/>
          <w:position w:val="0"/>
        </w:rPr>
        <w:t>Жалоба ООО «Новая линия» о том, что в пункте 5.5 проекта контракта заказчик не установш надлежащий порядок определения штрафов при всех вероятных вариантах в соответствии с пунктом 5 Правил определения размера штрафа Постановления Правительства РФ от 30.08.201</w:t>
      </w:r>
      <w:r>
        <w:rPr>
          <w:rStyle w:val="CharStyle13"/>
          <w:i w:val="0"/>
          <w:iCs w:val="0"/>
        </w:rPr>
        <w:t xml:space="preserve">7 </w:t>
      </w:r>
      <w:r>
        <w:rPr>
          <w:lang w:val="ru-RU" w:eastAsia="ru-RU" w:bidi="ru-RU"/>
          <w:w w:val="100"/>
          <w:spacing w:val="0"/>
          <w:color w:val="000000"/>
          <w:position w:val="0"/>
        </w:rPr>
        <w:t>№ 1042, признана обоснованной на основании следующего.</w:t>
      </w:r>
    </w:p>
    <w:p>
      <w:pPr>
        <w:pStyle w:val="Style6"/>
        <w:widowControl w:val="0"/>
        <w:keepNext w:val="0"/>
        <w:keepLines w:val="0"/>
        <w:shd w:val="clear" w:color="auto" w:fill="auto"/>
        <w:bidi w:val="0"/>
        <w:jc w:val="both"/>
        <w:spacing w:before="0" w:after="0" w:line="274" w:lineRule="exact"/>
        <w:ind w:left="40" w:right="40" w:firstLine="560"/>
      </w:pPr>
      <w:r>
        <w:rPr>
          <w:lang w:val="ru-RU" w:eastAsia="ru-RU" w:bidi="ru-RU"/>
          <w:w w:val="100"/>
          <w:spacing w:val="0"/>
          <w:color w:val="000000"/>
          <w:position w:val="0"/>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6"/>
        <w:widowControl w:val="0"/>
        <w:keepNext w:val="0"/>
        <w:keepLines w:val="0"/>
        <w:shd w:val="clear" w:color="auto" w:fill="auto"/>
        <w:bidi w:val="0"/>
        <w:jc w:val="both"/>
        <w:spacing w:before="0" w:after="0" w:line="274" w:lineRule="exact"/>
        <w:ind w:left="40" w:right="40" w:firstLine="560"/>
      </w:pPr>
      <w:r>
        <w:rPr>
          <w:lang w:val="ru-RU" w:eastAsia="ru-RU" w:bidi="ru-RU"/>
          <w:w w:val="100"/>
          <w:spacing w:val="0"/>
          <w:color w:val="000000"/>
          <w:position w:val="0"/>
        </w:rPr>
        <w:t>Указанный порядок начисления штрафов определен Правилами определения размера штрафа, утвержденными постановлением Правительства РФ от 30.08.2017 № 1042.</w:t>
      </w:r>
    </w:p>
    <w:p>
      <w:pPr>
        <w:pStyle w:val="Style6"/>
        <w:widowControl w:val="0"/>
        <w:keepNext w:val="0"/>
        <w:keepLines w:val="0"/>
        <w:shd w:val="clear" w:color="auto" w:fill="auto"/>
        <w:bidi w:val="0"/>
        <w:jc w:val="both"/>
        <w:spacing w:before="0" w:after="0" w:line="274" w:lineRule="exact"/>
        <w:ind w:left="40" w:right="40" w:firstLine="560"/>
      </w:pPr>
      <w:r>
        <w:rPr>
          <w:lang w:val="ru-RU" w:eastAsia="ru-RU" w:bidi="ru-RU"/>
          <w:w w:val="100"/>
          <w:spacing w:val="0"/>
          <w:color w:val="000000"/>
          <w:position w:val="0"/>
        </w:rPr>
        <w:t>Согласно пункту 5 Правил определения размера штрафа установлено, что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pPr>
        <w:pStyle w:val="Style6"/>
        <w:widowControl w:val="0"/>
        <w:keepNext w:val="0"/>
        <w:keepLines w:val="0"/>
        <w:shd w:val="clear" w:color="auto" w:fill="auto"/>
        <w:bidi w:val="0"/>
        <w:jc w:val="both"/>
        <w:spacing w:before="0" w:after="0" w:line="274" w:lineRule="exact"/>
        <w:ind w:left="40" w:right="0" w:firstLine="560"/>
      </w:pPr>
      <w:r>
        <w:rPr>
          <w:lang w:val="ru-RU" w:eastAsia="ru-RU" w:bidi="ru-RU"/>
          <w:w w:val="100"/>
          <w:spacing w:val="0"/>
          <w:color w:val="000000"/>
          <w:position w:val="0"/>
        </w:rPr>
        <w:t>а) в случае, если цена контракта не превышает начальную (максимальную) цену контракта:</w:t>
      </w:r>
    </w:p>
    <w:p>
      <w:pPr>
        <w:pStyle w:val="Style6"/>
        <w:widowControl w:val="0"/>
        <w:keepNext w:val="0"/>
        <w:keepLines w:val="0"/>
        <w:shd w:val="clear" w:color="auto" w:fill="auto"/>
        <w:bidi w:val="0"/>
        <w:jc w:val="both"/>
        <w:spacing w:before="0" w:after="0" w:line="274" w:lineRule="exact"/>
        <w:ind w:left="40" w:right="0" w:firstLine="560"/>
      </w:pPr>
      <w:r>
        <w:rPr>
          <w:lang w:val="ru-RU" w:eastAsia="ru-RU" w:bidi="ru-RU"/>
          <w:w w:val="100"/>
          <w:spacing w:val="0"/>
          <w:color w:val="000000"/>
          <w:position w:val="0"/>
        </w:rPr>
        <w:t>10 процентов начальной (максимальной) цены контракта, если цена контракта не</w:t>
      </w:r>
    </w:p>
    <w:p>
      <w:pPr>
        <w:pStyle w:val="Style6"/>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превышает 3 млн. рублей;</w:t>
      </w:r>
    </w:p>
    <w:p>
      <w:pPr>
        <w:pStyle w:val="Style6"/>
        <w:widowControl w:val="0"/>
        <w:keepNext w:val="0"/>
        <w:keepLines w:val="0"/>
        <w:shd w:val="clear" w:color="auto" w:fill="auto"/>
        <w:bidi w:val="0"/>
        <w:jc w:val="both"/>
        <w:spacing w:before="0" w:after="0" w:line="274" w:lineRule="exact"/>
        <w:ind w:left="40" w:right="40" w:firstLine="560"/>
      </w:pPr>
      <w:r>
        <w:rPr>
          <w:lang w:val="ru-RU" w:eastAsia="ru-RU" w:bidi="ru-RU"/>
          <w:w w:val="100"/>
          <w:spacing w:val="0"/>
          <w:color w:val="000000"/>
          <w:position w:val="0"/>
        </w:rPr>
        <w:t>5 процентов начальной (максимальной) цены контракта, если цена контракта составляет от 3 млн. рублей до 50 млн. рублей (включительно);</w:t>
      </w:r>
    </w:p>
    <w:p>
      <w:pPr>
        <w:pStyle w:val="Style6"/>
        <w:widowControl w:val="0"/>
        <w:keepNext w:val="0"/>
        <w:keepLines w:val="0"/>
        <w:shd w:val="clear" w:color="auto" w:fill="auto"/>
        <w:bidi w:val="0"/>
        <w:jc w:val="both"/>
        <w:spacing w:before="0" w:after="0" w:line="274" w:lineRule="exact"/>
        <w:ind w:left="40" w:right="40" w:firstLine="560"/>
      </w:pPr>
      <w:r>
        <w:rPr>
          <w:lang w:val="ru-RU" w:eastAsia="ru-RU" w:bidi="ru-RU"/>
          <w:w w:val="100"/>
          <w:spacing w:val="0"/>
          <w:color w:val="000000"/>
          <w:position w:val="0"/>
        </w:rPr>
        <w:t>1 процент начальной (максимальной) цены контракта, если цена контракта составляет от 50 млн. рублей до 100 млн. рублей (включительно);</w:t>
      </w:r>
    </w:p>
    <w:p>
      <w:pPr>
        <w:pStyle w:val="Style6"/>
        <w:widowControl w:val="0"/>
        <w:keepNext w:val="0"/>
        <w:keepLines w:val="0"/>
        <w:shd w:val="clear" w:color="auto" w:fill="auto"/>
        <w:bidi w:val="0"/>
        <w:jc w:val="both"/>
        <w:spacing w:before="0" w:after="0" w:line="274" w:lineRule="exact"/>
        <w:ind w:left="40" w:right="0" w:firstLine="560"/>
      </w:pPr>
      <w:r>
        <w:rPr>
          <w:lang w:val="ru-RU" w:eastAsia="ru-RU" w:bidi="ru-RU"/>
          <w:w w:val="100"/>
          <w:spacing w:val="0"/>
          <w:color w:val="000000"/>
          <w:position w:val="0"/>
        </w:rPr>
        <w:t>б) в случае, если цена контракта превышает начальную (максимальную) цену контракта:</w:t>
      </w:r>
    </w:p>
    <w:p>
      <w:pPr>
        <w:pStyle w:val="Style6"/>
        <w:widowControl w:val="0"/>
        <w:keepNext w:val="0"/>
        <w:keepLines w:val="0"/>
        <w:shd w:val="clear" w:color="auto" w:fill="auto"/>
        <w:bidi w:val="0"/>
        <w:jc w:val="both"/>
        <w:spacing w:before="0" w:after="0" w:line="274" w:lineRule="exact"/>
        <w:ind w:left="40" w:right="0" w:firstLine="560"/>
      </w:pPr>
      <w:r>
        <w:rPr>
          <w:lang w:val="ru-RU" w:eastAsia="ru-RU" w:bidi="ru-RU"/>
          <w:w w:val="100"/>
          <w:spacing w:val="0"/>
          <w:color w:val="000000"/>
          <w:position w:val="0"/>
        </w:rPr>
        <w:t>10 процентов цены контракта, если цена контракта не превышает 3 млн. рублей;</w:t>
      </w:r>
    </w:p>
    <w:p>
      <w:pPr>
        <w:pStyle w:val="Style6"/>
        <w:widowControl w:val="0"/>
        <w:keepNext w:val="0"/>
        <w:keepLines w:val="0"/>
        <w:shd w:val="clear" w:color="auto" w:fill="auto"/>
        <w:bidi w:val="0"/>
        <w:jc w:val="both"/>
        <w:spacing w:before="0" w:after="0" w:line="274" w:lineRule="exact"/>
        <w:ind w:left="40" w:right="40" w:firstLine="560"/>
      </w:pPr>
      <w:r>
        <w:rPr>
          <w:lang w:val="ru-RU" w:eastAsia="ru-RU" w:bidi="ru-RU"/>
          <w:w w:val="100"/>
          <w:spacing w:val="0"/>
          <w:color w:val="000000"/>
          <w:position w:val="0"/>
        </w:rPr>
        <w:t>5 процентов цены контракта, если цена контракта составляет от 3 млн. рублей до 50 млн. рублей (включительно);</w:t>
      </w:r>
    </w:p>
    <w:p>
      <w:pPr>
        <w:pStyle w:val="Style6"/>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1 процент цены контракта, если цена контракта составляет от 50 млн. рублей до 100 млн. рублей (включительно).</w:t>
      </w:r>
      <w:r>
        <w:br w:type="page"/>
      </w:r>
    </w:p>
    <w:p>
      <w:pPr>
        <w:pStyle w:val="Style6"/>
        <w:widowControl w:val="0"/>
        <w:keepNext w:val="0"/>
        <w:keepLines w:val="0"/>
        <w:shd w:val="clear" w:color="auto" w:fill="auto"/>
        <w:bidi w:val="0"/>
        <w:jc w:val="both"/>
        <w:spacing w:before="0" w:after="0" w:line="274" w:lineRule="exact"/>
        <w:ind w:left="20" w:right="40" w:firstLine="560"/>
      </w:pPr>
      <w:r>
        <w:rPr>
          <w:lang w:val="ru-RU" w:eastAsia="ru-RU" w:bidi="ru-RU"/>
          <w:w w:val="100"/>
          <w:spacing w:val="0"/>
          <w:color w:val="000000"/>
          <w:position w:val="0"/>
        </w:rPr>
        <w:t>Согласно извещению о проведении электронного аукциона, начальная (максимальная) цена контракта (НМЦК) составляет сумму 12 170 314,80 рулей.</w:t>
      </w:r>
    </w:p>
    <w:p>
      <w:pPr>
        <w:pStyle w:val="Style6"/>
        <w:widowControl w:val="0"/>
        <w:keepNext w:val="0"/>
        <w:keepLines w:val="0"/>
        <w:shd w:val="clear" w:color="auto" w:fill="auto"/>
        <w:bidi w:val="0"/>
        <w:jc w:val="both"/>
        <w:spacing w:before="0" w:after="0" w:line="274" w:lineRule="exact"/>
        <w:ind w:left="20" w:right="40" w:firstLine="560"/>
      </w:pPr>
      <w:r>
        <w:rPr>
          <w:lang w:val="ru-RU" w:eastAsia="ru-RU" w:bidi="ru-RU"/>
          <w:w w:val="100"/>
          <w:spacing w:val="0"/>
          <w:color w:val="000000"/>
          <w:position w:val="0"/>
        </w:rPr>
        <w:t>Проект контракта в составе аукционной документации содержит обжалуемый заявителем пункт следующего содержания.</w:t>
      </w:r>
    </w:p>
    <w:p>
      <w:pPr>
        <w:pStyle w:val="Style6"/>
        <w:widowControl w:val="0"/>
        <w:keepNext w:val="0"/>
        <w:keepLines w:val="0"/>
        <w:shd w:val="clear" w:color="auto" w:fill="auto"/>
        <w:bidi w:val="0"/>
        <w:jc w:val="both"/>
        <w:spacing w:before="0" w:after="0" w:line="274" w:lineRule="exact"/>
        <w:ind w:left="20" w:right="40" w:firstLine="560"/>
      </w:pPr>
      <w:r>
        <w:rPr>
          <w:lang w:val="ru-RU" w:eastAsia="ru-RU" w:bidi="ru-RU"/>
          <w:w w:val="100"/>
          <w:spacing w:val="0"/>
          <w:color w:val="000000"/>
          <w:position w:val="0"/>
        </w:rPr>
        <w:t>«5.5.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pPr>
        <w:pStyle w:val="Style6"/>
        <w:widowControl w:val="0"/>
        <w:keepNext w:val="0"/>
        <w:keepLines w:val="0"/>
        <w:shd w:val="clear" w:color="auto" w:fill="auto"/>
        <w:bidi w:val="0"/>
        <w:jc w:val="left"/>
        <w:spacing w:before="0" w:after="0" w:line="274" w:lineRule="exact"/>
        <w:ind w:left="20" w:right="40" w:firstLine="560"/>
      </w:pPr>
      <w:r>
        <w:rPr>
          <w:lang w:val="ru-RU" w:eastAsia="ru-RU" w:bidi="ru-RU"/>
          <w:w w:val="100"/>
          <w:spacing w:val="0"/>
          <w:color w:val="000000"/>
          <w:position w:val="0"/>
        </w:rPr>
        <w:t>а) в случае, если цена контракта не превышает начальную (максимальную) цену контракта: 5 процентов начальной (максимальной) цены контракта, если цена контракта составляет от 3 млн. рублей до 50 млн. рублей (включительно);</w:t>
      </w:r>
    </w:p>
    <w:p>
      <w:pPr>
        <w:pStyle w:val="Style6"/>
        <w:tabs>
          <w:tab w:leader="underscore" w:pos="4151" w:val="center"/>
          <w:tab w:leader="underscore" w:pos="4910" w:val="left"/>
        </w:tabs>
        <w:widowControl w:val="0"/>
        <w:keepNext w:val="0"/>
        <w:keepLines w:val="0"/>
        <w:shd w:val="clear" w:color="auto" w:fill="auto"/>
        <w:bidi w:val="0"/>
        <w:jc w:val="both"/>
        <w:spacing w:before="0" w:after="0" w:line="274" w:lineRule="exact"/>
        <w:ind w:left="20" w:right="0" w:firstLine="560"/>
      </w:pPr>
      <w:r>
        <w:rPr>
          <w:lang w:val="ru-RU" w:eastAsia="ru-RU" w:bidi="ru-RU"/>
          <w:w w:val="100"/>
          <w:spacing w:val="0"/>
          <w:color w:val="000000"/>
          <w:position w:val="0"/>
        </w:rPr>
        <w:t>Размер штрафа составляет:</w:t>
        <w:tab/>
        <w:t>руб.</w:t>
        <w:tab/>
        <w:t>коп.».</w:t>
      </w:r>
    </w:p>
    <w:p>
      <w:pPr>
        <w:pStyle w:val="Style6"/>
        <w:widowControl w:val="0"/>
        <w:keepNext w:val="0"/>
        <w:keepLines w:val="0"/>
        <w:shd w:val="clear" w:color="auto" w:fill="auto"/>
        <w:bidi w:val="0"/>
        <w:jc w:val="both"/>
        <w:spacing w:before="0" w:after="0" w:line="274" w:lineRule="exact"/>
        <w:ind w:left="20" w:right="40" w:firstLine="560"/>
      </w:pPr>
      <w:r>
        <w:rPr>
          <w:lang w:val="ru-RU" w:eastAsia="ru-RU" w:bidi="ru-RU"/>
          <w:w w:val="100"/>
          <w:spacing w:val="0"/>
          <w:color w:val="000000"/>
          <w:position w:val="0"/>
        </w:rPr>
        <w:t>Таким образом, что заказчик в пункте 5.5 проекта контракта не установил штрафные санкции учитывающие положения пункта 5 Правил определения размера штрафа относительно цены контракта, не превышающей 3 млн. рублей.</w:t>
      </w:r>
    </w:p>
    <w:p>
      <w:pPr>
        <w:pStyle w:val="Style3"/>
        <w:widowControl w:val="0"/>
        <w:keepNext w:val="0"/>
        <w:keepLines w:val="0"/>
        <w:shd w:val="clear" w:color="auto" w:fill="auto"/>
        <w:bidi w:val="0"/>
        <w:jc w:val="both"/>
        <w:spacing w:before="0" w:after="0" w:line="230" w:lineRule="exact"/>
        <w:ind w:left="20" w:right="0" w:firstLine="560"/>
      </w:pPr>
      <w:r>
        <w:rPr>
          <w:lang w:val="ru-RU" w:eastAsia="ru-RU" w:bidi="ru-RU"/>
          <w:w w:val="100"/>
          <w:spacing w:val="0"/>
          <w:color w:val="000000"/>
          <w:position w:val="0"/>
        </w:rPr>
        <w:t>Следовательно, жалоба ООО «Новая линия» признается обоснованной.</w:t>
      </w:r>
    </w:p>
    <w:p>
      <w:pPr>
        <w:pStyle w:val="Style3"/>
        <w:widowControl w:val="0"/>
        <w:keepNext w:val="0"/>
        <w:keepLines w:val="0"/>
        <w:shd w:val="clear" w:color="auto" w:fill="auto"/>
        <w:bidi w:val="0"/>
        <w:jc w:val="both"/>
        <w:spacing w:before="0" w:after="0" w:line="269" w:lineRule="exact"/>
        <w:ind w:left="20" w:right="40" w:firstLine="560"/>
      </w:pPr>
      <w:r>
        <w:rPr>
          <w:lang w:val="ru-RU" w:eastAsia="ru-RU" w:bidi="ru-RU"/>
          <w:w w:val="100"/>
          <w:spacing w:val="0"/>
          <w:color w:val="000000"/>
          <w:position w:val="0"/>
        </w:rPr>
        <w:t>Таким образом, заказчик признается нарушившим часть 8 статьи 34 Закона о контрактной системе.</w:t>
      </w:r>
    </w:p>
    <w:p>
      <w:pPr>
        <w:pStyle w:val="Style6"/>
        <w:widowControl w:val="0"/>
        <w:keepNext w:val="0"/>
        <w:keepLines w:val="0"/>
        <w:shd w:val="clear" w:color="auto" w:fill="auto"/>
        <w:bidi w:val="0"/>
        <w:jc w:val="both"/>
        <w:spacing w:before="0" w:after="91" w:line="269" w:lineRule="exact"/>
        <w:ind w:left="20" w:right="40" w:firstLine="560"/>
      </w:pPr>
      <w:r>
        <w:rPr>
          <w:lang w:val="ru-RU" w:eastAsia="ru-RU" w:bidi="ru-RU"/>
          <w:w w:val="100"/>
          <w:spacing w:val="0"/>
          <w:color w:val="000000"/>
          <w:position w:val="0"/>
        </w:rPr>
        <w:t>На основании вышеизложенного, руководствуясь пунктом 1 части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pPr>
        <w:pStyle w:val="Style6"/>
        <w:widowControl w:val="0"/>
        <w:keepNext w:val="0"/>
        <w:keepLines w:val="0"/>
        <w:shd w:val="clear" w:color="auto" w:fill="auto"/>
        <w:bidi w:val="0"/>
        <w:spacing w:before="0" w:after="97" w:line="230" w:lineRule="exact"/>
        <w:ind w:left="20" w:right="0" w:firstLine="0"/>
      </w:pPr>
      <w:r>
        <w:rPr>
          <w:rStyle w:val="CharStyle8"/>
        </w:rPr>
        <w:t>установила:</w:t>
      </w:r>
    </w:p>
    <w:p>
      <w:pPr>
        <w:pStyle w:val="Style6"/>
        <w:numPr>
          <w:ilvl w:val="0"/>
          <w:numId w:val="1"/>
        </w:numPr>
        <w:widowControl w:val="0"/>
        <w:keepNext w:val="0"/>
        <w:keepLines w:val="0"/>
        <w:shd w:val="clear" w:color="auto" w:fill="auto"/>
        <w:bidi w:val="0"/>
        <w:jc w:val="both"/>
        <w:spacing w:before="0" w:after="0" w:line="274" w:lineRule="exact"/>
        <w:ind w:left="20" w:right="0" w:firstLine="560"/>
      </w:pPr>
      <w:r>
        <w:rPr>
          <w:lang w:val="ru-RU" w:eastAsia="ru-RU" w:bidi="ru-RU"/>
          <w:w w:val="100"/>
          <w:spacing w:val="0"/>
          <w:color w:val="000000"/>
          <w:position w:val="0"/>
        </w:rPr>
        <w:t xml:space="preserve"> Признать жалобу ИП Чернышенко Г.В. не подлежащей рассмотрению.</w:t>
      </w:r>
    </w:p>
    <w:p>
      <w:pPr>
        <w:pStyle w:val="Style6"/>
        <w:numPr>
          <w:ilvl w:val="0"/>
          <w:numId w:val="1"/>
        </w:numPr>
        <w:widowControl w:val="0"/>
        <w:keepNext w:val="0"/>
        <w:keepLines w:val="0"/>
        <w:shd w:val="clear" w:color="auto" w:fill="auto"/>
        <w:bidi w:val="0"/>
        <w:jc w:val="both"/>
        <w:spacing w:before="0" w:after="0" w:line="274" w:lineRule="exact"/>
        <w:ind w:left="20" w:right="0" w:firstLine="560"/>
      </w:pPr>
      <w:r>
        <w:rPr>
          <w:lang w:val="ru-RU" w:eastAsia="ru-RU" w:bidi="ru-RU"/>
          <w:w w:val="100"/>
          <w:spacing w:val="0"/>
          <w:color w:val="000000"/>
          <w:position w:val="0"/>
        </w:rPr>
        <w:t xml:space="preserve"> Признать жалобу ООО «Новая линия» обоснованной.</w:t>
      </w:r>
    </w:p>
    <w:p>
      <w:pPr>
        <w:pStyle w:val="Style6"/>
        <w:numPr>
          <w:ilvl w:val="0"/>
          <w:numId w:val="1"/>
        </w:numPr>
        <w:widowControl w:val="0"/>
        <w:keepNext w:val="0"/>
        <w:keepLines w:val="0"/>
        <w:shd w:val="clear" w:color="auto" w:fill="auto"/>
        <w:bidi w:val="0"/>
        <w:jc w:val="both"/>
        <w:spacing w:before="0" w:after="0" w:line="274" w:lineRule="exact"/>
        <w:ind w:left="20" w:right="40" w:firstLine="560"/>
      </w:pPr>
      <w:r>
        <w:rPr>
          <w:lang w:val="ru-RU" w:eastAsia="ru-RU" w:bidi="ru-RU"/>
          <w:w w:val="100"/>
          <w:spacing w:val="0"/>
          <w:color w:val="000000"/>
          <w:position w:val="0"/>
        </w:rPr>
        <w:t xml:space="preserve"> Признать заказчика Администрацию МО «Мирнинский район» нарушившим часть 8 статьи 34 Закона о контрактной системе при проведении электронного аукциона на выполнение работ по содержанию автомобильной дороги «Подъезд к п. Светлый» «Подъезд к причалу» (извещение № 0116300000219000588).</w:t>
      </w:r>
    </w:p>
    <w:p>
      <w:pPr>
        <w:pStyle w:val="Style6"/>
        <w:numPr>
          <w:ilvl w:val="0"/>
          <w:numId w:val="1"/>
        </w:numPr>
        <w:widowControl w:val="0"/>
        <w:keepNext w:val="0"/>
        <w:keepLines w:val="0"/>
        <w:shd w:val="clear" w:color="auto" w:fill="auto"/>
        <w:bidi w:val="0"/>
        <w:jc w:val="both"/>
        <w:spacing w:before="0" w:after="0" w:line="293" w:lineRule="exact"/>
        <w:ind w:left="20" w:right="40" w:firstLine="560"/>
      </w:pPr>
      <w:r>
        <w:rPr>
          <w:lang w:val="ru-RU" w:eastAsia="ru-RU" w:bidi="ru-RU"/>
          <w:w w:val="100"/>
          <w:spacing w:val="0"/>
          <w:color w:val="000000"/>
          <w:position w:val="0"/>
        </w:rPr>
        <w:t xml:space="preserve"> Выдать заказчику Администрации МО «Мирнинский район» предписание об устранении допущенных нарушений.</w:t>
      </w:r>
    </w:p>
    <w:p>
      <w:pPr>
        <w:pStyle w:val="Style6"/>
        <w:numPr>
          <w:ilvl w:val="0"/>
          <w:numId w:val="1"/>
        </w:numPr>
        <w:widowControl w:val="0"/>
        <w:keepNext w:val="0"/>
        <w:keepLines w:val="0"/>
        <w:shd w:val="clear" w:color="auto" w:fill="auto"/>
        <w:bidi w:val="0"/>
        <w:jc w:val="both"/>
        <w:spacing w:before="0" w:after="184" w:line="278" w:lineRule="exact"/>
        <w:ind w:left="20" w:right="40" w:firstLine="560"/>
      </w:pPr>
      <w:r>
        <w:rPr>
          <w:lang w:val="ru-RU" w:eastAsia="ru-RU" w:bidi="ru-RU"/>
          <w:w w:val="100"/>
          <w:spacing w:val="0"/>
          <w:color w:val="000000"/>
          <w:position w:val="0"/>
        </w:rPr>
        <w:t xml:space="preserve"> В сроки, определенные предписанием, уведомить Управление Федеральной антимонопольной службы по Республике Саха (Якутия) об исполнении положений предписания</w:t>
      </w:r>
    </w:p>
    <w:p>
      <w:pPr>
        <w:pStyle w:val="Style6"/>
        <w:widowControl w:val="0"/>
        <w:keepNext w:val="0"/>
        <w:keepLines w:val="0"/>
        <w:shd w:val="clear" w:color="auto" w:fill="auto"/>
        <w:bidi w:val="0"/>
        <w:jc w:val="both"/>
        <w:spacing w:before="0" w:after="0" w:line="274" w:lineRule="exact"/>
        <w:ind w:left="20" w:right="40" w:firstLine="560"/>
        <w:sectPr>
          <w:footnotePr>
            <w:pos w:val="pageBottom"/>
            <w:numFmt w:val="decimal"/>
            <w:numRestart w:val="continuous"/>
          </w:footnotePr>
          <w:type w:val="continuous"/>
          <w:pgSz w:w="11906" w:h="16838"/>
          <w:pgMar w:top="1178" w:left="750" w:right="750" w:bottom="914" w:header="0" w:footer="3" w:gutter="421"/>
          <w:rtlGutter w:val="0"/>
          <w:cols w:space="720"/>
          <w:noEndnote/>
          <w:docGrid w:linePitch="360"/>
        </w:sectPr>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вынесения.</w:t>
      </w:r>
    </w:p>
    <w:p>
      <w:pPr>
        <w:widowControl w:val="0"/>
        <w:spacing w:before="88" w:after="8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h="230" w:wrap="around" w:hAnchor="margin" w:x="7560" w:y="11473"/>
        <w:widowControl w:val="0"/>
        <w:keepNext w:val="0"/>
        <w:keepLines w:val="0"/>
        <w:shd w:val="clear" w:color="auto" w:fill="auto"/>
        <w:bidi w:val="0"/>
        <w:jc w:val="left"/>
        <w:spacing w:before="0" w:after="0" w:line="220" w:lineRule="exact"/>
        <w:ind w:left="100" w:right="0" w:firstLine="0"/>
      </w:pPr>
      <w:r>
        <w:rPr>
          <w:rStyle w:val="CharStyle14"/>
        </w:rPr>
        <w:t>М.А. Захарова</w:t>
      </w:r>
    </w:p>
    <w:p>
      <w:pPr>
        <w:pStyle w:val="Style6"/>
        <w:widowControl w:val="0"/>
        <w:keepNext w:val="0"/>
        <w:keepLines w:val="0"/>
        <w:shd w:val="clear" w:color="auto" w:fill="auto"/>
        <w:bidi w:val="0"/>
        <w:jc w:val="left"/>
        <w:spacing w:before="0" w:after="358" w:line="230" w:lineRule="exact"/>
        <w:ind w:left="0" w:right="0" w:firstLine="0"/>
      </w:pPr>
      <w:r>
        <w:rPr>
          <w:lang w:val="ru-RU" w:eastAsia="ru-RU" w:bidi="ru-RU"/>
          <w:w w:val="100"/>
          <w:spacing w:val="0"/>
          <w:color w:val="000000"/>
          <w:position w:val="0"/>
        </w:rPr>
        <w:t>Заместитель председателя комиссии</w:t>
      </w:r>
    </w:p>
    <w:p>
      <w:pPr>
        <w:pStyle w:val="Style6"/>
        <w:widowControl w:val="0"/>
        <w:keepNext w:val="0"/>
        <w:keepLines w:val="0"/>
        <w:shd w:val="clear" w:color="auto" w:fill="auto"/>
        <w:bidi w:val="0"/>
        <w:jc w:val="left"/>
        <w:spacing w:before="0" w:after="0" w:line="230" w:lineRule="exact"/>
        <w:ind w:left="560" w:right="0" w:firstLine="0"/>
        <w:sectPr>
          <w:type w:val="continuous"/>
          <w:pgSz w:w="11906" w:h="16838"/>
          <w:pgMar w:top="1449" w:left="1611" w:right="6238" w:bottom="2366" w:header="0" w:footer="3" w:gutter="0"/>
          <w:rtlGutter w:val="0"/>
          <w:cols w:space="720"/>
          <w:noEndnote/>
          <w:docGrid w:linePitch="360"/>
        </w:sectPr>
      </w:pPr>
      <w:r>
        <w:rPr>
          <w:lang w:val="ru-RU" w:eastAsia="ru-RU" w:bidi="ru-RU"/>
          <w:w w:val="100"/>
          <w:spacing w:val="0"/>
          <w:color w:val="000000"/>
          <w:position w:val="0"/>
        </w:rPr>
        <w:t>Члены комиссии:</w:t>
      </w:r>
    </w:p>
    <w:p>
      <w:pPr>
        <w:pStyle w:val="Style3"/>
        <w:widowControl w:val="0"/>
        <w:keepNext w:val="0"/>
        <w:keepLines w:val="0"/>
        <w:shd w:val="clear" w:color="auto" w:fill="auto"/>
        <w:bidi w:val="0"/>
        <w:spacing w:before="19" w:after="95" w:line="274" w:lineRule="exact"/>
        <w:ind w:left="20" w:right="0" w:firstLine="0"/>
      </w:pPr>
      <w:r>
        <w:rPr>
          <w:lang w:val="ru-RU" w:eastAsia="ru-RU" w:bidi="ru-RU"/>
          <w:w w:val="100"/>
          <w:spacing w:val="0"/>
          <w:color w:val="000000"/>
          <w:position w:val="0"/>
        </w:rPr>
        <w:t>ФЕДЕРАЛЬНАЯ АНТИМОНОПОЛЬНАЯ СЛУЖБА УПРАВЛЕНИЕ ПО РЕСПУБЛИКЕ САХА (ЯКУТИЯ)</w:t>
      </w:r>
    </w:p>
    <w:p>
      <w:pPr>
        <w:pStyle w:val="Style3"/>
        <w:widowControl w:val="0"/>
        <w:keepNext w:val="0"/>
        <w:keepLines w:val="0"/>
        <w:shd w:val="clear" w:color="auto" w:fill="auto"/>
        <w:bidi w:val="0"/>
        <w:spacing w:before="0" w:after="0" w:line="230" w:lineRule="exact"/>
        <w:ind w:left="20" w:right="0" w:firstLine="0"/>
      </w:pPr>
      <w:r>
        <w:rPr>
          <w:rStyle w:val="CharStyle5"/>
          <w:b/>
          <w:bCs/>
        </w:rPr>
        <w:t>ПРЕДПИСАНИЕ</w:t>
      </w:r>
    </w:p>
    <w:p>
      <w:pPr>
        <w:pStyle w:val="Style6"/>
        <w:widowControl w:val="0"/>
        <w:keepNext w:val="0"/>
        <w:keepLines w:val="0"/>
        <w:shd w:val="clear" w:color="auto" w:fill="auto"/>
        <w:bidi w:val="0"/>
        <w:spacing w:before="0" w:after="99" w:line="278" w:lineRule="exact"/>
        <w:ind w:left="20" w:right="0" w:firstLine="0"/>
      </w:pPr>
      <w:r>
        <w:rPr>
          <w:lang w:val="ru-RU" w:eastAsia="ru-RU" w:bidi="ru-RU"/>
          <w:w w:val="100"/>
          <w:spacing w:val="0"/>
          <w:color w:val="000000"/>
          <w:position w:val="0"/>
        </w:rPr>
        <w:t>по делам №№ 014/06/59-48/2020, 014/06/59-49/2020 о нарушении законодательства о контрактной системе в сфере закупок</w:t>
      </w:r>
    </w:p>
    <w:p>
      <w:pPr>
        <w:pStyle w:val="Style6"/>
        <w:tabs>
          <w:tab w:leader="none" w:pos="7618" w:val="left"/>
        </w:tabs>
        <w:widowControl w:val="0"/>
        <w:keepNext w:val="0"/>
        <w:keepLines w:val="0"/>
        <w:shd w:val="clear" w:color="auto" w:fill="auto"/>
        <w:bidi w:val="0"/>
        <w:jc w:val="both"/>
        <w:spacing w:before="0" w:after="93" w:line="230" w:lineRule="exact"/>
        <w:ind w:left="20" w:right="0" w:firstLine="0"/>
      </w:pPr>
      <w:r>
        <w:rPr>
          <w:lang w:val="ru-RU" w:eastAsia="ru-RU" w:bidi="ru-RU"/>
          <w:w w:val="100"/>
          <w:spacing w:val="0"/>
          <w:color w:val="000000"/>
          <w:position w:val="0"/>
        </w:rPr>
        <w:t>г. Якутск</w:t>
        <w:tab/>
        <w:t>20 января 2020 года</w:t>
      </w:r>
    </w:p>
    <w:p>
      <w:pPr>
        <w:pStyle w:val="Style6"/>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Комиссия Управления Федеральной антимонопольной службы по Республике Саха (Якутия) по контролю в сфере закупок, в составе:</w:t>
      </w:r>
    </w:p>
    <w:p>
      <w:pPr>
        <w:pStyle w:val="Style6"/>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Захаровой М. А. - начальника отдела контроля закупок Якутского У ФАС России, заместителя председателя Комиссии,</w:t>
      </w:r>
    </w:p>
    <w:p>
      <w:pPr>
        <w:pStyle w:val="Style6"/>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Баграевой К.А. - старшего государственного инспектора отдела контроля закупок Якутского У ФАС России, члена Комиссии,</w:t>
      </w:r>
    </w:p>
    <w:p>
      <w:pPr>
        <w:pStyle w:val="Style6"/>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Никонова И.И. - государственного инспектора отдела контроля закупок Якутского У ФАС России, члена Комиссии,</w:t>
      </w:r>
    </w:p>
    <w:p>
      <w:pPr>
        <w:pStyle w:val="Style6"/>
        <w:widowControl w:val="0"/>
        <w:keepNext w:val="0"/>
        <w:keepLines w:val="0"/>
        <w:shd w:val="clear" w:color="auto" w:fill="auto"/>
        <w:bidi w:val="0"/>
        <w:jc w:val="both"/>
        <w:spacing w:before="0" w:after="95" w:line="274" w:lineRule="exact"/>
        <w:ind w:left="20" w:right="20" w:firstLine="560"/>
      </w:pPr>
      <w:r>
        <w:rPr>
          <w:lang w:val="ru-RU" w:eastAsia="ru-RU" w:bidi="ru-RU"/>
          <w:w w:val="100"/>
          <w:spacing w:val="0"/>
          <w:color w:val="000000"/>
          <w:position w:val="0"/>
        </w:rPr>
        <w:t>на основании своего решения по делам №№014/06/59-48/2020, 014/06/59-49/2020 о рассмотрении жалоб ИП Чернышенко Г.В., ООО «Новая Линия» на действия заказчика Администрация МО «Мирнинский район» при проведении электронного аукциона на выполнение работ по содержанию автомобильной дороги «Подъезд к п. Светлый» «Подъезд к причалу» (извещение № 0116300000219000588), содержащего нарушения законодательства Российской Федерации о контрактной системе в сфере закупок,</w:t>
      </w:r>
    </w:p>
    <w:p>
      <w:pPr>
        <w:pStyle w:val="Style6"/>
        <w:widowControl w:val="0"/>
        <w:keepNext w:val="0"/>
        <w:keepLines w:val="0"/>
        <w:shd w:val="clear" w:color="auto" w:fill="auto"/>
        <w:bidi w:val="0"/>
        <w:spacing w:before="0" w:after="88" w:line="230" w:lineRule="exact"/>
        <w:ind w:left="20" w:right="0" w:firstLine="0"/>
      </w:pPr>
      <w:r>
        <w:rPr>
          <w:rStyle w:val="CharStyle8"/>
        </w:rPr>
        <w:t>предписывает:</w:t>
      </w:r>
    </w:p>
    <w:p>
      <w:pPr>
        <w:pStyle w:val="Style6"/>
        <w:numPr>
          <w:ilvl w:val="0"/>
          <w:numId w:val="3"/>
        </w:numPr>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 Заказчику Администрации МО «Мирнинский район» в срок </w:t>
      </w:r>
      <w:r>
        <w:rPr>
          <w:rStyle w:val="CharStyle15"/>
        </w:rPr>
        <w:t xml:space="preserve">до 21 февраля 2020 года </w:t>
      </w:r>
      <w:r>
        <w:rPr>
          <w:lang w:val="ru-RU" w:eastAsia="ru-RU" w:bidi="ru-RU"/>
          <w:w w:val="100"/>
          <w:spacing w:val="0"/>
          <w:color w:val="000000"/>
          <w:position w:val="0"/>
        </w:rPr>
        <w:t>устранить допущенное нарушение части 8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 для чего при направлении проекта контракта победителю закупки привести положения муниципального контракта в соответствие с требованиями законодательства о контрактной системе с учетом замечаний, изложенных в решении по делам №№ 014/06/59-48/2020, 014/06/59-49/2020.</w:t>
      </w:r>
    </w:p>
    <w:p>
      <w:pPr>
        <w:pStyle w:val="Style6"/>
        <w:numPr>
          <w:ilvl w:val="0"/>
          <w:numId w:val="3"/>
        </w:numPr>
        <w:widowControl w:val="0"/>
        <w:keepNext w:val="0"/>
        <w:keepLines w:val="0"/>
        <w:shd w:val="clear" w:color="auto" w:fill="auto"/>
        <w:bidi w:val="0"/>
        <w:jc w:val="both"/>
        <w:spacing w:before="0" w:after="0" w:line="269" w:lineRule="exact"/>
        <w:ind w:left="20" w:right="20" w:firstLine="560"/>
      </w:pPr>
      <w:r>
        <w:rPr>
          <w:lang w:val="ru-RU" w:eastAsia="ru-RU" w:bidi="ru-RU"/>
          <w:w w:val="100"/>
          <w:spacing w:val="0"/>
          <w:color w:val="000000"/>
          <w:position w:val="0"/>
        </w:rPr>
        <w:t xml:space="preserve"> Заказчику Администрации МО «Мирнинский район» в срок </w:t>
      </w:r>
      <w:r>
        <w:rPr>
          <w:rStyle w:val="CharStyle15"/>
        </w:rPr>
        <w:t xml:space="preserve">до 21 февраля 2020 года </w:t>
      </w:r>
      <w:r>
        <w:rPr>
          <w:lang w:val="ru-RU" w:eastAsia="ru-RU" w:bidi="ru-RU"/>
          <w:w w:val="100"/>
          <w:spacing w:val="0"/>
          <w:color w:val="000000"/>
          <w:position w:val="0"/>
        </w:rPr>
        <w:t>представить в Управление Федеральной антимонопольной службы по Республике Саха (Якутия) доказательства исполнения предписания.</w:t>
      </w:r>
    </w:p>
    <w:p>
      <w:pPr>
        <w:pStyle w:val="Style6"/>
        <w:numPr>
          <w:ilvl w:val="0"/>
          <w:numId w:val="3"/>
        </w:numPr>
        <w:widowControl w:val="0"/>
        <w:keepNext w:val="0"/>
        <w:keepLines w:val="0"/>
        <w:shd w:val="clear" w:color="auto" w:fill="auto"/>
        <w:bidi w:val="0"/>
        <w:jc w:val="both"/>
        <w:spacing w:before="0" w:after="0" w:line="269" w:lineRule="exact"/>
        <w:ind w:left="20" w:right="20" w:firstLine="560"/>
      </w:pPr>
      <w:r>
        <w:rPr>
          <w:lang w:val="ru-RU" w:eastAsia="ru-RU" w:bidi="ru-RU"/>
          <w:w w:val="100"/>
          <w:spacing w:val="0"/>
          <w:color w:val="000000"/>
          <w:position w:val="0"/>
        </w:rPr>
        <w:t xml:space="preserve"> Оператору электронной площадки ЗАО «Сбербанк-АСТ» обеспечить возможность исполнения предписания.</w:t>
      </w:r>
    </w:p>
    <w:p>
      <w:pPr>
        <w:pStyle w:val="Style10"/>
        <w:widowControl w:val="0"/>
        <w:keepNext w:val="0"/>
        <w:keepLines w:val="0"/>
        <w:shd w:val="clear" w:color="auto" w:fill="auto"/>
        <w:bidi w:val="0"/>
        <w:spacing w:before="0" w:after="0" w:line="269" w:lineRule="exact"/>
        <w:ind w:left="20" w:right="20"/>
        <w:sectPr>
          <w:pgSz w:w="11906" w:h="16838"/>
          <w:pgMar w:top="587" w:left="999" w:right="1225" w:bottom="558" w:header="0" w:footer="3" w:gutter="0"/>
          <w:rtlGutter w:val="0"/>
          <w:cols w:space="720"/>
          <w:noEndnote/>
          <w:docGrid w:linePitch="360"/>
        </w:sectPr>
      </w:pPr>
      <w:r>
        <w:rPr>
          <w:lang w:val="ru-RU" w:eastAsia="ru-RU" w:bidi="ru-RU"/>
          <w:w w:val="100"/>
          <w:spacing w:val="0"/>
          <w:color w:val="000000"/>
          <w:position w:val="0"/>
        </w:rPr>
        <w:t>Предупреждаем Вас, что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части 7.1 настоящей статьи влечет наложение административного штрафа на должностных лиц в размере пятидесяти тысяч рублей.</w:t>
      </w:r>
    </w:p>
    <w:p>
      <w:pPr>
        <w:widowControl w:val="0"/>
        <w:spacing w:before="69" w:after="6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w="1581" w:h="898" w:wrap="around" w:vAnchor="text" w:hAnchor="margin" w:x="8063" w:y="15"/>
        <w:widowControl w:val="0"/>
        <w:keepNext w:val="0"/>
        <w:keepLines w:val="0"/>
        <w:shd w:val="clear" w:color="auto" w:fill="auto"/>
        <w:bidi w:val="0"/>
        <w:jc w:val="left"/>
        <w:spacing w:before="0" w:after="382" w:line="220" w:lineRule="exact"/>
        <w:ind w:left="140" w:right="0" w:firstLine="0"/>
      </w:pPr>
      <w:r>
        <w:rPr>
          <w:rStyle w:val="CharStyle14"/>
        </w:rPr>
        <w:t>М.А.Захарова</w:t>
      </w:r>
    </w:p>
    <w:p>
      <w:pPr>
        <w:pStyle w:val="Style6"/>
        <w:framePr w:w="1581" w:h="898" w:wrap="around" w:vAnchor="text" w:hAnchor="margin" w:x="8063" w:y="15"/>
        <w:widowControl w:val="0"/>
        <w:keepNext w:val="0"/>
        <w:keepLines w:val="0"/>
        <w:shd w:val="clear" w:color="auto" w:fill="auto"/>
        <w:bidi w:val="0"/>
        <w:jc w:val="left"/>
        <w:spacing w:before="0" w:after="0" w:line="220" w:lineRule="exact"/>
        <w:ind w:left="140" w:right="0" w:firstLine="0"/>
      </w:pPr>
      <w:r>
        <w:rPr>
          <w:rStyle w:val="CharStyle14"/>
        </w:rPr>
        <w:t>К.А. Баграева</w:t>
      </w:r>
    </w:p>
    <w:p>
      <w:pPr>
        <w:pStyle w:val="Style6"/>
        <w:widowControl w:val="0"/>
        <w:keepNext w:val="0"/>
        <w:keepLines w:val="0"/>
        <w:shd w:val="clear" w:color="auto" w:fill="auto"/>
        <w:bidi w:val="0"/>
        <w:jc w:val="left"/>
        <w:spacing w:before="0" w:after="377" w:line="230" w:lineRule="exact"/>
        <w:ind w:left="0" w:right="0" w:firstLine="0"/>
      </w:pPr>
      <w:r>
        <w:rPr>
          <w:lang w:val="ru-RU" w:eastAsia="ru-RU" w:bidi="ru-RU"/>
          <w:w w:val="100"/>
          <w:spacing w:val="0"/>
          <w:color w:val="000000"/>
          <w:position w:val="0"/>
        </w:rPr>
        <w:t>Заместитель председателя комиссии</w:t>
      </w:r>
    </w:p>
    <w:p>
      <w:pPr>
        <w:pStyle w:val="Style6"/>
        <w:widowControl w:val="0"/>
        <w:keepNext w:val="0"/>
        <w:keepLines w:val="0"/>
        <w:shd w:val="clear" w:color="auto" w:fill="auto"/>
        <w:bidi w:val="0"/>
        <w:jc w:val="left"/>
        <w:spacing w:before="0" w:after="0" w:line="230" w:lineRule="exact"/>
        <w:ind w:left="560" w:right="0" w:firstLine="0"/>
        <w:sectPr>
          <w:type w:val="continuous"/>
          <w:pgSz w:w="11906" w:h="16838"/>
          <w:pgMar w:top="587" w:left="1028" w:right="6817" w:bottom="558"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before="99" w:after="9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И.И. Никонов</w:t>
      </w:r>
    </w:p>
    <w:sectPr>
      <w:type w:val="continuous"/>
      <w:pgSz w:w="11906" w:h="16838"/>
      <w:pgMar w:top="587" w:left="9241" w:right="975" w:bottom="55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2) + Интервал 2 pt"/>
    <w:basedOn w:val="CharStyle4"/>
    <w:rPr>
      <w:lang w:val="ru-RU" w:eastAsia="ru-RU" w:bidi="ru-RU"/>
      <w:w w:val="100"/>
      <w:spacing w:val="40"/>
      <w:color w:val="000000"/>
      <w:position w:val="0"/>
    </w:rPr>
  </w:style>
  <w:style w:type="character" w:customStyle="1" w:styleId="CharStyle7">
    <w:name w:val="Основной текст_"/>
    <w:basedOn w:val="DefaultParagraphFont"/>
    <w:link w:val="Style6"/>
    <w:rPr>
      <w:b w:val="0"/>
      <w:bCs w:val="0"/>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 Интервал 2 pt"/>
    <w:basedOn w:val="CharStyle7"/>
    <w:rPr>
      <w:lang w:val="ru-RU" w:eastAsia="ru-RU" w:bidi="ru-RU"/>
      <w:w w:val="100"/>
      <w:spacing w:val="40"/>
      <w:color w:val="000000"/>
      <w:position w:val="0"/>
    </w:rPr>
  </w:style>
  <w:style w:type="character" w:customStyle="1" w:styleId="CharStyle9">
    <w:name w:val="Основной текст + Полужирный"/>
    <w:basedOn w:val="CharStyle7"/>
    <w:rPr>
      <w:lang w:val="ru-RU" w:eastAsia="ru-RU" w:bidi="ru-RU"/>
      <w:b/>
      <w:bCs/>
      <w:w w:val="100"/>
      <w:spacing w:val="0"/>
      <w:color w:val="000000"/>
      <w:position w:val="0"/>
    </w:rPr>
  </w:style>
  <w:style w:type="character" w:customStyle="1" w:styleId="CharStyle11">
    <w:name w:val="Основной текст (3)_"/>
    <w:basedOn w:val="DefaultParagraphFont"/>
    <w:link w:val="Style10"/>
    <w:rPr>
      <w:b w:val="0"/>
      <w:bCs w:val="0"/>
      <w:i/>
      <w:iCs/>
      <w:u w:val="none"/>
      <w:strike w:val="0"/>
      <w:smallCaps w:val="0"/>
      <w:sz w:val="23"/>
      <w:szCs w:val="23"/>
      <w:rFonts w:ascii="Times New Roman" w:eastAsia="Times New Roman" w:hAnsi="Times New Roman" w:cs="Times New Roman"/>
    </w:rPr>
  </w:style>
  <w:style w:type="character" w:customStyle="1" w:styleId="CharStyle12">
    <w:name w:val="Основной текст"/>
    <w:basedOn w:val="CharStyle7"/>
    <w:rPr>
      <w:lang w:val="ru-RU" w:eastAsia="ru-RU" w:bidi="ru-RU"/>
      <w:u w:val="single"/>
      <w:w w:val="100"/>
      <w:spacing w:val="0"/>
      <w:color w:val="000000"/>
      <w:position w:val="0"/>
    </w:rPr>
  </w:style>
  <w:style w:type="character" w:customStyle="1" w:styleId="CharStyle13">
    <w:name w:val="Основной текст (3) + Не курсив"/>
    <w:basedOn w:val="CharStyle11"/>
    <w:rPr>
      <w:lang w:val="ru-RU" w:eastAsia="ru-RU" w:bidi="ru-RU"/>
      <w:i/>
      <w:iCs/>
      <w:w w:val="100"/>
      <w:spacing w:val="0"/>
      <w:color w:val="000000"/>
      <w:position w:val="0"/>
    </w:rPr>
  </w:style>
  <w:style w:type="character" w:customStyle="1" w:styleId="CharStyle14">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rPr>
  </w:style>
  <w:style w:type="character" w:customStyle="1" w:styleId="CharStyle15">
    <w:name w:val="Основной текст + Полужирный"/>
    <w:basedOn w:val="CharStyle7"/>
    <w:rPr>
      <w:lang w:val="ru-RU" w:eastAsia="ru-RU" w:bidi="ru-RU"/>
      <w:b/>
      <w:b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60" w:line="288" w:lineRule="exact"/>
    </w:pPr>
    <w:rPr>
      <w:b/>
      <w:bCs/>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w:basedOn w:val="Normal"/>
    <w:link w:val="CharStyle7"/>
    <w:pPr>
      <w:widowControl w:val="0"/>
      <w:shd w:val="clear" w:color="auto" w:fill="FFFFFF"/>
      <w:jc w:val="center"/>
      <w:spacing w:before="60" w:after="60" w:line="26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both"/>
      <w:spacing w:line="274" w:lineRule="exact"/>
      <w:ind w:firstLine="560"/>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