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СК «Зодчий»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109028, г. Москва, ул. Пер. Казарменный, д.6, стр.1, оф.25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4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Тел: +79832344684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"mailto:zod9440@mail.ru"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zod9440@mail.ru</w:t>
      </w:r>
      <w:r>
        <w:fldChar w:fldCharType="end"/>
      </w:r>
    </w:p>
    <w:p>
      <w:pPr>
        <w:pStyle w:val="Style7"/>
        <w:tabs>
          <w:tab w:leader="none" w:pos="4001" w:val="right"/>
          <w:tab w:leader="none" w:pos="4226" w:val="right"/>
        </w:tabs>
        <w:widowControl w:val="0"/>
        <w:keepNext/>
        <w:keepLines/>
        <w:shd w:val="clear" w:color="auto" w:fill="auto"/>
        <w:bidi w:val="0"/>
        <w:spacing w:before="0" w:after="229" w:line="220" w:lineRule="exact"/>
        <w:ind w:left="1260" w:right="0" w:firstLine="0"/>
      </w:pPr>
      <w:bookmarkStart w:id="0" w:name="bookmark0"/>
      <w:r>
        <w:rPr>
          <w:rStyle w:val="CharStyle9"/>
          <w:i/>
          <w:iCs/>
        </w:rPr>
        <w:t>XtjLo</w:t>
      </w:r>
      <w:r>
        <w:rPr>
          <w:rStyle w:val="CharStyle10"/>
          <w:i w:val="0"/>
          <w:iCs w:val="0"/>
        </w:rPr>
        <w:tab/>
        <w:t>№</w:t>
      </w:r>
      <w:r>
        <w:rPr>
          <w:rStyle w:val="CharStyle11"/>
          <w:i w:val="0"/>
          <w:iCs w:val="0"/>
        </w:rPr>
        <w:t>Q3/CC</w:t>
      </w:r>
      <w:r>
        <w:rPr>
          <w:rStyle w:val="CharStyle12"/>
          <w:i/>
          <w:iCs/>
        </w:rPr>
        <w:t>-£j/f</w:t>
      </w:r>
      <w:r>
        <w:rPr>
          <w:rStyle w:val="CharStyle11"/>
          <w:i w:val="0"/>
          <w:iCs w:val="0"/>
        </w:rPr>
        <w:tab/>
      </w:r>
      <w:r>
        <w:rPr>
          <w:rStyle w:val="CharStyle11"/>
          <w:lang w:val="ru-RU" w:eastAsia="ru-RU" w:bidi="ru-RU"/>
          <w:i w:val="0"/>
          <w:iCs w:val="0"/>
        </w:rPr>
        <w:t>.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4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tabs>
          <w:tab w:leader="none" w:pos="17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УФАС России поступила жалоба от ООО «Зодчий» (ИНН 9709034045 ОГРН 1187746658990)</w:t>
        <w:tab/>
        <w:t>вх.№77-ж от 16.01.2020 на действия Заказчика — Акционерное общество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«Северречфлот», при проведении открытого конкурса в электронной форме, предметом которого является право заключения контракта на оказание услуг по проведению обязательного ежегодного аудита годовой бухгалтерской (финансовой) отчетности АО «Северречфлот» за 2019 год (извещение № 0487200000619000001).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№63-Ф3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11 статьи 105 Закона о контрактной системе установлено, что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от ООО «Зодчий» (ИНН 9709034045 ОГРН 1187746658990) вх.№77-ж от 16.01.2020 направлена в электронной форме и не подписана электронной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744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Ханты-Мансийское УФАС России в соответствии с частью 11 статьи 105 Закона о контрактной системе, возвращает жалобу ООО «Зодчий» (ИНН 9709034045 ОГРН 1187746658990) вх.№77-ж от 16.01.2020 без рассмотрения по существу, поскольку данная жалоба направлена в электронной форме и не подписана электронной подписью.</w:t>
      </w:r>
    </w:p>
    <w:p>
      <w:pPr>
        <w:pStyle w:val="Style5"/>
        <w:tabs>
          <w:tab w:leader="none" w:pos="7009" w:val="right"/>
          <w:tab w:leader="none" w:pos="7249" w:val="right"/>
          <w:tab w:leader="none" w:pos="9049" w:val="right"/>
          <w:tab w:leader="none" w:pos="998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6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  <w:tab/>
      </w:r>
      <w:r>
        <w:rPr>
          <w:rStyle w:val="CharStyle13"/>
        </w:rPr>
        <w:t>/У</w:t>
        <w:tab/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А.Г.</w:t>
        <w:tab/>
        <w:t>Миронов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Сафонов С.И. 8(3467) 388081 доб. 113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729" w:left="855" w:right="855" w:bottom="4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character" w:customStyle="1" w:styleId="CharStyle9">
    <w:name w:val="Заголовок №1 + Интервал 0 pt"/>
    <w:basedOn w:val="CharStyle8"/>
    <w:rPr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 + Не курсив,Интервал 0 pt"/>
    <w:basedOn w:val="CharStyle8"/>
    <w:rPr>
      <w:i/>
      <w:iCs/>
      <w:w w:val="100"/>
      <w:spacing w:val="0"/>
      <w:color w:val="000000"/>
      <w:position w:val="0"/>
    </w:rPr>
  </w:style>
  <w:style w:type="character" w:customStyle="1" w:styleId="CharStyle11">
    <w:name w:val="Заголовок №1 + Не курсив,Интервал 0 pt"/>
    <w:basedOn w:val="CharStyle8"/>
    <w:rPr>
      <w:i/>
      <w:iCs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8"/>
    <w:rPr>
      <w:u w:val="single"/>
      <w:w w:val="100"/>
      <w:color w:val="000000"/>
      <w:position w:val="0"/>
    </w:rPr>
  </w:style>
  <w:style w:type="character" w:customStyle="1" w:styleId="CharStyle13">
    <w:name w:val="Основной текст + Курсив,Интервал 1 pt"/>
    <w:basedOn w:val="CharStyle6"/>
    <w:rPr>
      <w:lang w:val="ru-RU" w:eastAsia="ru-RU" w:bidi="ru-RU"/>
      <w:i/>
      <w:iCs/>
      <w:w w:val="100"/>
      <w:spacing w:val="3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60"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84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