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3" w:after="9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261"/>
        <w:ind w:left="0" w:right="0" w:firstLine="0"/>
      </w:pPr>
      <w:r>
        <w:rPr>
          <w:rStyle w:val="CharStyle8"/>
          <w:b/>
          <w:bCs/>
        </w:rPr>
        <w:t>УПРАВЛЕНИЕ Федеральной антимонопольной службы по Архангельской области</w:t>
      </w:r>
    </w:p>
    <w:p>
      <w:pPr>
        <w:pStyle w:val="Style9"/>
        <w:widowControl w:val="0"/>
        <w:keepNext w:val="0"/>
        <w:keepLines w:val="0"/>
        <w:shd w:val="clear" w:color="auto" w:fill="auto"/>
        <w:bidi w:val="0"/>
        <w:spacing w:before="0"/>
        <w:ind w:left="0" w:right="0" w:firstLine="0"/>
      </w:pPr>
      <w:r>
        <w:rPr>
          <w:rStyle w:val="CharStyle11"/>
        </w:rPr>
        <w:t xml:space="preserve">ул. К. Либкнехта, 2, г. Архангельск, 163000 Тел.: (8182) 20-73-21, факс: (8182) 21-54-45 </w:t>
      </w:r>
      <w:r>
        <w:rPr>
          <w:rStyle w:val="CharStyle11"/>
          <w:lang w:val="en-US" w:eastAsia="en-US" w:bidi="en-US"/>
        </w:rPr>
        <w:t xml:space="preserve">e-mail: </w:t>
      </w:r>
      <w:r>
        <w:fldChar w:fldCharType="begin"/>
      </w:r>
      <w:r>
        <w:rPr>
          <w:rStyle w:val="CharStyle11"/>
        </w:rPr>
        <w:instrText> HYPERLINK "mailto:to29@fas.gov.ru" </w:instrText>
      </w:r>
      <w:r>
        <w:fldChar w:fldCharType="separate"/>
      </w:r>
      <w:r>
        <w:rPr>
          <w:rStyle w:val="Hyperlink"/>
          <w:lang w:val="en-US" w:eastAsia="en-US" w:bidi="en-US"/>
        </w:rPr>
        <w:t>to29@fas.gov.ru</w:t>
      </w:r>
      <w:r>
        <w:fldChar w:fldCharType="end"/>
      </w:r>
    </w:p>
    <w:p>
      <w:pPr>
        <w:pStyle w:val="Style12"/>
        <w:widowControl w:val="0"/>
        <w:keepNext w:val="0"/>
        <w:keepLines w:val="0"/>
        <w:shd w:val="clear" w:color="auto" w:fill="auto"/>
        <w:bidi w:val="0"/>
        <w:spacing w:before="0" w:after="0"/>
        <w:ind w:left="0" w:right="0" w:firstLine="0"/>
      </w:pPr>
      <w:r>
        <w:rPr>
          <w:rStyle w:val="CharStyle14"/>
        </w:rPr>
        <w:t>№</w:t>
      </w:r>
    </w:p>
    <w:p>
      <w:pPr>
        <w:pStyle w:val="Style15"/>
        <w:widowControl w:val="0"/>
        <w:keepNext w:val="0"/>
        <w:keepLines w:val="0"/>
        <w:shd w:val="clear" w:color="auto" w:fill="auto"/>
        <w:bidi w:val="0"/>
        <w:jc w:val="left"/>
        <w:spacing w:before="0" w:after="0"/>
        <w:ind w:left="3640" w:right="0" w:firstLine="0"/>
      </w:pPr>
      <w:r>
        <w:rPr>
          <w:rStyle w:val="CharStyle17"/>
          <w:b/>
          <w:bCs/>
          <w:i/>
          <w:iCs/>
        </w:rPr>
        <w:t>1</w:t>
      </w:r>
    </w:p>
    <w:p>
      <w:pPr>
        <w:pStyle w:val="Style18"/>
        <w:tabs>
          <w:tab w:leader="none" w:pos="2458" w:val="right"/>
        </w:tabs>
        <w:widowControl w:val="0"/>
        <w:keepNext w:val="0"/>
        <w:keepLines w:val="0"/>
        <w:shd w:val="clear" w:color="auto" w:fill="auto"/>
        <w:bidi w:val="0"/>
        <w:spacing w:before="0" w:after="0"/>
        <w:ind w:left="20" w:right="0" w:firstLine="0"/>
      </w:pPr>
      <w:r>
        <w:rPr>
          <w:rStyle w:val="CharStyle20"/>
        </w:rPr>
        <w:t>На №</w:t>
        <w:tab/>
        <w:t>от</w:t>
      </w:r>
    </w:p>
    <w:p>
      <w:pPr>
        <w:pStyle w:val="Style3"/>
        <w:widowControl w:val="0"/>
        <w:keepNext w:val="0"/>
        <w:keepLines w:val="0"/>
        <w:shd w:val="clear" w:color="auto" w:fill="auto"/>
        <w:bidi w:val="0"/>
        <w:jc w:val="left"/>
        <w:spacing w:before="0" w:after="184" w:line="254" w:lineRule="exact"/>
        <w:ind w:left="20" w:right="800" w:firstLine="0"/>
      </w:pPr>
      <w:r>
        <w:rPr>
          <w:rStyle w:val="CharStyle21"/>
          <w:b/>
          <w:bCs/>
        </w:rPr>
        <w:t>Дело № 1мз-20 029/06/64-16/2020</w:t>
      </w:r>
    </w:p>
    <w:p>
      <w:pPr>
        <w:pStyle w:val="Style3"/>
        <w:widowControl w:val="0"/>
        <w:keepNext w:val="0"/>
        <w:keepLines w:val="0"/>
        <w:shd w:val="clear" w:color="auto" w:fill="auto"/>
        <w:bidi w:val="0"/>
        <w:jc w:val="left"/>
        <w:spacing w:before="0" w:after="0" w:line="250" w:lineRule="exact"/>
        <w:ind w:left="20" w:right="0" w:firstLine="0"/>
      </w:pPr>
      <w:r>
        <w:rPr>
          <w:rStyle w:val="CharStyle22"/>
          <w:b/>
          <w:bCs/>
        </w:rPr>
        <w:t>Заказчик :</w:t>
      </w:r>
    </w:p>
    <w:p>
      <w:pPr>
        <w:pStyle w:val="Style3"/>
        <w:widowControl w:val="0"/>
        <w:keepNext w:val="0"/>
        <w:keepLines w:val="0"/>
        <w:shd w:val="clear" w:color="auto" w:fill="auto"/>
        <w:bidi w:val="0"/>
        <w:jc w:val="left"/>
        <w:spacing w:before="0" w:after="0" w:line="250" w:lineRule="exact"/>
        <w:ind w:left="20" w:right="800" w:firstLine="0"/>
      </w:pPr>
      <w:r>
        <w:rPr>
          <w:rStyle w:val="CharStyle21"/>
          <w:b/>
          <w:bCs/>
        </w:rPr>
        <w:t>Администрация муниципального образования «Виноградовский муниципальный район»</w:t>
      </w:r>
    </w:p>
    <w:p>
      <w:pPr>
        <w:pStyle w:val="Style18"/>
        <w:widowControl w:val="0"/>
        <w:keepNext w:val="0"/>
        <w:keepLines w:val="0"/>
        <w:shd w:val="clear" w:color="auto" w:fill="auto"/>
        <w:bidi w:val="0"/>
        <w:jc w:val="left"/>
        <w:spacing w:before="0" w:after="180" w:line="250" w:lineRule="exact"/>
        <w:ind w:left="20" w:right="340" w:firstLine="0"/>
      </w:pPr>
      <w:r>
        <w:rPr>
          <w:rStyle w:val="CharStyle23"/>
        </w:rPr>
        <w:t xml:space="preserve">164570, Архангельская область, Виноградовский район, рп.' Березник, ул. Павлина Виноградова, д. 83 </w:t>
      </w:r>
      <w:r>
        <w:rPr>
          <w:rStyle w:val="CharStyle23"/>
          <w:lang w:val="en-US" w:eastAsia="en-US" w:bidi="en-US"/>
        </w:rPr>
        <w:t xml:space="preserve">E-mail: </w:t>
      </w:r>
      <w:r>
        <w:fldChar w:fldCharType="begin"/>
      </w:r>
      <w:r>
        <w:rPr>
          <w:rStyle w:val="CharStyle23"/>
        </w:rPr>
        <w:instrText> HYPERLINK "mailto:econ.vin@yandex.ru" </w:instrText>
      </w:r>
      <w:r>
        <w:fldChar w:fldCharType="separate"/>
      </w:r>
      <w:r>
        <w:rPr>
          <w:rStyle w:val="Hyperlink"/>
          <w:lang w:val="en-US" w:eastAsia="en-US" w:bidi="en-US"/>
        </w:rPr>
        <w:t>econ.vin@yandex.ru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22"/>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340" w:firstLine="0"/>
      </w:pPr>
      <w:r>
        <w:rPr>
          <w:rStyle w:val="CharStyle21"/>
          <w:b/>
          <w:bCs/>
        </w:rPr>
        <w:t>АО «Единая электронная торговая площадка»</w:t>
      </w:r>
    </w:p>
    <w:p>
      <w:pPr>
        <w:pStyle w:val="Style18"/>
        <w:widowControl w:val="0"/>
        <w:keepNext w:val="0"/>
        <w:keepLines w:val="0"/>
        <w:shd w:val="clear" w:color="auto" w:fill="auto"/>
        <w:bidi w:val="0"/>
        <w:spacing w:before="0" w:after="0" w:line="250" w:lineRule="exact"/>
        <w:ind w:left="20" w:right="0" w:firstLine="0"/>
      </w:pPr>
      <w:r>
        <w:rPr>
          <w:rStyle w:val="CharStyle23"/>
        </w:rPr>
        <w:t>117312, г. Москва, ул. Кожевническая, д. 14, стр. 5</w:t>
      </w:r>
    </w:p>
    <w:p>
      <w:pPr>
        <w:pStyle w:val="Style18"/>
        <w:widowControl w:val="0"/>
        <w:keepNext w:val="0"/>
        <w:keepLines w:val="0"/>
        <w:shd w:val="clear" w:color="auto" w:fill="auto"/>
        <w:bidi w:val="0"/>
        <w:jc w:val="left"/>
        <w:spacing w:before="0" w:after="0" w:line="514" w:lineRule="exact"/>
        <w:ind w:left="20" w:right="340" w:firstLine="0"/>
      </w:pPr>
      <w:r>
        <w:rPr>
          <w:rStyle w:val="CharStyle23"/>
          <w:lang w:val="en-US" w:eastAsia="en-US" w:bidi="en-US"/>
        </w:rPr>
        <w:t xml:space="preserve">E-mail: </w:t>
      </w:r>
      <w:r>
        <w:fldChar w:fldCharType="begin"/>
      </w:r>
      <w:r>
        <w:rPr>
          <w:rStyle w:val="CharStyle23"/>
        </w:rPr>
        <w:instrText> HYPERLINK "mailto:info@roseltorg.ru" </w:instrText>
      </w:r>
      <w:r>
        <w:fldChar w:fldCharType="separate"/>
      </w:r>
      <w:r>
        <w:rPr>
          <w:rStyle w:val="Hyperlink"/>
          <w:lang w:val="en-US" w:eastAsia="en-US" w:bidi="en-US"/>
        </w:rPr>
        <w:t>info@roseltorg.ru</w:t>
      </w:r>
      <w:r>
        <w:fldChar w:fldCharType="end"/>
      </w:r>
      <w:r>
        <w:rPr>
          <w:rStyle w:val="CharStyle23"/>
          <w:lang w:val="en-US" w:eastAsia="en-US" w:bidi="en-US"/>
        </w:rPr>
        <w:t xml:space="preserve"> </w:t>
      </w:r>
      <w:r>
        <w:rPr>
          <w:rStyle w:val="CharStyle24"/>
        </w:rPr>
        <w:t>Заявитель:</w:t>
      </w:r>
    </w:p>
    <w:p>
      <w:pPr>
        <w:pStyle w:val="Style3"/>
        <w:widowControl w:val="0"/>
        <w:keepNext w:val="0"/>
        <w:keepLines w:val="0"/>
        <w:shd w:val="clear" w:color="auto" w:fill="auto"/>
        <w:bidi w:val="0"/>
        <w:jc w:val="left"/>
        <w:spacing w:before="0" w:after="0" w:line="250" w:lineRule="exact"/>
        <w:ind w:left="20" w:right="0" w:firstLine="0"/>
      </w:pPr>
      <w:r>
        <w:rPr>
          <w:rStyle w:val="CharStyle21"/>
          <w:b/>
          <w:bCs/>
        </w:rPr>
        <w:t>ООО "СТРОЙРЕСУРС"</w:t>
      </w:r>
    </w:p>
    <w:p>
      <w:pPr>
        <w:pStyle w:val="Style18"/>
        <w:tabs>
          <w:tab w:leader="none" w:pos="2391" w:val="right"/>
          <w:tab w:leader="none" w:pos="3735" w:val="center"/>
        </w:tabs>
        <w:widowControl w:val="0"/>
        <w:keepNext w:val="0"/>
        <w:keepLines w:val="0"/>
        <w:shd w:val="clear" w:color="auto" w:fill="auto"/>
        <w:bidi w:val="0"/>
        <w:spacing w:before="0" w:after="0" w:line="250" w:lineRule="exact"/>
        <w:ind w:left="20" w:right="0" w:firstLine="0"/>
      </w:pPr>
      <w:r>
        <w:rPr>
          <w:rStyle w:val="CharStyle23"/>
        </w:rPr>
        <w:t>603157,</w:t>
        <w:tab/>
        <w:t>Нижний</w:t>
        <w:tab/>
        <w:t>Новгород,</w:t>
      </w:r>
    </w:p>
    <w:p>
      <w:pPr>
        <w:pStyle w:val="Style18"/>
        <w:widowControl w:val="0"/>
        <w:keepNext w:val="0"/>
        <w:keepLines w:val="0"/>
        <w:shd w:val="clear" w:color="auto" w:fill="auto"/>
        <w:bidi w:val="0"/>
        <w:jc w:val="left"/>
        <w:spacing w:before="0" w:after="0" w:line="250" w:lineRule="exact"/>
        <w:ind w:left="20" w:right="340" w:firstLine="0"/>
        <w:sectPr>
          <w:footnotePr>
            <w:pos w:val="pageBottom"/>
            <w:numFmt w:val="decimal"/>
            <w:numRestart w:val="continuous"/>
          </w:footnotePr>
          <w:type w:val="continuous"/>
          <w:pgSz w:w="16838" w:h="23810"/>
          <w:pgMar w:top="3787" w:left="3364" w:right="3945" w:bottom="3777" w:header="0" w:footer="3" w:gutter="0"/>
          <w:rtlGutter w:val="0"/>
          <w:cols w:num="2" w:space="720" w:equalWidth="0">
            <w:col w:w="4757" w:space="557"/>
            <w:col w:w="4214"/>
          </w:cols>
          <w:noEndnote/>
          <w:docGrid w:linePitch="360"/>
        </w:sectPr>
      </w:pPr>
      <w:r>
        <w:rPr>
          <w:rStyle w:val="CharStyle23"/>
        </w:rPr>
        <w:t xml:space="preserve">ул.Буревестника, 9А, П8 </w:t>
      </w:r>
      <w:r>
        <w:rPr>
          <w:rStyle w:val="CharStyle23"/>
          <w:lang w:val="en-US" w:eastAsia="en-US" w:bidi="en-US"/>
        </w:rPr>
        <w:t xml:space="preserve">E-mail: </w:t>
      </w:r>
      <w:r>
        <w:fldChar w:fldCharType="begin"/>
      </w:r>
      <w:r>
        <w:rPr>
          <w:rStyle w:val="CharStyle23"/>
        </w:rPr>
        <w:instrText> HYPERLINK "mailto:s-res52@yandex.ru" </w:instrText>
      </w:r>
      <w:r>
        <w:fldChar w:fldCharType="separate"/>
      </w:r>
      <w:r>
        <w:rPr>
          <w:rStyle w:val="Hyperlink"/>
          <w:lang w:val="en-US" w:eastAsia="en-US" w:bidi="en-US"/>
        </w:rPr>
        <w:t>s-res52@yandex.ru</w:t>
      </w:r>
      <w:r>
        <w:fldChar w:fldCharType="end"/>
      </w:r>
    </w:p>
    <w:p>
      <w:pPr>
        <w:widowControl w:val="0"/>
        <w:spacing w:before="60" w:after="6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23" w:line="220" w:lineRule="exact"/>
        <w:ind w:left="4140" w:right="0" w:firstLine="0"/>
      </w:pPr>
      <w:r>
        <w:rPr>
          <w:rStyle w:val="CharStyle21"/>
          <w:b/>
          <w:bCs/>
        </w:rPr>
        <w:t>РЕШЕНИЕ</w:t>
      </w:r>
    </w:p>
    <w:p>
      <w:pPr>
        <w:pStyle w:val="Style3"/>
        <w:tabs>
          <w:tab w:leader="none" w:pos="8055" w:val="right"/>
          <w:tab w:leader="none" w:pos="9553" w:val="right"/>
        </w:tabs>
        <w:widowControl w:val="0"/>
        <w:keepNext w:val="0"/>
        <w:keepLines w:val="0"/>
        <w:shd w:val="clear" w:color="auto" w:fill="auto"/>
        <w:bidi w:val="0"/>
        <w:jc w:val="both"/>
        <w:spacing w:before="0" w:after="76" w:line="220" w:lineRule="exact"/>
        <w:ind w:left="20" w:right="0" w:firstLine="0"/>
      </w:pPr>
      <w:r>
        <w:rPr>
          <w:rStyle w:val="CharStyle21"/>
          <w:b/>
          <w:bCs/>
        </w:rPr>
        <w:t>14 января 2020 года</w:t>
        <w:tab/>
        <w:t>г.</w:t>
        <w:tab/>
        <w:t>Архангельск</w:t>
      </w:r>
    </w:p>
    <w:p>
      <w:pPr>
        <w:pStyle w:val="Style27"/>
        <w:widowControl w:val="0"/>
        <w:keepNext w:val="0"/>
        <w:keepLines w:val="0"/>
        <w:shd w:val="clear" w:color="auto" w:fill="auto"/>
        <w:bidi w:val="0"/>
        <w:spacing w:before="0" w:after="0"/>
        <w:ind w:left="20" w:right="700" w:firstLine="700"/>
      </w:pPr>
      <w:r>
        <w:rPr>
          <w:rStyle w:val="CharStyle29"/>
        </w:rPr>
        <w:t xml:space="preserve">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w:t>
      </w:r>
      <w:r>
        <w:rPr>
          <w:rStyle w:val="CharStyle30"/>
        </w:rPr>
        <w:t xml:space="preserve">в </w:t>
      </w:r>
      <w:r>
        <w:rPr>
          <w:rStyle w:val="CharStyle29"/>
        </w:rPr>
        <w:t>составе:</w:t>
      </w:r>
    </w:p>
    <w:p>
      <w:pPr>
        <w:pStyle w:val="Style3"/>
        <w:widowControl w:val="0"/>
        <w:keepNext w:val="0"/>
        <w:keepLines w:val="0"/>
        <w:shd w:val="clear" w:color="auto" w:fill="auto"/>
        <w:bidi w:val="0"/>
        <w:jc w:val="both"/>
        <w:spacing w:before="0" w:after="0" w:line="278" w:lineRule="exact"/>
        <w:ind w:left="20" w:right="0" w:firstLine="700"/>
      </w:pPr>
      <w:r>
        <w:rPr>
          <w:rStyle w:val="CharStyle22"/>
          <w:b/>
          <w:bCs/>
        </w:rPr>
        <w:t>Председатель комиссии:</w:t>
      </w:r>
    </w:p>
    <w:p>
      <w:pPr>
        <w:pStyle w:val="Style27"/>
        <w:widowControl w:val="0"/>
        <w:keepNext w:val="0"/>
        <w:keepLines w:val="0"/>
        <w:shd w:val="clear" w:color="auto" w:fill="auto"/>
        <w:bidi w:val="0"/>
        <w:spacing w:before="0" w:after="75" w:line="220" w:lineRule="exact"/>
        <w:ind w:left="20" w:right="0" w:firstLine="0"/>
      </w:pPr>
      <w:r>
        <w:rPr>
          <w:rStyle w:val="CharStyle29"/>
        </w:rPr>
        <w:t xml:space="preserve">Короткова И.Ю. Заместитель руководителя Управления - начальник отдела </w:t>
      </w:r>
      <w:r>
        <w:rPr>
          <w:rStyle w:val="CharStyle30"/>
        </w:rPr>
        <w:t>контроля</w:t>
      </w:r>
    </w:p>
    <w:p>
      <w:pPr>
        <w:pStyle w:val="Style27"/>
        <w:widowControl w:val="0"/>
        <w:keepNext w:val="0"/>
        <w:keepLines w:val="0"/>
        <w:shd w:val="clear" w:color="auto" w:fill="auto"/>
        <w:bidi w:val="0"/>
        <w:jc w:val="left"/>
        <w:spacing w:before="0" w:after="71" w:line="220" w:lineRule="exact"/>
        <w:ind w:left="2240" w:right="0" w:firstLine="0"/>
      </w:pPr>
      <w:r>
        <w:rPr>
          <w:rStyle w:val="CharStyle29"/>
        </w:rPr>
        <w:t>закупок,</w:t>
      </w:r>
    </w:p>
    <w:p>
      <w:pPr>
        <w:pStyle w:val="Style3"/>
        <w:widowControl w:val="0"/>
        <w:keepNext w:val="0"/>
        <w:keepLines w:val="0"/>
        <w:shd w:val="clear" w:color="auto" w:fill="auto"/>
        <w:bidi w:val="0"/>
        <w:jc w:val="both"/>
        <w:spacing w:before="0" w:after="0" w:line="274" w:lineRule="exact"/>
        <w:ind w:left="20" w:right="0" w:firstLine="700"/>
      </w:pPr>
      <w:r>
        <w:rPr>
          <w:rStyle w:val="CharStyle22"/>
          <w:b/>
          <w:bCs/>
        </w:rPr>
        <w:t>Члены комиссии:</w:t>
      </w:r>
    </w:p>
    <w:p>
      <w:pPr>
        <w:pStyle w:val="Style27"/>
        <w:tabs>
          <w:tab w:leader="none" w:pos="2230" w:val="left"/>
        </w:tabs>
        <w:widowControl w:val="0"/>
        <w:keepNext w:val="0"/>
        <w:keepLines w:val="0"/>
        <w:shd w:val="clear" w:color="auto" w:fill="auto"/>
        <w:bidi w:val="0"/>
        <w:spacing w:before="0" w:after="0" w:line="274" w:lineRule="exact"/>
        <w:ind w:left="20" w:right="0" w:firstLine="0"/>
      </w:pPr>
      <w:r>
        <w:rPr>
          <w:rStyle w:val="CharStyle29"/>
        </w:rPr>
        <w:t xml:space="preserve">Чирова </w:t>
      </w:r>
      <w:r>
        <w:rPr>
          <w:rStyle w:val="CharStyle29"/>
          <w:lang w:val="en-US" w:eastAsia="en-US" w:bidi="en-US"/>
        </w:rPr>
        <w:t>J1.A.</w:t>
        <w:tab/>
      </w:r>
      <w:r>
        <w:rPr>
          <w:rStyle w:val="CharStyle29"/>
        </w:rPr>
        <w:t>Ведущий специалист-эксперт отдела контроля закупок;</w:t>
      </w:r>
    </w:p>
    <w:p>
      <w:pPr>
        <w:pStyle w:val="Style27"/>
        <w:tabs>
          <w:tab w:leader="none" w:pos="2230" w:val="left"/>
        </w:tabs>
        <w:widowControl w:val="0"/>
        <w:keepNext w:val="0"/>
        <w:keepLines w:val="0"/>
        <w:shd w:val="clear" w:color="auto" w:fill="auto"/>
        <w:bidi w:val="0"/>
        <w:spacing w:before="0" w:after="0" w:line="274" w:lineRule="exact"/>
        <w:ind w:left="20" w:right="0" w:firstLine="0"/>
      </w:pPr>
      <w:r>
        <w:rPr>
          <w:rStyle w:val="CharStyle29"/>
        </w:rPr>
        <w:t>Толстова А.А.</w:t>
        <w:tab/>
        <w:t>Специалист-эксперт отдела контроля закупок;</w:t>
      </w:r>
    </w:p>
    <w:p>
      <w:pPr>
        <w:pStyle w:val="Style27"/>
        <w:widowControl w:val="0"/>
        <w:keepNext w:val="0"/>
        <w:keepLines w:val="0"/>
        <w:shd w:val="clear" w:color="auto" w:fill="auto"/>
        <w:bidi w:val="0"/>
        <w:spacing w:before="0" w:after="180" w:line="274" w:lineRule="exact"/>
        <w:ind w:left="20" w:right="700" w:firstLine="700"/>
      </w:pPr>
      <w:r>
        <w:rPr>
          <w:rStyle w:val="CharStyle29"/>
        </w:rPr>
        <w:t xml:space="preserve">на основании пункта 1 части 15 статьи 99, статьи 106 Федерального закона </w:t>
      </w:r>
      <w:r>
        <w:rPr>
          <w:rStyle w:val="CharStyle30"/>
        </w:rPr>
        <w:t xml:space="preserve">от 05 </w:t>
      </w:r>
      <w:r>
        <w:rPr>
          <w:rStyle w:val="CharStyle29"/>
        </w:rPr>
        <w:t xml:space="preserve">апреля 2013 года № 44-ФЗ «О контрактной системе в сфере закупок товаров, работ, </w:t>
      </w:r>
      <w:r>
        <w:rPr>
          <w:rStyle w:val="CharStyle30"/>
        </w:rPr>
        <w:t xml:space="preserve">услуг для </w:t>
      </w:r>
      <w:r>
        <w:rPr>
          <w:rStyle w:val="CharStyle29"/>
        </w:rPr>
        <w:t xml:space="preserve">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w:t>
      </w:r>
      <w:r>
        <w:rPr>
          <w:rStyle w:val="CharStyle30"/>
        </w:rPr>
        <w:t xml:space="preserve">работ, </w:t>
      </w:r>
      <w:r>
        <w:rPr>
          <w:rStyle w:val="CharStyle29"/>
        </w:rPr>
        <w:t xml:space="preserve">услуг для обеспечения государственных и муниципальных нужд и о внесении изменений </w:t>
      </w:r>
      <w:r>
        <w:rPr>
          <w:rStyle w:val="CharStyle30"/>
        </w:rPr>
        <w:t xml:space="preserve">в </w:t>
      </w:r>
      <w:r>
        <w:rPr>
          <w:rStyle w:val="CharStyle29"/>
        </w:rPr>
        <w:t>некоторые акты Правительства Российской Федерации»,</w:t>
      </w:r>
    </w:p>
    <w:p>
      <w:pPr>
        <w:pStyle w:val="Style3"/>
        <w:widowControl w:val="0"/>
        <w:keepNext w:val="0"/>
        <w:keepLines w:val="0"/>
        <w:shd w:val="clear" w:color="auto" w:fill="auto"/>
        <w:bidi w:val="0"/>
        <w:jc w:val="both"/>
        <w:spacing w:before="0" w:after="0" w:line="274" w:lineRule="exact"/>
        <w:ind w:left="20" w:right="0" w:firstLine="700"/>
      </w:pPr>
      <w:r>
        <w:rPr>
          <w:rStyle w:val="CharStyle22"/>
          <w:b/>
          <w:bCs/>
        </w:rPr>
        <w:t>в присутствии представителен от:</w:t>
      </w:r>
    </w:p>
    <w:p>
      <w:pPr>
        <w:pStyle w:val="Style27"/>
        <w:widowControl w:val="0"/>
        <w:keepNext w:val="0"/>
        <w:keepLines w:val="0"/>
        <w:shd w:val="clear" w:color="auto" w:fill="auto"/>
        <w:bidi w:val="0"/>
        <w:spacing w:before="0" w:after="0" w:line="274" w:lineRule="exact"/>
        <w:ind w:left="20" w:right="0" w:firstLine="700"/>
      </w:pPr>
      <w:r>
        <w:rPr>
          <w:rStyle w:val="CharStyle31"/>
        </w:rPr>
        <w:t xml:space="preserve">Заказчика: </w:t>
      </w:r>
      <w:r>
        <w:rPr>
          <w:rStyle w:val="CharStyle29"/>
        </w:rPr>
        <w:t>Кузнецовой А.Г. (доверенность от 10.01.2020);</w:t>
      </w:r>
    </w:p>
    <w:p>
      <w:pPr>
        <w:pStyle w:val="Style27"/>
        <w:widowControl w:val="0"/>
        <w:keepNext w:val="0"/>
        <w:keepLines w:val="0"/>
        <w:shd w:val="clear" w:color="auto" w:fill="auto"/>
        <w:bidi w:val="0"/>
        <w:spacing w:before="0" w:after="180" w:line="274" w:lineRule="exact"/>
        <w:ind w:left="20" w:right="700" w:firstLine="700"/>
      </w:pPr>
      <w:r>
        <w:rPr>
          <w:rStyle w:val="CharStyle31"/>
        </w:rPr>
        <w:t xml:space="preserve">Заявитель </w:t>
      </w:r>
      <w:r>
        <w:rPr>
          <w:rStyle w:val="CharStyle29"/>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spacing w:before="0" w:after="0" w:line="274" w:lineRule="exact"/>
        <w:ind w:left="0" w:right="0" w:firstLine="0"/>
      </w:pPr>
      <w:r>
        <w:rPr>
          <w:rStyle w:val="CharStyle21"/>
          <w:b/>
          <w:bCs/>
        </w:rPr>
        <w:t>УСТАНОВИЛА:</w:t>
      </w:r>
    </w:p>
    <w:p>
      <w:pPr>
        <w:pStyle w:val="Style27"/>
        <w:widowControl w:val="0"/>
        <w:keepNext w:val="0"/>
        <w:keepLines w:val="0"/>
        <w:shd w:val="clear" w:color="auto" w:fill="auto"/>
        <w:bidi w:val="0"/>
        <w:spacing w:before="0" w:after="0" w:line="274" w:lineRule="exact"/>
        <w:ind w:left="20" w:right="700" w:firstLine="700"/>
      </w:pPr>
      <w:r>
        <w:rPr>
          <w:rStyle w:val="CharStyle29"/>
        </w:rPr>
        <w:t xml:space="preserve">30 декабря 2019 года в Архангельское </w:t>
      </w:r>
      <w:r>
        <w:rPr>
          <w:rStyle w:val="CharStyle30"/>
        </w:rPr>
        <w:t xml:space="preserve">УФАС России - уполномоченный </w:t>
      </w:r>
      <w:r>
        <w:rPr>
          <w:rStyle w:val="CharStyle29"/>
        </w:rPr>
        <w:t xml:space="preserve">федеральный орган исполнительной </w:t>
      </w:r>
      <w:r>
        <w:rPr>
          <w:rStyle w:val="CharStyle30"/>
        </w:rPr>
        <w:t xml:space="preserve">власти, осуществляющий контроль в сфере закупок, поступила жалоба </w:t>
      </w:r>
      <w:r>
        <w:rPr>
          <w:rStyle w:val="CharStyle29"/>
        </w:rPr>
        <w:t xml:space="preserve">ООО "СТРОЙРЕСУРС" </w:t>
      </w:r>
      <w:r>
        <w:rPr>
          <w:rStyle w:val="CharStyle30"/>
        </w:rPr>
        <w:t xml:space="preserve">(далее - Заявитель) на действия заказчика - Администрации муниципального образования «Виноградовский муниципальный район» (далее </w:t>
      </w:r>
      <w:r>
        <w:rPr>
          <w:rStyle w:val="CharStyle32"/>
        </w:rPr>
        <w:t xml:space="preserve">- </w:t>
      </w:r>
      <w:r>
        <w:rPr>
          <w:rStyle w:val="CharStyle30"/>
        </w:rPr>
        <w:t xml:space="preserve">Заказчик), при проведении электронного аукциона на право заключения муниципального контракта на </w:t>
      </w:r>
      <w:r>
        <w:rPr>
          <w:rStyle w:val="CharStyle29"/>
        </w:rPr>
        <w:t xml:space="preserve">выполнение работ </w:t>
      </w:r>
      <w:r>
        <w:rPr>
          <w:rStyle w:val="CharStyle30"/>
        </w:rPr>
        <w:t>по проектированию, строительству и</w:t>
      </w:r>
    </w:p>
    <w:p>
      <w:pPr>
        <w:pStyle w:val="Style33"/>
        <w:tabs>
          <w:tab w:leader="none" w:pos="9207" w:val="right"/>
          <w:tab w:leader="none" w:pos="9553" w:val="right"/>
          <w:tab w:leader="none" w:pos="10158" w:val="right"/>
        </w:tabs>
        <w:widowControl w:val="0"/>
        <w:keepNext w:val="0"/>
        <w:keepLines w:val="0"/>
        <w:shd w:val="clear" w:color="auto" w:fill="auto"/>
        <w:bidi w:val="0"/>
        <w:spacing w:before="0" w:after="0" w:line="90" w:lineRule="exact"/>
        <w:ind w:left="20" w:right="0" w:firstLine="0"/>
      </w:pPr>
      <w:r>
        <w:rPr>
          <w:rStyle w:val="CharStyle35"/>
        </w:rPr>
        <w:t>АО мСОЛТЛ». 1#О012. г. Архангельск, ул. Добролюбова, I ИНН 2^)12П5М1» »к 129. тир 5»Ю0. 02.08 2019.</w:t>
        <w:tab/>
      </w:r>
      <w:r>
        <w:rPr>
          <w:rStyle w:val="CharStyle36"/>
        </w:rPr>
        <w:t>0</w:t>
        <w:tab/>
        <w:t>2^</w:t>
        <w:tab/>
        <w:t>/07</w:t>
      </w:r>
      <w:r>
        <w:br w:type="page"/>
      </w:r>
    </w:p>
    <w:p>
      <w:pPr>
        <w:pStyle w:val="Style37"/>
        <w:tabs>
          <w:tab w:leader="none" w:pos="9492" w:val="right"/>
        </w:tabs>
        <w:widowControl w:val="0"/>
        <w:keepNext w:val="0"/>
        <w:keepLines w:val="0"/>
        <w:shd w:val="clear" w:color="auto" w:fill="auto"/>
        <w:bidi w:val="0"/>
        <w:spacing w:before="0" w:after="0"/>
        <w:ind w:left="540" w:right="0" w:firstLine="0"/>
      </w:pPr>
      <w:r>
        <w:rPr>
          <w:rStyle w:val="CharStyle39"/>
        </w:rPr>
        <w:t>,</w:t>
        <w:tab/>
        <w:t>®</w:t>
      </w:r>
      <w:r>
        <w:rPr>
          <w:rStyle w:val="CharStyle40"/>
        </w:rPr>
        <w:t>2/4</w:t>
      </w:r>
    </w:p>
    <w:p>
      <w:pPr>
        <w:pStyle w:val="Style27"/>
        <w:widowControl w:val="0"/>
        <w:keepNext w:val="0"/>
        <w:keepLines w:val="0"/>
        <w:shd w:val="clear" w:color="auto" w:fill="auto"/>
        <w:bidi w:val="0"/>
        <w:spacing w:before="0" w:after="252" w:line="293" w:lineRule="exact"/>
        <w:ind w:left="20" w:right="40" w:firstLine="0"/>
      </w:pPr>
      <w:r>
        <w:rPr>
          <w:rStyle w:val="CharStyle29"/>
        </w:rPr>
        <w:t>вводу в эксплуатацию объектов капитального строительства «Два многоквартирных дома в пос. Березник, пер. Новый, д. 12/2, Виноградовского района, Архангельской области» (извещение № 0124300020719000055).</w:t>
      </w:r>
    </w:p>
    <w:p>
      <w:pPr>
        <w:pStyle w:val="Style3"/>
        <w:widowControl w:val="0"/>
        <w:keepNext w:val="0"/>
        <w:keepLines w:val="0"/>
        <w:shd w:val="clear" w:color="auto" w:fill="auto"/>
        <w:bidi w:val="0"/>
        <w:jc w:val="both"/>
        <w:spacing w:before="0" w:after="0" w:line="278" w:lineRule="exact"/>
        <w:ind w:left="20" w:right="0" w:firstLine="700"/>
      </w:pPr>
      <w:r>
        <w:rPr>
          <w:rStyle w:val="CharStyle22"/>
          <w:b/>
          <w:bCs/>
        </w:rPr>
        <w:t>Содержание жалобы:</w:t>
      </w:r>
    </w:p>
    <w:p>
      <w:pPr>
        <w:pStyle w:val="Style27"/>
        <w:widowControl w:val="0"/>
        <w:keepNext w:val="0"/>
        <w:keepLines w:val="0"/>
        <w:shd w:val="clear" w:color="auto" w:fill="auto"/>
        <w:bidi w:val="0"/>
        <w:spacing w:before="0" w:after="0"/>
        <w:ind w:left="20" w:right="40" w:firstLine="700"/>
      </w:pPr>
      <w:r>
        <w:rPr>
          <w:rStyle w:val="CharStyle29"/>
        </w:rPr>
        <w:t>Обжалуются действия Заказчика в связи с утверждением документации об аукционе несоответствующей ФЗ «О контрактной системе».</w:t>
      </w:r>
    </w:p>
    <w:p>
      <w:pPr>
        <w:pStyle w:val="Style27"/>
        <w:widowControl w:val="0"/>
        <w:keepNext w:val="0"/>
        <w:keepLines w:val="0"/>
        <w:shd w:val="clear" w:color="auto" w:fill="auto"/>
        <w:bidi w:val="0"/>
        <w:spacing w:before="0" w:after="0"/>
        <w:ind w:left="20" w:right="40" w:firstLine="700"/>
      </w:pPr>
      <w:r>
        <w:rPr>
          <w:rStyle w:val="CharStyle29"/>
        </w:rPr>
        <w:t>Заказчик не согласен с доводами Заявителя по основаниям, изложенным в объяснении по жалобе от 10.01.2020 № 01-11/2.</w:t>
      </w:r>
    </w:p>
    <w:p>
      <w:pPr>
        <w:pStyle w:val="Style3"/>
        <w:widowControl w:val="0"/>
        <w:keepNext w:val="0"/>
        <w:keepLines w:val="0"/>
        <w:shd w:val="clear" w:color="auto" w:fill="auto"/>
        <w:bidi w:val="0"/>
        <w:jc w:val="both"/>
        <w:spacing w:before="0" w:after="0" w:line="274" w:lineRule="exact"/>
        <w:ind w:left="20" w:right="40" w:firstLine="700"/>
      </w:pPr>
      <w:r>
        <w:rPr>
          <w:rStyle w:val="CharStyle21"/>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7"/>
        <w:widowControl w:val="0"/>
        <w:keepNext w:val="0"/>
        <w:keepLines w:val="0"/>
        <w:shd w:val="clear" w:color="auto" w:fill="auto"/>
        <w:bidi w:val="0"/>
        <w:spacing w:before="0" w:after="105" w:line="274" w:lineRule="exact"/>
        <w:ind w:left="20" w:right="40" w:firstLine="700"/>
      </w:pPr>
      <w:r>
        <w:rPr>
          <w:rStyle w:val="CharStyle29"/>
        </w:rPr>
        <w:t xml:space="preserve">23.12.2019 Заказчиком на официальном сайте единой информационной системы в сфере закупок в сети Интернет </w:t>
      </w:r>
      <w:r>
        <w:fldChar w:fldCharType="begin"/>
      </w:r>
      <w:r>
        <w:rPr>
          <w:rStyle w:val="CharStyle29"/>
        </w:rPr>
        <w:instrText> HYPERLINK "http://zakupki.gov.ru" </w:instrText>
      </w:r>
      <w:r>
        <w:fldChar w:fldCharType="separate"/>
      </w:r>
      <w:r>
        <w:rPr>
          <w:rStyle w:val="Hyperlink"/>
          <w:lang w:val="en-US" w:eastAsia="en-US" w:bidi="en-US"/>
        </w:rPr>
        <w:t>http://zakupki.gov.ru</w:t>
      </w:r>
      <w:r>
        <w:fldChar w:fldCharType="end"/>
      </w:r>
      <w:r>
        <w:rPr>
          <w:rStyle w:val="CharStyle29"/>
          <w:lang w:val="en-US" w:eastAsia="en-US" w:bidi="en-US"/>
        </w:rPr>
        <w:t xml:space="preserve"> </w:t>
      </w:r>
      <w:r>
        <w:rPr>
          <w:rStyle w:val="CharStyle29"/>
        </w:rPr>
        <w:t>размещено извещение №0124300020719000055 о проведении электронного аукциона и документация об электронном аукционе на право заключения муниципального контракта на выполнение работ по проектированию, строительству и вводу в эксплуатацию объектов капитального строительства «Два многоквартирных дома в пос. Березник, пер. Новый, д. 12/2, Виноградовского района, Архангельской области» (далее - документация об аукционе).</w:t>
      </w:r>
    </w:p>
    <w:p>
      <w:pPr>
        <w:pStyle w:val="Style27"/>
        <w:widowControl w:val="0"/>
        <w:keepNext w:val="0"/>
        <w:keepLines w:val="0"/>
        <w:shd w:val="clear" w:color="auto" w:fill="auto"/>
        <w:bidi w:val="0"/>
        <w:spacing w:before="0" w:after="0" w:line="293" w:lineRule="exact"/>
        <w:ind w:left="20" w:right="0" w:firstLine="700"/>
      </w:pPr>
      <w:r>
        <w:rPr>
          <w:rStyle w:val="CharStyle29"/>
        </w:rPr>
        <w:t>Начальная (максимальная) цена муниципального контракта - 128 397 250,00 руб.</w:t>
      </w:r>
    </w:p>
    <w:p>
      <w:pPr>
        <w:pStyle w:val="Style27"/>
        <w:widowControl w:val="0"/>
        <w:keepNext w:val="0"/>
        <w:keepLines w:val="0"/>
        <w:shd w:val="clear" w:color="auto" w:fill="auto"/>
        <w:bidi w:val="0"/>
        <w:spacing w:before="0" w:after="0" w:line="293" w:lineRule="exact"/>
        <w:ind w:left="20" w:right="0" w:firstLine="700"/>
      </w:pPr>
      <w:r>
        <w:rPr>
          <w:rStyle w:val="CharStyle29"/>
        </w:rPr>
        <w:t>Оператор электронной площадки - АО «Единая электронная торговая площадка».</w:t>
      </w:r>
    </w:p>
    <w:p>
      <w:pPr>
        <w:pStyle w:val="Style41"/>
        <w:widowControl w:val="0"/>
        <w:keepNext w:val="0"/>
        <w:keepLines w:val="0"/>
        <w:shd w:val="clear" w:color="auto" w:fill="auto"/>
        <w:bidi w:val="0"/>
        <w:spacing w:before="0" w:after="0"/>
        <w:ind w:left="20" w:right="40" w:firstLine="700"/>
      </w:pPr>
      <w:r>
        <w:rPr>
          <w:rStyle w:val="CharStyle43"/>
          <w:i/>
          <w:iCs/>
        </w:rPr>
        <w:t>Первый довод: «В проекте контракта отсутствует условие, предусмотренное пунктом 9 части 1 статьи 95 ФЗ «О контрактной системе».</w:t>
      </w:r>
    </w:p>
    <w:p>
      <w:pPr>
        <w:pStyle w:val="Style27"/>
        <w:widowControl w:val="0"/>
        <w:keepNext w:val="0"/>
        <w:keepLines w:val="0"/>
        <w:shd w:val="clear" w:color="auto" w:fill="auto"/>
        <w:bidi w:val="0"/>
        <w:spacing w:before="0" w:after="0" w:line="293" w:lineRule="exact"/>
        <w:ind w:left="20" w:right="40" w:firstLine="700"/>
      </w:pPr>
      <w:r>
        <w:rPr>
          <w:rStyle w:val="CharStyle29"/>
        </w:rPr>
        <w:t>Пунктом 9 части 1 статьи 95 ФЗ «О контрактной системе» предусмотрено, что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данным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указанным Федеральным законом, предоставления подрядчиком в соответствии с указанным Федеральным законом обеспечения исполнения контракта.</w:t>
      </w:r>
    </w:p>
    <w:p>
      <w:pPr>
        <w:pStyle w:val="Style27"/>
        <w:widowControl w:val="0"/>
        <w:keepNext w:val="0"/>
        <w:keepLines w:val="0"/>
        <w:shd w:val="clear" w:color="auto" w:fill="auto"/>
        <w:bidi w:val="0"/>
        <w:spacing w:before="0" w:after="109"/>
        <w:ind w:left="20" w:right="40" w:firstLine="700"/>
      </w:pPr>
      <w:r>
        <w:rPr>
          <w:rStyle w:val="CharStyle29"/>
        </w:rPr>
        <w:t>Пунктом 14.7 проекта контракта установлено, что во всем, что не оговорено в настоящем Контракте, Стороны руководствуются действующим законодательством Российской Федерации.</w:t>
      </w:r>
    </w:p>
    <w:p>
      <w:pPr>
        <w:pStyle w:val="Style27"/>
        <w:widowControl w:val="0"/>
        <w:keepNext w:val="0"/>
        <w:keepLines w:val="0"/>
        <w:shd w:val="clear" w:color="auto" w:fill="auto"/>
        <w:bidi w:val="0"/>
        <w:spacing w:before="0" w:after="0" w:line="293" w:lineRule="exact"/>
        <w:ind w:left="20" w:right="40" w:firstLine="700"/>
      </w:pPr>
      <w:r>
        <w:rPr>
          <w:rStyle w:val="CharStyle29"/>
        </w:rPr>
        <w:t>Из совокупного толкования положений пункта 9 части 1 статьи 95 ФЗ «О контрактной системе» и пункта 14.7 Проекта Контракта следует, что стороны, в случае возникновения вышеуказанных обстоятельств имеют право допустить однократное изменение срока исполнения контракта в силу прямого действия ФЗ «О контрактной системе».</w:t>
      </w:r>
    </w:p>
    <w:p>
      <w:pPr>
        <w:pStyle w:val="Style3"/>
        <w:widowControl w:val="0"/>
        <w:keepNext w:val="0"/>
        <w:keepLines w:val="0"/>
        <w:shd w:val="clear" w:color="auto" w:fill="auto"/>
        <w:bidi w:val="0"/>
        <w:jc w:val="both"/>
        <w:spacing w:before="0" w:after="0" w:line="293" w:lineRule="exact"/>
        <w:ind w:left="20" w:right="0" w:firstLine="700"/>
      </w:pPr>
      <w:r>
        <w:rPr>
          <w:rStyle w:val="CharStyle21"/>
          <w:b/>
          <w:bCs/>
        </w:rPr>
        <w:t>Таким образом, довод является необоснованным.</w:t>
      </w:r>
    </w:p>
    <w:p>
      <w:pPr>
        <w:pStyle w:val="Style41"/>
        <w:tabs>
          <w:tab w:leader="none" w:pos="2630" w:val="left"/>
        </w:tabs>
        <w:widowControl w:val="0"/>
        <w:keepNext w:val="0"/>
        <w:keepLines w:val="0"/>
        <w:shd w:val="clear" w:color="auto" w:fill="auto"/>
        <w:bidi w:val="0"/>
        <w:spacing w:before="0" w:after="0" w:line="278" w:lineRule="exact"/>
        <w:ind w:left="20" w:right="0" w:firstLine="700"/>
      </w:pPr>
      <w:r>
        <w:rPr>
          <w:rStyle w:val="CharStyle43"/>
          <w:i/>
          <w:iCs/>
        </w:rPr>
        <w:t>Второй довод:</w:t>
        <w:tab/>
        <w:t>«Заказчиком в документации не установлено обязательное</w:t>
      </w:r>
    </w:p>
    <w:p>
      <w:pPr>
        <w:pStyle w:val="Style41"/>
        <w:widowControl w:val="0"/>
        <w:keepNext w:val="0"/>
        <w:keepLines w:val="0"/>
        <w:shd w:val="clear" w:color="auto" w:fill="auto"/>
        <w:bidi w:val="0"/>
        <w:spacing w:before="0" w:after="0" w:line="278" w:lineRule="exact"/>
        <w:ind w:left="20" w:right="40" w:firstLine="0"/>
      </w:pPr>
      <w:r>
        <w:rPr>
          <w:rStyle w:val="CharStyle43"/>
          <w:i/>
          <w:iCs/>
        </w:rPr>
        <w:t>положение о том, что цена контракта является твердой и определяется на весь срок исполнения контракта, что нарушает часть 2 статьи 34 ФЗ «О контрактной системе».</w:t>
      </w:r>
    </w:p>
    <w:p>
      <w:pPr>
        <w:pStyle w:val="Style27"/>
        <w:widowControl w:val="0"/>
        <w:keepNext w:val="0"/>
        <w:keepLines w:val="0"/>
        <w:shd w:val="clear" w:color="auto" w:fill="auto"/>
        <w:bidi w:val="0"/>
        <w:spacing w:before="0" w:after="0" w:line="298" w:lineRule="exact"/>
        <w:ind w:left="20" w:right="40" w:firstLine="600"/>
      </w:pPr>
      <w:r>
        <w:rPr>
          <w:rStyle w:val="CharStyle29"/>
        </w:rPr>
        <w:t>"Согласно части 2 статьи 34 ФЗ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данного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статьей 95 данного Федерального закона.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Style27"/>
        <w:widowControl w:val="0"/>
        <w:keepNext w:val="0"/>
        <w:keepLines w:val="0"/>
        <w:shd w:val="clear" w:color="auto" w:fill="auto"/>
        <w:bidi w:val="0"/>
        <w:spacing w:before="0" w:after="0" w:line="298" w:lineRule="exact"/>
        <w:ind w:left="20" w:right="40" w:firstLine="720"/>
      </w:pPr>
      <w:r>
        <w:rPr>
          <w:rStyle w:val="CharStyle29"/>
        </w:rPr>
        <w:t>В разделе 3 «Цена Контракта и порядок расчетов» проекта контракта установлено следующее: «3.1. Максимальное значение цены Контракта, установленное Заказчиком в документации об электронном аукционе, составляет 128 397 250,00 (Сто двадцать восемь миллионов триста девяносто семь тысяч двести пятьдесят рублей 00 копеек) рублей.</w:t>
      </w:r>
    </w:p>
    <w:p>
      <w:pPr>
        <w:pStyle w:val="Style27"/>
        <w:numPr>
          <w:ilvl w:val="0"/>
          <w:numId w:val="1"/>
        </w:numPr>
        <w:widowControl w:val="0"/>
        <w:keepNext w:val="0"/>
        <w:keepLines w:val="0"/>
        <w:shd w:val="clear" w:color="auto" w:fill="auto"/>
        <w:bidi w:val="0"/>
        <w:spacing w:before="0" w:after="0" w:line="298" w:lineRule="exact"/>
        <w:ind w:left="20" w:right="0" w:firstLine="0"/>
      </w:pPr>
      <w:r>
        <w:rPr>
          <w:rStyle w:val="CharStyle29"/>
        </w:rPr>
        <w:t xml:space="preserve"> Цена Контракта по результатам проведения электронного аукциона определена в</w:t>
      </w:r>
    </w:p>
    <w:p>
      <w:pPr>
        <w:pStyle w:val="Style27"/>
        <w:tabs>
          <w:tab w:leader="underscore" w:pos="3889" w:val="center"/>
          <w:tab w:leader="none" w:pos="4258" w:val="left"/>
          <w:tab w:leader="none" w:pos="8329" w:val="left"/>
          <w:tab w:leader="underscore" w:pos="9543" w:val="left"/>
        </w:tabs>
        <w:widowControl w:val="0"/>
        <w:keepNext w:val="0"/>
        <w:keepLines w:val="0"/>
        <w:shd w:val="clear" w:color="auto" w:fill="auto"/>
        <w:bidi w:val="0"/>
        <w:spacing w:before="0" w:after="0" w:line="298" w:lineRule="exact"/>
        <w:ind w:left="20" w:right="0" w:firstLine="0"/>
      </w:pPr>
      <w:r>
        <w:rPr>
          <w:rStyle w:val="CharStyle29"/>
        </w:rPr>
        <w:t>размере</w:t>
      </w:r>
      <w:r>
        <w:rPr>
          <w:rStyle w:val="CharStyle30"/>
        </w:rPr>
        <w:t xml:space="preserve"> </w:t>
      </w:r>
      <w:r>
        <w:rPr>
          <w:rStyle w:val="CharStyle29"/>
        </w:rPr>
        <w:t>(</w:t>
      </w:r>
      <w:r>
        <w:rPr>
          <w:rStyle w:val="CharStyle30"/>
        </w:rPr>
        <w:tab/>
      </w:r>
      <w:r>
        <w:rPr>
          <w:rStyle w:val="CharStyle29"/>
        </w:rPr>
        <w:t>)</w:t>
        <w:tab/>
        <w:t>рублей, в том числе НДС:</w:t>
        <w:tab/>
      </w:r>
      <w:r>
        <w:rPr>
          <w:rStyle w:val="CharStyle30"/>
        </w:rPr>
        <w:tab/>
      </w:r>
    </w:p>
    <w:p>
      <w:pPr>
        <w:pStyle w:val="Style27"/>
        <w:tabs>
          <w:tab w:leader="none" w:pos="4364" w:val="right"/>
          <w:tab w:leader="none" w:pos="4513" w:val="left"/>
          <w:tab w:leader="underscore" w:pos="6082" w:val="right"/>
          <w:tab w:leader="none" w:pos="6270" w:val="center"/>
          <w:tab w:leader="none" w:pos="6927" w:val="right"/>
          <w:tab w:leader="none" w:pos="7196" w:val="center"/>
          <w:tab w:leader="none" w:pos="8550" w:val="right"/>
          <w:tab w:leader="none" w:pos="9514" w:val="right"/>
        </w:tabs>
        <w:widowControl w:val="0"/>
        <w:keepNext w:val="0"/>
        <w:keepLines w:val="0"/>
        <w:shd w:val="clear" w:color="auto" w:fill="auto"/>
        <w:bidi w:val="0"/>
        <w:spacing w:before="0" w:after="0" w:line="298" w:lineRule="exact"/>
        <w:ind w:left="20" w:right="0" w:firstLine="0"/>
      </w:pPr>
      <w:r>
        <w:rPr>
          <w:rStyle w:val="CharStyle29"/>
        </w:rPr>
        <w:t>(</w:t>
        <w:tab/>
      </w:r>
      <w:r>
        <w:rPr>
          <w:rStyle w:val="CharStyle30"/>
        </w:rPr>
        <w:t xml:space="preserve"> </w:t>
      </w:r>
      <w:r>
        <w:rPr>
          <w:rStyle w:val="CharStyle29"/>
        </w:rPr>
        <w:t>)</w:t>
        <w:tab/>
        <w:t xml:space="preserve">руб. </w:t>
      </w:r>
      <w:r>
        <w:rPr>
          <w:rStyle w:val="CharStyle30"/>
        </w:rPr>
        <w:tab/>
        <w:t xml:space="preserve"> </w:t>
      </w:r>
      <w:r>
        <w:rPr>
          <w:rStyle w:val="CharStyle29"/>
        </w:rPr>
        <w:t>коп.</w:t>
        <w:tab/>
      </w:r>
      <w:r>
        <w:rPr>
          <w:rStyle w:val="CharStyle30"/>
        </w:rPr>
        <w:t>/</w:t>
        <w:tab/>
      </w:r>
      <w:r>
        <w:rPr>
          <w:rStyle w:val="CharStyle29"/>
        </w:rPr>
        <w:t>НДС</w:t>
        <w:tab/>
        <w:t>не</w:t>
        <w:tab/>
        <w:t>облагается</w:t>
        <w:tab/>
        <w:t>(указать</w:t>
      </w:r>
    </w:p>
    <w:p>
      <w:pPr>
        <w:pStyle w:val="Style27"/>
        <w:widowControl w:val="0"/>
        <w:keepNext w:val="0"/>
        <w:keepLines w:val="0"/>
        <w:shd w:val="clear" w:color="auto" w:fill="auto"/>
        <w:bidi w:val="0"/>
        <w:spacing w:before="0" w:after="0" w:line="298" w:lineRule="exact"/>
        <w:ind w:left="20" w:right="0" w:firstLine="0"/>
      </w:pPr>
      <w:r>
        <w:rPr>
          <w:rStyle w:val="CharStyle29"/>
        </w:rPr>
        <w:t>основание).</w:t>
      </w:r>
    </w:p>
    <w:p>
      <w:pPr>
        <w:pStyle w:val="Style27"/>
        <w:numPr>
          <w:ilvl w:val="0"/>
          <w:numId w:val="1"/>
        </w:numPr>
        <w:widowControl w:val="0"/>
        <w:keepNext w:val="0"/>
        <w:keepLines w:val="0"/>
        <w:shd w:val="clear" w:color="auto" w:fill="auto"/>
        <w:bidi w:val="0"/>
        <w:spacing w:before="0" w:after="240" w:line="298" w:lineRule="exact"/>
        <w:ind w:left="20" w:right="0" w:firstLine="0"/>
      </w:pPr>
      <w:r>
        <w:rPr>
          <w:rStyle w:val="CharStyle29"/>
        </w:rPr>
        <w:t xml:space="preserve"> Цена Контракта определяется по следующей формуле:</w:t>
      </w:r>
    </w:p>
    <w:p>
      <w:pPr>
        <w:pStyle w:val="Style27"/>
        <w:widowControl w:val="0"/>
        <w:keepNext w:val="0"/>
        <w:keepLines w:val="0"/>
        <w:shd w:val="clear" w:color="auto" w:fill="auto"/>
        <w:bidi w:val="0"/>
        <w:jc w:val="left"/>
        <w:spacing w:before="0" w:after="0" w:line="298" w:lineRule="exact"/>
        <w:ind w:left="20" w:right="7100" w:firstLine="0"/>
      </w:pPr>
      <w:r>
        <w:rPr>
          <w:rStyle w:val="CharStyle29"/>
        </w:rPr>
        <w:t xml:space="preserve">Цк </w:t>
      </w:r>
      <w:r>
        <w:rPr>
          <w:rStyle w:val="CharStyle30"/>
        </w:rPr>
        <w:t xml:space="preserve">= </w:t>
      </w:r>
      <w:r>
        <w:rPr>
          <w:rStyle w:val="CharStyle29"/>
        </w:rPr>
        <w:t xml:space="preserve">С </w:t>
      </w:r>
      <w:r>
        <w:rPr>
          <w:rStyle w:val="CharStyle30"/>
        </w:rPr>
        <w:t xml:space="preserve">+ </w:t>
      </w:r>
      <w:r>
        <w:rPr>
          <w:rStyle w:val="CharStyle29"/>
        </w:rPr>
        <w:t xml:space="preserve">((Цкк </w:t>
      </w:r>
      <w:r>
        <w:rPr>
          <w:rStyle w:val="CharStyle30"/>
        </w:rPr>
        <w:t xml:space="preserve">- </w:t>
      </w:r>
      <w:r>
        <w:rPr>
          <w:rStyle w:val="CharStyle29"/>
        </w:rPr>
        <w:t xml:space="preserve">А) </w:t>
      </w:r>
      <w:r>
        <w:rPr>
          <w:rStyle w:val="CharStyle30"/>
        </w:rPr>
        <w:t xml:space="preserve">/ </w:t>
      </w:r>
      <w:r>
        <w:rPr>
          <w:rStyle w:val="CharStyle29"/>
        </w:rPr>
        <w:t>2), где:</w:t>
      </w:r>
    </w:p>
    <w:p>
      <w:pPr>
        <w:pStyle w:val="Style27"/>
        <w:widowControl w:val="0"/>
        <w:keepNext w:val="0"/>
        <w:keepLines w:val="0"/>
        <w:shd w:val="clear" w:color="auto" w:fill="auto"/>
        <w:bidi w:val="0"/>
        <w:spacing w:before="0" w:after="0" w:line="298" w:lineRule="exact"/>
        <w:ind w:left="20" w:right="40" w:firstLine="0"/>
      </w:pPr>
      <w:r>
        <w:rPr>
          <w:rStyle w:val="CharStyle29"/>
        </w:rPr>
        <w:t xml:space="preserve">С </w:t>
      </w:r>
      <w:r>
        <w:rPr>
          <w:rStyle w:val="CharStyle32"/>
        </w:rPr>
        <w:t xml:space="preserve">- </w:t>
      </w:r>
      <w:r>
        <w:rPr>
          <w:rStyle w:val="CharStyle29"/>
        </w:rPr>
        <w:t>сметная стоимость строительства (в ценах соответствующих лет) с учетом распределения объемов работ в пределах срока исполнения контракта по годам в соответствии с проектной документацией, получившей положительное заключение государственной экспертизы проектной документации и положительное заключение о проверке достоверности определения сметной стоимости строительства объекта капитального строительства;</w:t>
      </w:r>
    </w:p>
    <w:p>
      <w:pPr>
        <w:pStyle w:val="Style27"/>
        <w:widowControl w:val="0"/>
        <w:keepNext w:val="0"/>
        <w:keepLines w:val="0"/>
        <w:shd w:val="clear" w:color="auto" w:fill="auto"/>
        <w:bidi w:val="0"/>
        <w:spacing w:before="0" w:after="0" w:line="298" w:lineRule="exact"/>
        <w:ind w:left="20" w:right="40" w:firstLine="0"/>
      </w:pPr>
      <w:r>
        <w:rPr>
          <w:rStyle w:val="CharStyle29"/>
        </w:rPr>
        <w:t>Цкк - цена контракта, установленная по результатам проведения электронного аукциона, указанная в пункте 3.2 настоящего Контракта;</w:t>
      </w:r>
    </w:p>
    <w:p>
      <w:pPr>
        <w:pStyle w:val="Style27"/>
        <w:widowControl w:val="0"/>
        <w:keepNext w:val="0"/>
        <w:keepLines w:val="0"/>
        <w:shd w:val="clear" w:color="auto" w:fill="auto"/>
        <w:bidi w:val="0"/>
        <w:spacing w:before="0" w:after="0" w:line="298" w:lineRule="exact"/>
        <w:ind w:left="20" w:right="40" w:firstLine="0"/>
      </w:pPr>
      <w:r>
        <w:rPr>
          <w:rStyle w:val="CharStyle29"/>
        </w:rPr>
        <w:t xml:space="preserve">А </w:t>
      </w:r>
      <w:r>
        <w:rPr>
          <w:rStyle w:val="CharStyle32"/>
        </w:rPr>
        <w:t xml:space="preserve">- </w:t>
      </w:r>
      <w:r>
        <w:rPr>
          <w:rStyle w:val="CharStyle29"/>
        </w:rPr>
        <w:t>переменная, значение которой устанавливается равным сметной стоимости строительства (С), в случае если сметная стоимость строительства, указанная в проектной документации при представлении ее для проведения проверки достоверности определения сметной стоимости строительства, меньше или равна сметной стоимости строительства, установленной по результатам проведения проверки достоверности определения сметной стоимости строительства, и равным цене контракта (Цкк), в случае если сметная стоимость строительства, указанная в такой документации, больше сметной стоимости строительства, установленной по результатам проведения проверки достоверности определения сметной стоимости строительства».</w:t>
      </w:r>
    </w:p>
    <w:p>
      <w:pPr>
        <w:pStyle w:val="Style27"/>
        <w:widowControl w:val="0"/>
        <w:keepNext w:val="0"/>
        <w:keepLines w:val="0"/>
        <w:shd w:val="clear" w:color="auto" w:fill="auto"/>
        <w:bidi w:val="0"/>
        <w:spacing w:before="0" w:after="0" w:line="283" w:lineRule="exact"/>
        <w:ind w:left="20" w:right="40" w:firstLine="720"/>
      </w:pPr>
      <w:r>
        <w:rPr>
          <w:rStyle w:val="CharStyle29"/>
        </w:rPr>
        <w:t>Следовательно, данное положение установлено в соответствии с частью 2 статьи 34 ФЗ «О контрактной системе».</w:t>
      </w:r>
    </w:p>
    <w:p>
      <w:pPr>
        <w:pStyle w:val="Style3"/>
        <w:widowControl w:val="0"/>
        <w:keepNext w:val="0"/>
        <w:keepLines w:val="0"/>
        <w:shd w:val="clear" w:color="auto" w:fill="auto"/>
        <w:bidi w:val="0"/>
        <w:jc w:val="both"/>
        <w:spacing w:before="0" w:after="0" w:line="274" w:lineRule="exact"/>
        <w:ind w:left="20" w:right="0" w:firstLine="720"/>
      </w:pPr>
      <w:r>
        <w:rPr>
          <w:rStyle w:val="CharStyle21"/>
          <w:b/>
          <w:bCs/>
        </w:rPr>
        <w:t>Таким образом, довод является необоснованным.</w:t>
      </w:r>
    </w:p>
    <w:p>
      <w:pPr>
        <w:pStyle w:val="Style41"/>
        <w:widowControl w:val="0"/>
        <w:keepNext w:val="0"/>
        <w:keepLines w:val="0"/>
        <w:shd w:val="clear" w:color="auto" w:fill="auto"/>
        <w:bidi w:val="0"/>
        <w:spacing w:before="0" w:after="0" w:line="274" w:lineRule="exact"/>
        <w:ind w:left="20" w:right="40" w:firstLine="720"/>
      </w:pPr>
      <w:r>
        <w:rPr>
          <w:rStyle w:val="CharStyle43"/>
          <w:i/>
          <w:iCs/>
        </w:rPr>
        <w:t xml:space="preserve">Третий довод: «Учитывая, что законодательством о контрактной системе в сфере закупок не предусмотрено, что выписка из реестра членов саморегулируемой организации должна быть выдана не ранее чем за один месяц </w:t>
      </w:r>
      <w:r>
        <w:rPr>
          <w:rStyle w:val="CharStyle44"/>
          <w:i/>
          <w:iCs/>
        </w:rPr>
        <w:t>до даты окончания срока подачи заявок,</w:t>
      </w:r>
      <w:r>
        <w:rPr>
          <w:rStyle w:val="CharStyle43"/>
          <w:i/>
          <w:iCs/>
        </w:rPr>
        <w:t xml:space="preserve"> вышеуказанное требование к сроку выдачи выписки не соответствует положениям Закона о контрактной системе».</w:t>
      </w:r>
    </w:p>
    <w:p>
      <w:pPr>
        <w:pStyle w:val="Style27"/>
        <w:widowControl w:val="0"/>
        <w:keepNext w:val="0"/>
        <w:keepLines w:val="0"/>
        <w:shd w:val="clear" w:color="auto" w:fill="auto"/>
        <w:bidi w:val="0"/>
        <w:spacing w:before="0" w:after="0" w:line="274" w:lineRule="exact"/>
        <w:ind w:left="20" w:right="40" w:firstLine="720"/>
      </w:pPr>
      <w:r>
        <w:rPr>
          <w:rStyle w:val="CharStyle29"/>
        </w:rPr>
        <w:t>В части 10 «Требования к содержанию и составу заявки на участие в электронном аукционе» в подпункте 2 пункта 3 раздела I «Общие положения» документации об аукционе</w:t>
      </w:r>
      <w:r>
        <w:br w:type="page"/>
      </w:r>
    </w:p>
    <w:p>
      <w:pPr>
        <w:pStyle w:val="Style27"/>
        <w:tabs>
          <w:tab w:leader="none" w:pos="6265" w:val="left"/>
        </w:tabs>
        <w:widowControl w:val="0"/>
        <w:keepNext w:val="0"/>
        <w:keepLines w:val="0"/>
        <w:shd w:val="clear" w:color="auto" w:fill="auto"/>
        <w:bidi w:val="0"/>
        <w:spacing w:before="0" w:after="0" w:line="274" w:lineRule="exact"/>
        <w:ind w:left="20" w:right="20" w:firstLine="0"/>
      </w:pPr>
      <w:r>
        <w:rPr>
          <w:rStyle w:val="CharStyle29"/>
        </w:rPr>
        <w:t>установлено следующее: «Вторая часть заявки на участие в электронном аукционе должна содержать следующие документы и информацию:</w:t>
        <w:tab/>
        <w:t>документы, подтверждающие</w:t>
      </w:r>
    </w:p>
    <w:p>
      <w:pPr>
        <w:pStyle w:val="Style27"/>
        <w:widowControl w:val="0"/>
        <w:keepNext w:val="0"/>
        <w:keepLines w:val="0"/>
        <w:shd w:val="clear" w:color="auto" w:fill="auto"/>
        <w:bidi w:val="0"/>
        <w:spacing w:before="0" w:after="0" w:line="274" w:lineRule="exact"/>
        <w:ind w:left="20" w:right="20" w:firstLine="0"/>
      </w:pPr>
      <w:r>
        <w:rPr>
          <w:rStyle w:val="CharStyle29"/>
        </w:rPr>
        <w:t xml:space="preserve">соответствие участника электронного аукциона требованиям, установленным пунктом 1 части 1 статьи 31 Федерального закона от 05 апреля 2013 года № 44-ФЗ, или копии этих документов: Выписка или копия выписки из реестра членов саморегулируемой организации в области строительства, реконструкции, капитального ремонта, сноса объектов капитального строительства в отношении объектов капитального строительства по форме, установленной органом надзора за саморегулируемыми организациями. Выписка должна быть выдана не ранее чем за один месяц </w:t>
      </w:r>
      <w:r>
        <w:rPr>
          <w:rStyle w:val="CharStyle45"/>
        </w:rPr>
        <w:t>до даты подачи заявки участником закупки».</w:t>
      </w:r>
    </w:p>
    <w:p>
      <w:pPr>
        <w:pStyle w:val="Style27"/>
        <w:widowControl w:val="0"/>
        <w:keepNext w:val="0"/>
        <w:keepLines w:val="0"/>
        <w:shd w:val="clear" w:color="auto" w:fill="auto"/>
        <w:bidi w:val="0"/>
        <w:spacing w:before="0" w:after="0" w:line="274" w:lineRule="exact"/>
        <w:ind w:left="20" w:right="20" w:firstLine="720"/>
      </w:pPr>
      <w:r>
        <w:rPr>
          <w:rStyle w:val="CharStyle29"/>
        </w:rPr>
        <w:t>Следовательно, требование к сроку выдачи выписки соответствует положениям ФЗ «О контрактной системе».</w:t>
      </w:r>
    </w:p>
    <w:p>
      <w:pPr>
        <w:pStyle w:val="Style3"/>
        <w:widowControl w:val="0"/>
        <w:keepNext w:val="0"/>
        <w:keepLines w:val="0"/>
        <w:shd w:val="clear" w:color="auto" w:fill="auto"/>
        <w:bidi w:val="0"/>
        <w:jc w:val="both"/>
        <w:spacing w:before="0" w:after="0" w:line="278" w:lineRule="exact"/>
        <w:ind w:left="20" w:right="0" w:firstLine="720"/>
      </w:pPr>
      <w:r>
        <w:rPr>
          <w:rStyle w:val="CharStyle21"/>
          <w:b/>
          <w:bCs/>
        </w:rPr>
        <w:t>Таким образом, довод является необоснованным.</w:t>
      </w:r>
    </w:p>
    <w:p>
      <w:pPr>
        <w:pStyle w:val="Style27"/>
        <w:widowControl w:val="0"/>
        <w:keepNext w:val="0"/>
        <w:keepLines w:val="0"/>
        <w:shd w:val="clear" w:color="auto" w:fill="auto"/>
        <w:bidi w:val="0"/>
        <w:spacing w:before="0" w:after="0"/>
        <w:ind w:left="20" w:right="20" w:firstLine="720"/>
      </w:pPr>
      <w:r>
        <w:rPr>
          <w:rStyle w:val="CharStyle29"/>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27"/>
        <w:widowControl w:val="0"/>
        <w:keepNext w:val="0"/>
        <w:keepLines w:val="0"/>
        <w:shd w:val="clear" w:color="auto" w:fill="auto"/>
        <w:bidi w:val="0"/>
        <w:spacing w:before="0" w:after="347"/>
        <w:ind w:left="20" w:right="20" w:firstLine="720"/>
      </w:pPr>
      <w:r>
        <w:rPr>
          <w:rStyle w:val="CharStyle29"/>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291" w:line="220" w:lineRule="exact"/>
        <w:ind w:left="4480" w:right="0" w:firstLine="0"/>
      </w:pPr>
      <w:r>
        <w:rPr>
          <w:rStyle w:val="CharStyle21"/>
          <w:b/>
          <w:bCs/>
        </w:rPr>
        <w:t>РЕШИЛА:</w:t>
      </w:r>
    </w:p>
    <w:p>
      <w:pPr>
        <w:pStyle w:val="Style27"/>
        <w:widowControl w:val="0"/>
        <w:keepNext w:val="0"/>
        <w:keepLines w:val="0"/>
        <w:shd w:val="clear" w:color="auto" w:fill="auto"/>
        <w:bidi w:val="0"/>
        <w:spacing w:before="0" w:after="447" w:line="220" w:lineRule="exact"/>
        <w:ind w:left="20" w:right="0" w:firstLine="720"/>
      </w:pPr>
      <w:r>
        <w:rPr>
          <w:rStyle w:val="CharStyle29"/>
        </w:rPr>
        <w:t>1. Признать жалобу ООО "СТРОЙРЕСУРС" необоснованной.</w:t>
      </w:r>
    </w:p>
    <w:p>
      <w:pPr>
        <w:pStyle w:val="Style3"/>
        <w:framePr w:h="216" w:wrap="around" w:vAnchor="text" w:hAnchor="margin" w:x="7737" w:y="1258"/>
        <w:widowControl w:val="0"/>
        <w:keepNext w:val="0"/>
        <w:keepLines w:val="0"/>
        <w:shd w:val="clear" w:color="auto" w:fill="auto"/>
        <w:bidi w:val="0"/>
        <w:jc w:val="left"/>
        <w:spacing w:before="0" w:after="0" w:line="210" w:lineRule="exact"/>
        <w:ind w:left="100" w:right="0" w:firstLine="0"/>
      </w:pPr>
      <w:r>
        <w:rPr>
          <w:rStyle w:val="CharStyle26"/>
          <w:b/>
          <w:bCs/>
          <w:spacing w:val="0"/>
        </w:rPr>
        <w:t>И.Ю. Короткова</w:t>
      </w:r>
    </w:p>
    <w:p>
      <w:pPr>
        <w:pStyle w:val="Style46"/>
        <w:widowControl w:val="0"/>
        <w:keepNext w:val="0"/>
        <w:keepLines w:val="0"/>
        <w:shd w:val="clear" w:color="auto" w:fill="auto"/>
        <w:bidi w:val="0"/>
        <w:spacing w:before="0" w:after="0"/>
        <w:ind w:left="20" w:right="20" w:firstLine="0"/>
      </w:pPr>
      <w:r>
        <w:rPr>
          <w:rStyle w:val="CharStyle48"/>
          <w:i/>
          <w:iCs/>
        </w:rPr>
        <w:t>Примечание.</w:t>
      </w:r>
      <w:r>
        <w:rPr>
          <w:rStyle w:val="CharStyle49"/>
          <w:i/>
          <w:iCs/>
        </w:rPr>
        <w:t xml:space="preserve"> </w:t>
      </w:r>
      <w:r>
        <w:rPr>
          <w:rStyle w:val="CharStyle50"/>
          <w:i/>
          <w:iCs/>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3"/>
        <w:framePr w:h="221" w:wrap="around" w:vAnchor="text" w:hAnchor="margin" w:x="8169" w:y="533"/>
        <w:widowControl w:val="0"/>
        <w:keepNext w:val="0"/>
        <w:keepLines w:val="0"/>
        <w:shd w:val="clear" w:color="auto" w:fill="auto"/>
        <w:bidi w:val="0"/>
        <w:jc w:val="left"/>
        <w:spacing w:before="0" w:after="0" w:line="210" w:lineRule="exact"/>
        <w:ind w:left="100" w:right="0" w:firstLine="0"/>
      </w:pPr>
      <w:r>
        <w:rPr>
          <w:rStyle w:val="CharStyle26"/>
          <w:b/>
          <w:bCs/>
          <w:spacing w:val="0"/>
        </w:rPr>
        <w:t>Л.А. Чирова</w:t>
      </w:r>
    </w:p>
    <w:p>
      <w:pPr>
        <w:pStyle w:val="Style3"/>
        <w:widowControl w:val="0"/>
        <w:keepNext w:val="0"/>
        <w:keepLines w:val="0"/>
        <w:shd w:val="clear" w:color="auto" w:fill="auto"/>
        <w:bidi w:val="0"/>
        <w:jc w:val="both"/>
        <w:spacing w:before="0" w:after="238" w:line="220" w:lineRule="exact"/>
        <w:ind w:left="20" w:right="0" w:firstLine="0"/>
      </w:pPr>
      <w:r>
        <w:rPr>
          <w:rStyle w:val="CharStyle21"/>
          <w:b/>
          <w:bCs/>
        </w:rPr>
        <w:t>Председатель Комиссии</w:t>
      </w:r>
    </w:p>
    <w:p>
      <w:pPr>
        <w:pStyle w:val="Style3"/>
        <w:widowControl w:val="0"/>
        <w:keepNext w:val="0"/>
        <w:keepLines w:val="0"/>
        <w:shd w:val="clear" w:color="auto" w:fill="auto"/>
        <w:bidi w:val="0"/>
        <w:jc w:val="both"/>
        <w:spacing w:before="0" w:after="3" w:line="220" w:lineRule="exact"/>
        <w:ind w:left="20" w:right="0" w:firstLine="0"/>
      </w:pPr>
      <w:r>
        <w:rPr>
          <w:rStyle w:val="CharStyle21"/>
          <w:b/>
          <w:bCs/>
        </w:rPr>
        <w:t>Члены Комиссии</w:t>
      </w:r>
    </w:p>
    <w:p>
      <w:pPr>
        <w:pStyle w:val="Style3"/>
        <w:widowControl w:val="0"/>
        <w:keepNext w:val="0"/>
        <w:keepLines w:val="0"/>
        <w:shd w:val="clear" w:color="auto" w:fill="auto"/>
        <w:bidi w:val="0"/>
        <w:jc w:val="right"/>
        <w:spacing w:before="0" w:after="0" w:line="220" w:lineRule="exact"/>
        <w:ind w:left="0" w:right="20" w:firstLine="0"/>
      </w:pPr>
      <w:r>
        <w:rPr>
          <w:rStyle w:val="CharStyle21"/>
          <w:b/>
          <w:bCs/>
        </w:rPr>
        <w:t>А.А. Толстова</w:t>
      </w:r>
    </w:p>
    <w:sectPr>
      <w:type w:val="continuous"/>
      <w:pgSz w:w="16838" w:h="23810"/>
      <w:pgMar w:top="4200" w:left="4214" w:right="2390" w:bottom="41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21"/>
      <w:szCs w:val="21"/>
      <w:rFonts w:ascii="Palatino Linotype" w:eastAsia="Palatino Linotype" w:hAnsi="Palatino Linotype" w:cs="Palatino Linotype"/>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6">
    <w:name w:val="Основной текст (6)_"/>
    <w:basedOn w:val="DefaultParagraphFont"/>
    <w:link w:val="Style15"/>
    <w:rPr>
      <w:b/>
      <w:bCs/>
      <w:i/>
      <w:iCs/>
      <w:u w:val="none"/>
      <w:strike w:val="0"/>
      <w:smallCaps w:val="0"/>
      <w:rFonts w:ascii="Trebuchet MS" w:eastAsia="Trebuchet MS" w:hAnsi="Trebuchet MS" w:cs="Trebuchet MS"/>
    </w:rPr>
  </w:style>
  <w:style w:type="character" w:customStyle="1" w:styleId="CharStyle17">
    <w:name w:val="Основной текст (6)"/>
    <w:basedOn w:val="CharStyle16"/>
    <w:rPr>
      <w:lang w:val="ru-RU" w:eastAsia="ru-RU" w:bidi="ru-RU"/>
      <w:sz w:val="24"/>
      <w:szCs w:val="24"/>
      <w:w w:val="100"/>
      <w:spacing w:val="0"/>
      <w:color w:val="000000"/>
      <w:position w:val="0"/>
    </w:rPr>
  </w:style>
  <w:style w:type="character" w:customStyle="1" w:styleId="CharStyle19">
    <w:name w:val="Основной текст (7)_"/>
    <w:basedOn w:val="DefaultParagraphFont"/>
    <w:link w:val="Style18"/>
    <w:rPr>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7)"/>
    <w:basedOn w:val="CharStyle19"/>
    <w:rPr>
      <w:lang w:val="ru-RU" w:eastAsia="ru-RU" w:bidi="ru-RU"/>
      <w:w w:val="100"/>
      <w:spacing w:val="0"/>
      <w:color w:val="000000"/>
      <w:position w:val="0"/>
    </w:rPr>
  </w:style>
  <w:style w:type="character" w:customStyle="1" w:styleId="CharStyle21">
    <w:name w:val="Основной текст (2)"/>
    <w:basedOn w:val="CharStyle4"/>
    <w:rPr>
      <w:lang w:val="ru-RU" w:eastAsia="ru-RU" w:bidi="ru-RU"/>
      <w:w w:val="100"/>
      <w:spacing w:val="0"/>
      <w:color w:val="000000"/>
      <w:position w:val="0"/>
    </w:rPr>
  </w:style>
  <w:style w:type="character" w:customStyle="1" w:styleId="CharStyle22">
    <w:name w:val="Основной текст (2)"/>
    <w:basedOn w:val="CharStyle4"/>
    <w:rPr>
      <w:lang w:val="ru-RU" w:eastAsia="ru-RU" w:bidi="ru-RU"/>
      <w:u w:val="single"/>
      <w:w w:val="100"/>
      <w:spacing w:val="0"/>
      <w:color w:val="000000"/>
      <w:position w:val="0"/>
    </w:rPr>
  </w:style>
  <w:style w:type="character" w:customStyle="1" w:styleId="CharStyle23">
    <w:name w:val="Основной текст (7)"/>
    <w:basedOn w:val="CharStyle19"/>
    <w:rPr>
      <w:lang w:val="ru-RU" w:eastAsia="ru-RU" w:bidi="ru-RU"/>
      <w:w w:val="100"/>
      <w:spacing w:val="0"/>
      <w:color w:val="000000"/>
      <w:position w:val="0"/>
    </w:rPr>
  </w:style>
  <w:style w:type="character" w:customStyle="1" w:styleId="CharStyle24">
    <w:name w:val="Основной текст (7) + 11 pt,Полужирный"/>
    <w:basedOn w:val="CharStyle19"/>
    <w:rPr>
      <w:lang w:val="ru-RU" w:eastAsia="ru-RU" w:bidi="ru-RU"/>
      <w:b/>
      <w:bCs/>
      <w:u w:val="single"/>
      <w:sz w:val="22"/>
      <w:szCs w:val="22"/>
      <w:w w:val="100"/>
      <w:spacing w:val="0"/>
      <w:color w:val="000000"/>
      <w:position w:val="0"/>
    </w:rPr>
  </w:style>
  <w:style w:type="character" w:customStyle="1" w:styleId="CharStyle25">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26">
    <w:name w:val="Основной текст (2) Exact"/>
    <w:basedOn w:val="CharStyle4"/>
    <w:rPr>
      <w:lang w:val="ru-RU" w:eastAsia="ru-RU" w:bidi="ru-RU"/>
      <w:sz w:val="21"/>
      <w:szCs w:val="21"/>
      <w:w w:val="100"/>
      <w:spacing w:val="5"/>
      <w:color w:val="000000"/>
      <w:position w:val="0"/>
    </w:rPr>
  </w:style>
  <w:style w:type="character" w:customStyle="1" w:styleId="CharStyle28">
    <w:name w:val="Основной текст_"/>
    <w:basedOn w:val="DefaultParagraphFont"/>
    <w:link w:val="Style27"/>
    <w:rPr>
      <w:b w:val="0"/>
      <w:bCs w:val="0"/>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w:basedOn w:val="CharStyle28"/>
    <w:rPr>
      <w:lang w:val="ru-RU" w:eastAsia="ru-RU" w:bidi="ru-RU"/>
      <w:w w:val="100"/>
      <w:spacing w:val="0"/>
      <w:color w:val="000000"/>
      <w:position w:val="0"/>
    </w:rPr>
  </w:style>
  <w:style w:type="character" w:customStyle="1" w:styleId="CharStyle30">
    <w:name w:val="Основной текст"/>
    <w:basedOn w:val="CharStyle28"/>
    <w:rPr>
      <w:lang w:val="ru-RU" w:eastAsia="ru-RU" w:bidi="ru-RU"/>
      <w:w w:val="100"/>
      <w:spacing w:val="0"/>
      <w:color w:val="000000"/>
      <w:position w:val="0"/>
    </w:rPr>
  </w:style>
  <w:style w:type="character" w:customStyle="1" w:styleId="CharStyle31">
    <w:name w:val="Основной текст + Полужирный"/>
    <w:basedOn w:val="CharStyle28"/>
    <w:rPr>
      <w:lang w:val="ru-RU" w:eastAsia="ru-RU" w:bidi="ru-RU"/>
      <w:b/>
      <w:bCs/>
      <w:w w:val="100"/>
      <w:spacing w:val="0"/>
      <w:color w:val="000000"/>
      <w:position w:val="0"/>
    </w:rPr>
  </w:style>
  <w:style w:type="character" w:customStyle="1" w:styleId="CharStyle32">
    <w:name w:val="Основной текст"/>
    <w:basedOn w:val="CharStyle28"/>
    <w:rPr>
      <w:lang w:val="ru-RU" w:eastAsia="ru-RU" w:bidi="ru-RU"/>
      <w:w w:val="100"/>
      <w:spacing w:val="0"/>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9"/>
      <w:szCs w:val="9"/>
      <w:rFonts w:ascii="Times New Roman" w:eastAsia="Times New Roman" w:hAnsi="Times New Roman" w:cs="Times New Roman"/>
    </w:rPr>
  </w:style>
  <w:style w:type="character" w:customStyle="1" w:styleId="CharStyle35">
    <w:name w:val="Основной текст (8)"/>
    <w:basedOn w:val="CharStyle34"/>
    <w:rPr>
      <w:lang w:val="ru-RU" w:eastAsia="ru-RU" w:bidi="ru-RU"/>
      <w:w w:val="100"/>
      <w:spacing w:val="0"/>
      <w:color w:val="000000"/>
      <w:position w:val="0"/>
    </w:rPr>
  </w:style>
  <w:style w:type="character" w:customStyle="1" w:styleId="CharStyle36">
    <w:name w:val="Основной текст (8)"/>
    <w:basedOn w:val="CharStyle34"/>
    <w:rPr>
      <w:lang w:val="ru-RU" w:eastAsia="ru-RU" w:bidi="ru-RU"/>
      <w:w w:val="100"/>
      <w:spacing w:val="0"/>
      <w:color w:val="000000"/>
      <w:position w:val="0"/>
    </w:rPr>
  </w:style>
  <w:style w:type="character" w:customStyle="1" w:styleId="CharStyle38">
    <w:name w:val="Основной текст (9)_"/>
    <w:basedOn w:val="DefaultParagraphFont"/>
    <w:link w:val="Style37"/>
    <w:rPr>
      <w:b w:val="0"/>
      <w:bCs w:val="0"/>
      <w:i w:val="0"/>
      <w:iCs w:val="0"/>
      <w:u w:val="none"/>
      <w:strike w:val="0"/>
      <w:smallCaps w:val="0"/>
      <w:sz w:val="15"/>
      <w:szCs w:val="15"/>
      <w:rFonts w:ascii="Times New Roman" w:eastAsia="Times New Roman" w:hAnsi="Times New Roman" w:cs="Times New Roman"/>
    </w:rPr>
  </w:style>
  <w:style w:type="character" w:customStyle="1" w:styleId="CharStyle39">
    <w:name w:val="Основной текст (9)"/>
    <w:basedOn w:val="CharStyle38"/>
    <w:rPr>
      <w:lang w:val="ru-RU" w:eastAsia="ru-RU" w:bidi="ru-RU"/>
      <w:w w:val="100"/>
      <w:spacing w:val="0"/>
      <w:color w:val="000000"/>
      <w:position w:val="0"/>
    </w:rPr>
  </w:style>
  <w:style w:type="character" w:customStyle="1" w:styleId="CharStyle40">
    <w:name w:val="Основной текст (9)"/>
    <w:basedOn w:val="CharStyle38"/>
    <w:rPr>
      <w:lang w:val="ru-RU" w:eastAsia="ru-RU" w:bidi="ru-RU"/>
      <w:w w:val="100"/>
      <w:spacing w:val="0"/>
      <w:color w:val="000000"/>
      <w:position w:val="0"/>
    </w:rPr>
  </w:style>
  <w:style w:type="character" w:customStyle="1" w:styleId="CharStyle42">
    <w:name w:val="Основной текст (10)_"/>
    <w:basedOn w:val="DefaultParagraphFont"/>
    <w:link w:val="Style41"/>
    <w:rPr>
      <w:b w:val="0"/>
      <w:bCs w:val="0"/>
      <w:i/>
      <w:iCs/>
      <w:u w:val="none"/>
      <w:strike w:val="0"/>
      <w:smallCaps w:val="0"/>
      <w:sz w:val="22"/>
      <w:szCs w:val="22"/>
      <w:rFonts w:ascii="Times New Roman" w:eastAsia="Times New Roman" w:hAnsi="Times New Roman" w:cs="Times New Roman"/>
    </w:rPr>
  </w:style>
  <w:style w:type="character" w:customStyle="1" w:styleId="CharStyle43">
    <w:name w:val="Основной текст (10)"/>
    <w:basedOn w:val="CharStyle42"/>
    <w:rPr>
      <w:lang w:val="ru-RU" w:eastAsia="ru-RU" w:bidi="ru-RU"/>
      <w:w w:val="100"/>
      <w:spacing w:val="0"/>
      <w:color w:val="000000"/>
      <w:position w:val="0"/>
    </w:rPr>
  </w:style>
  <w:style w:type="character" w:customStyle="1" w:styleId="CharStyle44">
    <w:name w:val="Основной текст (10)"/>
    <w:basedOn w:val="CharStyle42"/>
    <w:rPr>
      <w:lang w:val="ru-RU" w:eastAsia="ru-RU" w:bidi="ru-RU"/>
      <w:u w:val="single"/>
      <w:w w:val="100"/>
      <w:spacing w:val="0"/>
      <w:color w:val="000000"/>
      <w:position w:val="0"/>
    </w:rPr>
  </w:style>
  <w:style w:type="character" w:customStyle="1" w:styleId="CharStyle45">
    <w:name w:val="Основной текст"/>
    <w:basedOn w:val="CharStyle28"/>
    <w:rPr>
      <w:lang w:val="ru-RU" w:eastAsia="ru-RU" w:bidi="ru-RU"/>
      <w:u w:val="single"/>
      <w:w w:val="100"/>
      <w:spacing w:val="0"/>
      <w:color w:val="000000"/>
      <w:position w:val="0"/>
    </w:rPr>
  </w:style>
  <w:style w:type="character" w:customStyle="1" w:styleId="CharStyle47">
    <w:name w:val="Основной текст (11)_"/>
    <w:basedOn w:val="DefaultParagraphFont"/>
    <w:link w:val="Style46"/>
    <w:rPr>
      <w:b w:val="0"/>
      <w:bCs w:val="0"/>
      <w:i/>
      <w:iCs/>
      <w:u w:val="none"/>
      <w:strike w:val="0"/>
      <w:smallCaps w:val="0"/>
      <w:sz w:val="18"/>
      <w:szCs w:val="18"/>
      <w:rFonts w:ascii="Times New Roman" w:eastAsia="Times New Roman" w:hAnsi="Times New Roman" w:cs="Times New Roman"/>
    </w:rPr>
  </w:style>
  <w:style w:type="character" w:customStyle="1" w:styleId="CharStyle48">
    <w:name w:val="Основной текст (11) + Полужирный"/>
    <w:basedOn w:val="CharStyle47"/>
    <w:rPr>
      <w:lang w:val="ru-RU" w:eastAsia="ru-RU" w:bidi="ru-RU"/>
      <w:b/>
      <w:bCs/>
      <w:u w:val="single"/>
      <w:w w:val="100"/>
      <w:spacing w:val="0"/>
      <w:color w:val="000000"/>
      <w:position w:val="0"/>
    </w:rPr>
  </w:style>
  <w:style w:type="character" w:customStyle="1" w:styleId="CharStyle49">
    <w:name w:val="Основной текст (11) + Полужирный"/>
    <w:basedOn w:val="CharStyle47"/>
    <w:rPr>
      <w:lang w:val="ru-RU" w:eastAsia="ru-RU" w:bidi="ru-RU"/>
      <w:b/>
      <w:bCs/>
      <w:w w:val="100"/>
      <w:spacing w:val="0"/>
      <w:color w:val="000000"/>
      <w:position w:val="0"/>
    </w:rPr>
  </w:style>
  <w:style w:type="character" w:customStyle="1" w:styleId="CharStyle50">
    <w:name w:val="Основной текст (11)"/>
    <w:basedOn w:val="CharStyle47"/>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20" w:line="288"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80" w:line="317"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80" w:after="360" w:line="21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360" w:line="216" w:lineRule="exact"/>
    </w:pPr>
    <w:rPr>
      <w:b w:val="0"/>
      <w:bCs w:val="0"/>
      <w:i w:val="0"/>
      <w:iCs w:val="0"/>
      <w:u w:val="none"/>
      <w:strike w:val="0"/>
      <w:smallCaps w:val="0"/>
      <w:sz w:val="21"/>
      <w:szCs w:val="21"/>
      <w:rFonts w:ascii="Palatino Linotype" w:eastAsia="Palatino Linotype" w:hAnsi="Palatino Linotype" w:cs="Palatino Linotype"/>
    </w:rPr>
  </w:style>
  <w:style w:type="paragraph" w:customStyle="1" w:styleId="Style15">
    <w:name w:val="Основной текст (6)"/>
    <w:basedOn w:val="Normal"/>
    <w:link w:val="CharStyle16"/>
    <w:pPr>
      <w:widowControl w:val="0"/>
      <w:shd w:val="clear" w:color="auto" w:fill="FFFFFF"/>
      <w:spacing w:line="216" w:lineRule="exact"/>
    </w:pPr>
    <w:rPr>
      <w:b/>
      <w:bCs/>
      <w:i/>
      <w:iCs/>
      <w:u w:val="none"/>
      <w:strike w:val="0"/>
      <w:smallCaps w:val="0"/>
      <w:rFonts w:ascii="Trebuchet MS" w:eastAsia="Trebuchet MS" w:hAnsi="Trebuchet MS" w:cs="Trebuchet MS"/>
    </w:rPr>
  </w:style>
  <w:style w:type="paragraph" w:customStyle="1" w:styleId="Style18">
    <w:name w:val="Основной текст (7)"/>
    <w:basedOn w:val="Normal"/>
    <w:link w:val="CharStyle19"/>
    <w:pPr>
      <w:widowControl w:val="0"/>
      <w:shd w:val="clear" w:color="auto" w:fill="FFFFFF"/>
      <w:jc w:val="both"/>
      <w:spacing w:line="216"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7">
    <w:name w:val="Основной текст"/>
    <w:basedOn w:val="Normal"/>
    <w:link w:val="CharStyle28"/>
    <w:pPr>
      <w:widowControl w:val="0"/>
      <w:shd w:val="clear" w:color="auto" w:fill="FFFFFF"/>
      <w:jc w:val="both"/>
      <w:spacing w:before="180" w:line="27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both"/>
      <w:spacing w:line="293"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41">
    <w:name w:val="Основной текст (10)"/>
    <w:basedOn w:val="Normal"/>
    <w:link w:val="CharStyle42"/>
    <w:pPr>
      <w:widowControl w:val="0"/>
      <w:shd w:val="clear" w:color="auto" w:fill="FFFFFF"/>
      <w:jc w:val="both"/>
      <w:spacing w:line="293" w:lineRule="exact"/>
    </w:pPr>
    <w:rPr>
      <w:b w:val="0"/>
      <w:bCs w:val="0"/>
      <w:i/>
      <w:iCs/>
      <w:u w:val="none"/>
      <w:strike w:val="0"/>
      <w:smallCaps w:val="0"/>
      <w:sz w:val="22"/>
      <w:szCs w:val="22"/>
      <w:rFonts w:ascii="Times New Roman" w:eastAsia="Times New Roman" w:hAnsi="Times New Roman" w:cs="Times New Roman"/>
    </w:rPr>
  </w:style>
  <w:style w:type="paragraph" w:customStyle="1" w:styleId="Style46">
    <w:name w:val="Основной текст (11)"/>
    <w:basedOn w:val="Normal"/>
    <w:link w:val="CharStyle47"/>
    <w:pPr>
      <w:widowControl w:val="0"/>
      <w:shd w:val="clear" w:color="auto" w:fill="FFFFFF"/>
      <w:jc w:val="both"/>
      <w:spacing w:before="540" w:after="300" w:line="235"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