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20" w:left="3080" w:right="7846" w:bottom="75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5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Костромской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Кадыевский, 4, г. Кострома, 156000 тел. (4942) 35-53-55, факс (4942) 35-53-55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</w:p>
    <w:p>
      <w:pPr>
        <w:pStyle w:val="Style5"/>
        <w:tabs>
          <w:tab w:leader="none" w:pos="228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32" w:line="264" w:lineRule="exact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ОГБУЗ «Костромской онкологический диспансер»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Нижняя Дебря, д. 19, г.Кострома, 156003,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36" w:line="27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"mailto:ood@lpu.dzo-kostroma.ru"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ood@lpu.dzo-kostroma.ru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4" w:line="278" w:lineRule="exact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ОГКУ «Агентство государственных закупок Костромской области»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Пятницкая, дом 39/1, неж. пом. 1 ком. 20? город Кострома, Костромская область, 156000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"mailto:public@rks.adm44.ru" </w:instrText>
      </w:r>
      <w:r>
        <w:fldChar w:fldCharType="separate"/>
      </w:r>
      <w:r>
        <w:rPr>
          <w:rStyle w:val="Hyperlink"/>
        </w:rPr>
        <w:t>public@rks.adm44.ru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  <w:sectPr>
          <w:type w:val="continuous"/>
          <w:pgSz w:w="11906" w:h="16838"/>
          <w:pgMar w:top="720" w:left="1347" w:right="1107" w:bottom="754" w:header="0" w:footer="3" w:gutter="0"/>
          <w:rtlGutter w:val="0"/>
          <w:cols w:num="2" w:space="763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93" w:line="230" w:lineRule="exact"/>
        <w:ind w:left="54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63" w:line="23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ЧОП «Гранд»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515" w:line="274" w:lineRule="exact"/>
        <w:ind w:left="5420" w:right="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Ерохова, д.8, г. Кострома, 156002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"mailto:grand@sawa.ru"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grand@sawa.ru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30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044/06/105-2/2020</w:t>
      </w:r>
    </w:p>
    <w:p>
      <w:pPr>
        <w:pStyle w:val="Style7"/>
        <w:tabs>
          <w:tab w:leader="none" w:pos="8587" w:val="right"/>
          <w:tab w:leader="none" w:pos="96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«17» января 2020 г.</w:t>
        <w:tab/>
        <w:t>г.</w:t>
        <w:tab/>
        <w:t>Кострома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 по контролю в сфере закупок (далее - Комиссия Костромского УФАС России; Комиссия) в составе:</w:t>
      </w:r>
    </w:p>
    <w:p>
      <w:pPr>
        <w:pStyle w:val="Style7"/>
        <w:tabs>
          <w:tab w:leader="none" w:pos="9672" w:val="right"/>
          <w:tab w:leader="none" w:pos="96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Исмаилов</w:t>
        <w:tab/>
        <w:t>М.П.;</w:t>
      </w:r>
    </w:p>
    <w:p>
      <w:pPr>
        <w:pStyle w:val="Style7"/>
        <w:tabs>
          <w:tab w:leader="none" w:pos="9072" w:val="right"/>
          <w:tab w:leader="none" w:pos="96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Зайцева</w:t>
        <w:tab/>
        <w:t>О.О.;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Суясов А.И.,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Костромского УФАС России по контролю в сфере закупок от 17 января 2020 года № 044/06/105-2/2020, принятого по результатам рассмотрения жалобы ООО ЧОП «Гранд» на действия заказчика при проведении открытого конкурса в электронной форме на оказание услуг по охране территории, зданий и сооружений ОГБУЗ «Костромской онкологический диспансер» (закупка № 0841200000719001915) и проведения внеплановой документарной проверки, проведенной комиссией Костромского УФАС России, руководствуясь частью 22 статьи 99 Федерального закона от 21.07.2005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внеплановой проверки,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0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ОГБУЗ «Костромской онкологический диспансер» (далее - Заказчик) прекратить нарушение пункта 9 части 1 статьи 50 Закона о контрактной системе в срок до </w:t>
      </w:r>
      <w:r>
        <w:rPr>
          <w:rStyle w:val="CharStyle10"/>
        </w:rPr>
        <w:t xml:space="preserve">25 </w:t>
      </w:r>
      <w:r>
        <w:rPr>
          <w:rStyle w:val="CharStyle11"/>
        </w:rPr>
        <w:t xml:space="preserve">января 2020 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путем отмены сформированных протоколов и внесения изменений в документацию с учетом требований действующего законодательства о контрактной системе и принятого Комиссией Костромского УФАС России решения по данному делу.</w:t>
      </w:r>
    </w:p>
    <w:p>
      <w:pPr>
        <w:pStyle w:val="Style7"/>
        <w:numPr>
          <w:ilvl w:val="0"/>
          <w:numId w:val="1"/>
        </w:numPr>
        <w:tabs>
          <w:tab w:leader="none" w:pos="14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ОГКУ «Агентство государственных закупок Костромской области» и оператору электронной площадки - ООО «РТС-тендер», обеспечить возможность исполнения настоящего предписания.</w:t>
      </w:r>
    </w:p>
    <w:p>
      <w:pPr>
        <w:pStyle w:val="Style7"/>
        <w:numPr>
          <w:ilvl w:val="0"/>
          <w:numId w:val="1"/>
        </w:numPr>
        <w:tabs>
          <w:tab w:leader="none" w:pos="14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 о выполнении настоящего предписания сообщить в срок, не превышающий трех дней с момента его исполнения, представив подтверждающие документы в Костромское УФАС России в письменном виде или по факсимильной связи (4942) 355-355, или по электронной почте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5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</w:t>
      </w:r>
    </w:p>
    <w:sectPr>
      <w:type w:val="continuous"/>
      <w:pgSz w:w="11906" w:h="16838"/>
      <w:pgMar w:top="1086" w:left="1108" w:right="1101" w:bottom="112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Основной текст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54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