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keepLines/>
        <w:shd w:val="clear" w:color="auto" w:fill="auto"/>
        <w:bidi w:val="0"/>
        <w:spacing w:before="0" w:after="0" w:line="280" w:lineRule="exact"/>
        <w:ind w:left="0" w:right="0" w:firstLine="0"/>
      </w:pPr>
      <w:bookmarkStart w:id="0" w:name="bookmark0"/>
      <w:r>
        <w:rPr>
          <w:rStyle w:val="CharStyle8"/>
          <w:b/>
          <w:bCs/>
        </w:rPr>
        <w:t xml:space="preserve">монополияге </w:t>
      </w:r>
      <w:r>
        <w:rPr>
          <w:rStyle w:val="CharStyle9"/>
          <w:b/>
          <w:bCs/>
        </w:rPr>
        <w:t>каршы</w:t>
      </w:r>
      <w:bookmarkEnd w:id="0"/>
    </w:p>
    <w:p>
      <w:pPr>
        <w:pStyle w:val="Style3"/>
        <w:widowControl w:val="0"/>
        <w:keepNext w:val="0"/>
        <w:keepLines w:val="0"/>
        <w:shd w:val="clear" w:color="auto" w:fill="auto"/>
        <w:bidi w:val="0"/>
        <w:spacing w:before="0" w:after="257" w:line="210" w:lineRule="exact"/>
        <w:ind w:left="0" w:right="0" w:firstLine="0"/>
      </w:pPr>
      <w:r>
        <w:rPr>
          <w:rStyle w:val="CharStyle5"/>
          <w:b/>
          <w:bCs/>
        </w:rPr>
        <w:t>ФЕДЕРАЛЬ ХЕЗМЭТ</w:t>
      </w:r>
    </w:p>
    <w:p>
      <w:pPr>
        <w:pStyle w:val="Style3"/>
        <w:widowControl w:val="0"/>
        <w:keepNext w:val="0"/>
        <w:keepLines w:val="0"/>
        <w:shd w:val="clear" w:color="auto" w:fill="auto"/>
        <w:bidi w:val="0"/>
        <w:spacing w:before="0" w:after="0" w:line="270" w:lineRule="exact"/>
        <w:ind w:left="0" w:right="0" w:firstLine="0"/>
        <w:sectPr>
          <w:footnotePr>
            <w:pos w:val="pageBottom"/>
            <w:numFmt w:val="decimal"/>
            <w:numRestart w:val="continuous"/>
          </w:footnotePr>
          <w:type w:val="continuous"/>
          <w:pgSz w:w="11906" w:h="16838"/>
          <w:pgMar w:top="238" w:left="972" w:right="1912" w:bottom="227" w:header="0" w:footer="3" w:gutter="0"/>
          <w:rtlGutter w:val="0"/>
          <w:cols w:num="2" w:space="720" w:equalWidth="0">
            <w:col w:w="3874" w:space="2113"/>
            <w:col w:w="3035"/>
          </w:cols>
          <w:noEndnote/>
          <w:docGrid w:linePitch="360"/>
        </w:sectPr>
      </w:pPr>
      <w:r>
        <w:rPr>
          <w:rStyle w:val="CharStyle5"/>
          <w:b/>
          <w:bCs/>
        </w:rPr>
        <w:t>Монополиягэ каршы Федераль хезмэтнец Татарстан Республикасы буенча идарэсе</w:t>
      </w:r>
    </w:p>
    <w:p>
      <w:pPr>
        <w:widowControl w:val="0"/>
        <w:spacing w:before="12" w:after="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spacing w:before="0" w:after="299"/>
        <w:ind w:left="0" w:right="0" w:firstLine="0"/>
      </w:pPr>
      <w:r>
        <w:rPr>
          <w:rStyle w:val="CharStyle12"/>
        </w:rPr>
        <w:t xml:space="preserve">ул. Московская, д. 55, г. Казань, 420021 тел.: (843) 236-89-22, факс (843) 238-19-46 </w:t>
      </w:r>
      <w:r>
        <w:rPr>
          <w:rStyle w:val="CharStyle12"/>
          <w:lang w:val="en-US" w:eastAsia="en-US" w:bidi="en-US"/>
        </w:rPr>
        <w:t xml:space="preserve">e-mail: </w:t>
      </w:r>
      <w:r>
        <w:fldChar w:fldCharType="begin"/>
      </w:r>
      <w:r>
        <w:rPr>
          <w:rStyle w:val="CharStyle12"/>
        </w:rPr>
        <w:instrText> HYPERLINK "mailto:tol6@fas.gov.ru" </w:instrText>
      </w:r>
      <w:r>
        <w:fldChar w:fldCharType="separate"/>
      </w:r>
      <w:r>
        <w:rPr>
          <w:rStyle w:val="Hyperlink"/>
          <w:lang w:val="en-US" w:eastAsia="en-US" w:bidi="en-US"/>
        </w:rPr>
        <w:t>tol6@fas.gov.ru</w:t>
      </w:r>
      <w:r>
        <w:fldChar w:fldCharType="end"/>
      </w:r>
    </w:p>
    <w:p>
      <w:pPr>
        <w:pStyle w:val="Style13"/>
        <w:widowControl w:val="0"/>
        <w:keepNext/>
        <w:keepLines/>
        <w:shd w:val="clear" w:color="auto" w:fill="auto"/>
        <w:bidi w:val="0"/>
        <w:spacing w:before="0" w:after="0" w:line="260" w:lineRule="exact"/>
        <w:ind w:left="0" w:right="0" w:firstLine="0"/>
      </w:pPr>
      <w:bookmarkStart w:id="1" w:name="bookmark1"/>
      <w:r>
        <w:rPr>
          <w:rStyle w:val="CharStyle15"/>
          <w:i w:val="0"/>
          <w:iCs w:val="0"/>
        </w:rPr>
        <w:t xml:space="preserve">//. </w:t>
      </w:r>
      <w:r>
        <w:rPr>
          <w:rStyle w:val="CharStyle16"/>
          <w:i/>
          <w:iCs/>
        </w:rPr>
        <w:t>61 Ш</w:t>
      </w:r>
      <w:r>
        <w:rPr>
          <w:rStyle w:val="CharStyle17"/>
          <w:i w:val="0"/>
          <w:iCs w:val="0"/>
        </w:rPr>
        <w:t xml:space="preserve"> </w:t>
      </w:r>
      <w:r>
        <w:rPr>
          <w:rStyle w:val="CharStyle18"/>
          <w:i w:val="0"/>
          <w:iCs w:val="0"/>
        </w:rPr>
        <w:t xml:space="preserve">№ </w:t>
      </w:r>
      <w:r>
        <w:rPr>
          <w:rStyle w:val="CharStyle16"/>
          <w:i/>
          <w:iCs/>
        </w:rPr>
        <w:t>(М-0ч/з96</w:t>
      </w:r>
      <w:bookmarkEnd w:id="1"/>
    </w:p>
    <w:p>
      <w:pPr>
        <w:pStyle w:val="Style10"/>
        <w:widowControl w:val="0"/>
        <w:keepNext w:val="0"/>
        <w:keepLines w:val="0"/>
        <w:shd w:val="clear" w:color="auto" w:fill="auto"/>
        <w:bidi w:val="0"/>
        <w:spacing w:before="0" w:after="0" w:line="180" w:lineRule="exact"/>
        <w:ind w:left="0" w:right="0" w:firstLine="0"/>
        <w:sectPr>
          <w:type w:val="continuous"/>
          <w:pgSz w:w="11906" w:h="16838"/>
          <w:pgMar w:top="238" w:left="1364" w:right="1969" w:bottom="227" w:header="0" w:footer="3" w:gutter="0"/>
          <w:rtlGutter w:val="0"/>
          <w:cols w:num="2" w:space="2456"/>
          <w:noEndnote/>
          <w:docGrid w:linePitch="360"/>
        </w:sectPr>
      </w:pPr>
      <w:r>
        <w:rPr>
          <w:rStyle w:val="CharStyle12"/>
        </w:rPr>
        <w:t xml:space="preserve">Мэскэу ур-, 55 йорт, Казан шэйэре, 420021 тел.: (843) 236-89-22, факс (843) 238-19-46 </w:t>
      </w:r>
      <w:r>
        <w:rPr>
          <w:rStyle w:val="CharStyle12"/>
          <w:lang w:val="en-US" w:eastAsia="en-US" w:bidi="en-US"/>
        </w:rPr>
        <w:t xml:space="preserve">e-mail: </w:t>
      </w:r>
      <w:r>
        <w:fldChar w:fldCharType="begin"/>
      </w:r>
      <w:r>
        <w:rPr>
          <w:rStyle w:val="CharStyle12"/>
        </w:rPr>
        <w:instrText> HYPERLINK "mailto:tol6@fas.gov.ru" </w:instrText>
      </w:r>
      <w:r>
        <w:fldChar w:fldCharType="separate"/>
      </w:r>
      <w:r>
        <w:rPr>
          <w:rStyle w:val="Hyperlink"/>
          <w:lang w:val="en-US" w:eastAsia="en-US" w:bidi="en-US"/>
        </w:rPr>
        <w:t>tol6@fas.gov.ru</w:t>
      </w:r>
      <w:r>
        <w:fldChar w:fldCharType="end"/>
      </w: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tabs>
          <w:tab w:leader="underscore" w:pos="2559" w:val="right"/>
          <w:tab w:leader="underscore" w:pos="3707" w:val="left"/>
        </w:tabs>
        <w:widowControl w:val="0"/>
        <w:keepNext w:val="0"/>
        <w:keepLines w:val="0"/>
        <w:shd w:val="clear" w:color="auto" w:fill="auto"/>
        <w:bidi w:val="0"/>
        <w:spacing w:before="0" w:after="0" w:line="150" w:lineRule="exact"/>
        <w:ind w:left="40" w:right="0"/>
      </w:pPr>
      <w:r>
        <w:rPr>
          <w:rStyle w:val="CharStyle21"/>
        </w:rPr>
        <w:t>На №</w:t>
        <w:tab/>
        <w:t>ОТ</w:t>
        <w:tab/>
      </w:r>
    </w:p>
    <w:p>
      <w:pPr>
        <w:pStyle w:val="Style22"/>
        <w:widowControl w:val="0"/>
        <w:keepNext w:val="0"/>
        <w:keepLines w:val="0"/>
        <w:shd w:val="clear" w:color="auto" w:fill="auto"/>
        <w:bidi w:val="0"/>
        <w:spacing w:before="0" w:after="300"/>
        <w:ind w:left="5060" w:right="1260" w:firstLine="0"/>
      </w:pPr>
      <w:r>
        <w:rPr>
          <w:lang w:val="ru-RU" w:eastAsia="ru-RU" w:bidi="ru-RU"/>
          <w:sz w:val="24"/>
          <w:szCs w:val="24"/>
          <w:w w:val="100"/>
          <w:color w:val="000000"/>
          <w:position w:val="0"/>
        </w:rPr>
        <w:t xml:space="preserve">Уполномоченному органу: МУНИЦИПАЛЬНОЕ КАЗЕТIIЮЕ УЧРЕЖДЕНИЕ "ДИРЕКЦИЯ 110 КОНКУРЕНТНОЙ ПОЛИТИКЕ И ЗАКУПКАМ ГОРОДА КАЗАНИ" </w:t>
      </w:r>
      <w:r>
        <w:rPr>
          <w:rStyle w:val="CharStyle24"/>
        </w:rPr>
        <w:t xml:space="preserve">2991 </w:t>
      </w:r>
      <w:r>
        <w:fldChar w:fldCharType="begin"/>
      </w:r>
      <w:r>
        <w:rPr>
          <w:rStyle w:val="CharStyle24"/>
        </w:rPr>
        <w:instrText> HYPERLINK "mailto:723@mail.ru" </w:instrText>
      </w:r>
      <w:r>
        <w:fldChar w:fldCharType="separate"/>
      </w:r>
      <w:r>
        <w:rPr>
          <w:rStyle w:val="Hyperlink"/>
          <w:lang w:val="en-US" w:eastAsia="en-US" w:bidi="en-US"/>
        </w:rPr>
        <w:t>723@mail.ru</w:t>
      </w:r>
      <w:r>
        <w:fldChar w:fldCharType="end"/>
      </w:r>
    </w:p>
    <w:p>
      <w:pPr>
        <w:pStyle w:val="Style22"/>
        <w:widowControl w:val="0"/>
        <w:keepNext w:val="0"/>
        <w:keepLines w:val="0"/>
        <w:shd w:val="clear" w:color="auto" w:fill="auto"/>
        <w:bidi w:val="0"/>
        <w:jc w:val="left"/>
        <w:spacing w:before="0" w:after="0"/>
        <w:ind w:left="5060" w:right="0" w:firstLine="0"/>
      </w:pPr>
      <w:r>
        <w:rPr>
          <w:lang w:val="ru-RU" w:eastAsia="ru-RU" w:bidi="ru-RU"/>
          <w:sz w:val="24"/>
          <w:szCs w:val="24"/>
          <w:w w:val="100"/>
          <w:color w:val="000000"/>
          <w:position w:val="0"/>
        </w:rPr>
        <w:t>Заказчику:</w:t>
      </w:r>
    </w:p>
    <w:p>
      <w:pPr>
        <w:pStyle w:val="Style22"/>
        <w:widowControl w:val="0"/>
        <w:keepNext w:val="0"/>
        <w:keepLines w:val="0"/>
        <w:shd w:val="clear" w:color="auto" w:fill="auto"/>
        <w:bidi w:val="0"/>
        <w:jc w:val="left"/>
        <w:spacing w:before="0" w:after="303"/>
        <w:ind w:left="5060" w:right="460" w:firstLine="0"/>
      </w:pPr>
      <w:r>
        <w:rPr>
          <w:lang w:val="ru-RU" w:eastAsia="ru-RU" w:bidi="ru-RU"/>
          <w:sz w:val="24"/>
          <w:szCs w:val="24"/>
          <w:w w:val="100"/>
          <w:color w:val="000000"/>
          <w:position w:val="0"/>
        </w:rPr>
        <w:t>МУНИЦИ11А ЛЬ НОЕ КАЗЕННОЕ УЧРЕЖДЕНИЕ "КОМИТЕТ ФИЗИЧЕСКОЙ КУЛЬТУРЫ И СПОРТА ИСПОЛНИТЕЛЬ! ЮГО КОМИТЕТА МУ11И1ЩПАЛЫ 101 О ОБРАЗОВАНИЯ ГОРОДА КАЗАНИ"</w:t>
      </w:r>
    </w:p>
    <w:p>
      <w:pPr>
        <w:pStyle w:val="Style22"/>
        <w:widowControl w:val="0"/>
        <w:keepNext w:val="0"/>
        <w:keepLines w:val="0"/>
        <w:shd w:val="clear" w:color="auto" w:fill="auto"/>
        <w:bidi w:val="0"/>
        <w:jc w:val="left"/>
        <w:spacing w:before="0" w:after="0" w:line="317" w:lineRule="exact"/>
        <w:ind w:left="5060" w:right="0" w:firstLine="0"/>
      </w:pPr>
      <w:r>
        <w:rPr>
          <w:lang w:val="ru-RU" w:eastAsia="ru-RU" w:bidi="ru-RU"/>
          <w:sz w:val="24"/>
          <w:szCs w:val="24"/>
          <w:w w:val="100"/>
          <w:color w:val="000000"/>
          <w:position w:val="0"/>
        </w:rPr>
        <w:t>Заявителю:</w:t>
      </w:r>
    </w:p>
    <w:p>
      <w:pPr>
        <w:pStyle w:val="Style22"/>
        <w:widowControl w:val="0"/>
        <w:keepNext w:val="0"/>
        <w:keepLines w:val="0"/>
        <w:shd w:val="clear" w:color="auto" w:fill="auto"/>
        <w:bidi w:val="0"/>
        <w:jc w:val="left"/>
        <w:spacing w:before="0" w:after="0" w:line="317" w:lineRule="exact"/>
        <w:ind w:left="5060" w:right="0" w:firstLine="0"/>
      </w:pPr>
      <w:r>
        <w:rPr>
          <w:lang w:val="ru-RU" w:eastAsia="ru-RU" w:bidi="ru-RU"/>
          <w:sz w:val="24"/>
          <w:szCs w:val="24"/>
          <w:w w:val="100"/>
          <w:color w:val="000000"/>
          <w:position w:val="0"/>
        </w:rPr>
        <w:t>ООО «АЛЬТ-ИНВЕСТ»</w:t>
      </w:r>
    </w:p>
    <w:p>
      <w:pPr>
        <w:pStyle w:val="Style22"/>
        <w:widowControl w:val="0"/>
        <w:keepNext w:val="0"/>
        <w:keepLines w:val="0"/>
        <w:shd w:val="clear" w:color="auto" w:fill="auto"/>
        <w:bidi w:val="0"/>
        <w:jc w:val="left"/>
        <w:spacing w:before="0" w:after="297" w:line="317" w:lineRule="exact"/>
        <w:ind w:left="5060" w:right="0" w:firstLine="0"/>
      </w:pPr>
      <w:r>
        <w:rPr>
          <w:rStyle w:val="CharStyle24"/>
          <w:lang w:val="en-US" w:eastAsia="en-US" w:bidi="en-US"/>
        </w:rPr>
        <w:t>All-invest20</w:t>
      </w:r>
      <w:r>
        <w:rPr>
          <w:rStyle w:val="CharStyle24"/>
        </w:rPr>
        <w:t xml:space="preserve">14:7/ </w:t>
      </w:r>
      <w:r>
        <w:rPr>
          <w:rStyle w:val="CharStyle24"/>
          <w:lang w:val="en-US" w:eastAsia="en-US" w:bidi="en-US"/>
        </w:rPr>
        <w:t>m</w:t>
      </w:r>
      <w:r>
        <w:rPr>
          <w:lang w:val="en-US" w:eastAsia="en-US" w:bidi="en-US"/>
          <w:sz w:val="24"/>
          <w:szCs w:val="24"/>
          <w:w w:val="100"/>
          <w:color w:val="000000"/>
          <w:position w:val="0"/>
        </w:rPr>
        <w:t>aii.rn</w:t>
      </w:r>
    </w:p>
    <w:p>
      <w:pPr>
        <w:pStyle w:val="Style25"/>
        <w:widowControl w:val="0"/>
        <w:keepNext w:val="0"/>
        <w:keepLines w:val="0"/>
        <w:shd w:val="clear" w:color="auto" w:fill="auto"/>
        <w:bidi w:val="0"/>
        <w:spacing w:before="0" w:after="364"/>
        <w:ind w:left="260" w:right="0" w:firstLine="0"/>
      </w:pPr>
      <w:r>
        <w:rPr>
          <w:lang w:val="ru-RU" w:eastAsia="ru-RU" w:bidi="ru-RU"/>
          <w:sz w:val="24"/>
          <w:szCs w:val="24"/>
          <w:w w:val="100"/>
          <w:color w:val="000000"/>
          <w:position w:val="0"/>
        </w:rPr>
        <w:t xml:space="preserve">РЕШЕНИЕ по делу №016/06/64- </w:t>
      </w:r>
      <w:r>
        <w:rPr>
          <w:rStyle w:val="CharStyle27"/>
          <w:b/>
          <w:bCs/>
        </w:rPr>
        <w:t xml:space="preserve">3 </w:t>
      </w:r>
      <w:r>
        <w:rPr>
          <w:lang w:val="ru-RU" w:eastAsia="ru-RU" w:bidi="ru-RU"/>
          <w:sz w:val="24"/>
          <w:szCs w:val="24"/>
          <w:w w:val="100"/>
          <w:color w:val="000000"/>
          <w:position w:val="0"/>
        </w:rPr>
        <w:t>/2020 о нарушении законодательства Российской Федерации о контрактной системе в сфере закупок</w:t>
      </w:r>
    </w:p>
    <w:p>
      <w:pPr>
        <w:pStyle w:val="Style22"/>
        <w:tabs>
          <w:tab w:leader="none" w:pos="8912" w:val="left"/>
        </w:tabs>
        <w:widowControl w:val="0"/>
        <w:keepNext w:val="0"/>
        <w:keepLines w:val="0"/>
        <w:shd w:val="clear" w:color="auto" w:fill="auto"/>
        <w:bidi w:val="0"/>
        <w:spacing w:before="0" w:after="310" w:line="240" w:lineRule="exact"/>
        <w:ind w:left="200" w:right="0" w:firstLine="0"/>
      </w:pPr>
      <w:r>
        <w:rPr>
          <w:lang w:val="ru-RU" w:eastAsia="ru-RU" w:bidi="ru-RU"/>
          <w:sz w:val="24"/>
          <w:szCs w:val="24"/>
          <w:w w:val="100"/>
          <w:color w:val="000000"/>
          <w:position w:val="0"/>
        </w:rPr>
        <w:t>15 января 2020 года</w:t>
        <w:tab/>
        <w:t>г. Казань</w:t>
      </w:r>
    </w:p>
    <w:p>
      <w:pPr>
        <w:pStyle w:val="Style22"/>
        <w:widowControl w:val="0"/>
        <w:keepNext w:val="0"/>
        <w:keepLines w:val="0"/>
        <w:shd w:val="clear" w:color="auto" w:fill="auto"/>
        <w:bidi w:val="0"/>
        <w:spacing w:before="0" w:after="0" w:line="317" w:lineRule="exact"/>
        <w:ind w:left="40" w:right="240" w:firstLine="600"/>
      </w:pPr>
      <w:r>
        <w:rPr>
          <w:lang w:val="ru-RU" w:eastAsia="ru-RU" w:bidi="ru-RU"/>
          <w:sz w:val="24"/>
          <w:szCs w:val="24"/>
          <w:w w:val="100"/>
          <w:color w:val="000000"/>
          <w:position w:val="0"/>
        </w:rPr>
        <w:t>Комиссия Управления Федеральной антимонопольной службы по Республике Гатарстан по контролю в сфере закупок товаров, работ, услуг для обеспечения осударственных и муниципальных нужд (далее — Комиссия) в составе:</w:t>
      </w:r>
    </w:p>
    <w:p>
      <w:pPr>
        <w:pStyle w:val="Style22"/>
        <w:tabs>
          <w:tab w:leader="none" w:pos="5665" w:val="left"/>
        </w:tabs>
        <w:widowControl w:val="0"/>
        <w:keepNext w:val="0"/>
        <w:keepLines w:val="0"/>
        <w:shd w:val="clear" w:color="auto" w:fill="auto"/>
        <w:bidi w:val="0"/>
        <w:spacing w:before="0" w:after="0" w:line="317" w:lineRule="exact"/>
        <w:ind w:left="760" w:right="0" w:firstLine="0"/>
      </w:pPr>
      <w:r>
        <w:rPr>
          <w:lang w:val="ru-RU" w:eastAsia="ru-RU" w:bidi="ru-RU"/>
          <w:sz w:val="24"/>
          <w:szCs w:val="24"/>
          <w:w w:val="100"/>
          <w:color w:val="000000"/>
          <w:position w:val="0"/>
        </w:rPr>
        <w:t>Председателя Комиссии:</w:t>
        <w:tab/>
        <w:t>Яфизова А.А. — врио заместителя</w:t>
      </w:r>
    </w:p>
    <w:p>
      <w:pPr>
        <w:pStyle w:val="Style22"/>
        <w:widowControl w:val="0"/>
        <w:keepNext w:val="0"/>
        <w:keepLines w:val="0"/>
        <w:shd w:val="clear" w:color="auto" w:fill="auto"/>
        <w:bidi w:val="0"/>
        <w:jc w:val="left"/>
        <w:spacing w:before="0" w:after="0" w:line="317" w:lineRule="exact"/>
        <w:ind w:left="5740" w:right="0" w:firstLine="0"/>
      </w:pPr>
      <w:r>
        <w:rPr>
          <w:lang w:val="ru-RU" w:eastAsia="ru-RU" w:bidi="ru-RU"/>
          <w:sz w:val="24"/>
          <w:szCs w:val="24"/>
          <w:w w:val="100"/>
          <w:color w:val="000000"/>
          <w:position w:val="0"/>
        </w:rPr>
        <w:t>руководителя,</w:t>
      </w:r>
    </w:p>
    <w:p>
      <w:pPr>
        <w:pStyle w:val="Style22"/>
        <w:tabs>
          <w:tab w:leader="none" w:pos="5665" w:val="left"/>
        </w:tabs>
        <w:widowControl w:val="0"/>
        <w:keepNext w:val="0"/>
        <w:keepLines w:val="0"/>
        <w:shd w:val="clear" w:color="auto" w:fill="auto"/>
        <w:bidi w:val="0"/>
        <w:spacing w:before="0" w:after="0" w:line="317" w:lineRule="exact"/>
        <w:ind w:left="760" w:right="0" w:firstLine="0"/>
      </w:pPr>
      <w:r>
        <w:rPr>
          <w:lang w:val="ru-RU" w:eastAsia="ru-RU" w:bidi="ru-RU"/>
          <w:sz w:val="24"/>
          <w:szCs w:val="24"/>
          <w:w w:val="100"/>
          <w:color w:val="000000"/>
          <w:position w:val="0"/>
        </w:rPr>
        <w:t>Членов Комиссии:</w:t>
        <w:tab/>
        <w:t xml:space="preserve">Тамимдаровой </w:t>
      </w:r>
      <w:r>
        <w:rPr>
          <w:lang w:val="en-US" w:eastAsia="en-US" w:bidi="en-US"/>
          <w:sz w:val="24"/>
          <w:szCs w:val="24"/>
          <w:w w:val="100"/>
          <w:color w:val="000000"/>
          <w:position w:val="0"/>
        </w:rPr>
        <w:t xml:space="preserve">3.III. </w:t>
      </w:r>
      <w:r>
        <w:rPr>
          <w:lang w:val="ru-RU" w:eastAsia="ru-RU" w:bidi="ru-RU"/>
          <w:sz w:val="24"/>
          <w:szCs w:val="24"/>
          <w:w w:val="100"/>
          <w:color w:val="000000"/>
          <w:position w:val="0"/>
        </w:rPr>
        <w:t>- ведущего</w:t>
      </w:r>
    </w:p>
    <w:p>
      <w:pPr>
        <w:pStyle w:val="Style22"/>
        <w:widowControl w:val="0"/>
        <w:keepNext w:val="0"/>
        <w:keepLines w:val="0"/>
        <w:shd w:val="clear" w:color="auto" w:fill="auto"/>
        <w:bidi w:val="0"/>
        <w:jc w:val="left"/>
        <w:spacing w:before="0" w:after="0" w:line="317" w:lineRule="exact"/>
        <w:ind w:left="5740" w:right="0" w:firstLine="0"/>
      </w:pPr>
      <w:r>
        <w:rPr>
          <w:lang w:val="ru-RU" w:eastAsia="ru-RU" w:bidi="ru-RU"/>
          <w:sz w:val="24"/>
          <w:szCs w:val="24"/>
          <w:w w:val="100"/>
          <w:color w:val="000000"/>
          <w:position w:val="0"/>
        </w:rPr>
        <w:t xml:space="preserve">спец и ал и ста-э кс </w:t>
      </w:r>
      <w:r>
        <w:rPr>
          <w:rStyle w:val="CharStyle28"/>
        </w:rPr>
        <w:t>1</w:t>
      </w:r>
      <w:r>
        <w:rPr>
          <w:rStyle w:val="CharStyle28"/>
          <w:lang w:val="ru-RU" w:eastAsia="ru-RU" w:bidi="ru-RU"/>
        </w:rPr>
        <w:t>1</w:t>
      </w:r>
      <w:r>
        <w:rPr>
          <w:lang w:val="ru-RU" w:eastAsia="ru-RU" w:bidi="ru-RU"/>
          <w:sz w:val="24"/>
          <w:szCs w:val="24"/>
          <w:w w:val="100"/>
          <w:color w:val="000000"/>
          <w:position w:val="0"/>
        </w:rPr>
        <w:t xml:space="preserve"> е рта,</w:t>
      </w:r>
    </w:p>
    <w:p>
      <w:pPr>
        <w:pStyle w:val="Style22"/>
        <w:widowControl w:val="0"/>
        <w:keepNext w:val="0"/>
        <w:keepLines w:val="0"/>
        <w:shd w:val="clear" w:color="auto" w:fill="auto"/>
        <w:bidi w:val="0"/>
        <w:jc w:val="left"/>
        <w:spacing w:before="0" w:after="482" w:line="317" w:lineRule="exact"/>
        <w:ind w:left="5740" w:right="980" w:firstLine="0"/>
      </w:pPr>
      <w:r>
        <w:rPr>
          <w:lang w:val="ru-RU" w:eastAsia="ru-RU" w:bidi="ru-RU"/>
          <w:sz w:val="24"/>
          <w:szCs w:val="24"/>
          <w:w w:val="100"/>
          <w:color w:val="000000"/>
          <w:position w:val="0"/>
        </w:rPr>
        <w:t>Коваленко С.К. специалиста- эксперта,</w:t>
      </w:r>
    </w:p>
    <w:p>
      <w:pPr>
        <w:pStyle w:val="Style25"/>
        <w:widowControl w:val="0"/>
        <w:keepNext w:val="0"/>
        <w:keepLines w:val="0"/>
        <w:shd w:val="clear" w:color="auto" w:fill="auto"/>
        <w:bidi w:val="0"/>
        <w:jc w:val="right"/>
        <w:spacing w:before="0" w:after="0" w:line="240" w:lineRule="exact"/>
        <w:ind w:left="0" w:right="240" w:firstLine="0"/>
      </w:pPr>
      <w:r>
        <w:rPr>
          <w:lang w:val="ru-RU" w:eastAsia="ru-RU" w:bidi="ru-RU"/>
          <w:sz w:val="24"/>
          <w:szCs w:val="24"/>
          <w:w w:val="100"/>
          <w:color w:val="000000"/>
          <w:position w:val="0"/>
        </w:rPr>
        <w:t>173885</w:t>
      </w:r>
      <w:r>
        <w:br w:type="page"/>
      </w:r>
    </w:p>
    <w:p>
      <w:pPr>
        <w:pStyle w:val="Style22"/>
        <w:widowControl w:val="0"/>
        <w:keepNext w:val="0"/>
        <w:keepLines w:val="0"/>
        <w:shd w:val="clear" w:color="auto" w:fill="auto"/>
        <w:bidi w:val="0"/>
        <w:spacing w:before="0" w:after="0" w:line="324" w:lineRule="exact"/>
        <w:ind w:left="20" w:right="20" w:firstLine="840"/>
      </w:pPr>
      <w:r>
        <w:rPr>
          <w:lang w:val="ru-RU" w:eastAsia="ru-RU" w:bidi="ru-RU"/>
          <w:sz w:val="24"/>
          <w:szCs w:val="24"/>
          <w:w w:val="100"/>
          <w:color w:val="000000"/>
          <w:position w:val="0"/>
        </w:rPr>
        <w:t xml:space="preserve">рассмотрев жалобу заявителя ООО «ЛЛЬТ-И1 </w:t>
      </w:r>
      <w:r>
        <w:rPr>
          <w:lang w:val="en-US" w:eastAsia="en-US" w:bidi="en-US"/>
          <w:sz w:val="24"/>
          <w:szCs w:val="24"/>
          <w:w w:val="100"/>
          <w:color w:val="000000"/>
          <w:position w:val="0"/>
        </w:rPr>
        <w:t xml:space="preserve">IB </w:t>
      </w:r>
      <w:r>
        <w:rPr>
          <w:lang w:val="ru-RU" w:eastAsia="ru-RU" w:bidi="ru-RU"/>
          <w:sz w:val="24"/>
          <w:szCs w:val="24"/>
          <w:w w:val="100"/>
          <w:color w:val="000000"/>
          <w:position w:val="0"/>
        </w:rPr>
        <w:t xml:space="preserve">НОТ» (вх. №6 7/ж от 09.01.2020г.) на </w:t>
      </w:r>
      <w:r>
        <w:rPr>
          <w:rStyle w:val="CharStyle29"/>
        </w:rPr>
        <w:t xml:space="preserve">действия уполномоченного органа </w:t>
      </w:r>
      <w:r>
        <w:rPr>
          <w:lang w:val="ru-RU" w:eastAsia="ru-RU" w:bidi="ru-RU"/>
          <w:sz w:val="24"/>
          <w:szCs w:val="24"/>
          <w:w w:val="100"/>
          <w:color w:val="000000"/>
          <w:position w:val="0"/>
        </w:rPr>
        <w:t>- МУНИЦИПАЛЬНОЕ КАЗЕННОЕ УЧРЕЖДЕНИЕ "ДИРЕКЦИЯ ПО КОНКУРЕНТНОЙ ПОЛИТИКЕ И ЗАКУПКАМ ГОРОДА КАЗАНИ", заказчика - МУНИЦИПАЛЬНОЕ КАЗЕННОЕ УЧРЕЖДЕНИЕ "КОМИТЕТ ФИЗИЧЕСКОЙ КУЛЬТУРЫ И СПОРТА ИСПОЛНИТЕЛЬ! ТОГО КОМИТЕТА МУ! 1ИЦИПАЛЫ101 'О ОЬРАЗОВА! IИ Я ГОРОДА КАЗАНИ" при проведении закупки № 08113000083 19001077 па предмет: «Услуги по организации и проведению спортивных мероприятий», в присутствии (отсутствии) представителей:</w:t>
      </w:r>
    </w:p>
    <w:p>
      <w:pPr>
        <w:pStyle w:val="Style22"/>
        <w:widowControl w:val="0"/>
        <w:keepNext w:val="0"/>
        <w:keepLines w:val="0"/>
        <w:shd w:val="clear" w:color="auto" w:fill="auto"/>
        <w:bidi w:val="0"/>
        <w:spacing w:before="0" w:after="0" w:line="324" w:lineRule="exact"/>
        <w:ind w:left="20" w:right="20" w:firstLine="1360"/>
      </w:pPr>
      <w:r>
        <w:rPr>
          <w:lang w:val="ru-RU" w:eastAsia="ru-RU" w:bidi="ru-RU"/>
          <w:sz w:val="24"/>
          <w:szCs w:val="24"/>
          <w:w w:val="100"/>
          <w:color w:val="000000"/>
          <w:position w:val="0"/>
        </w:rPr>
        <w:t>уполномоченного органа - МУНИЦИПАЛЬНОЕ КАЗЕННОЕ УЧРЕЖДЕНИЕ "ДИРЕКЦИЯ ПО КОНКУРЕНТНОЙ ПОЛИТИКЕ И ЗАКУПКАМ ГОРОДА КАЗАНИ" - Шайхутдиновой Э.Р. (доверенность № 2 от 14.01.2020г.), Зарипова Ф.И. (доверенность № 1 от 14.01.2020г.);</w:t>
      </w:r>
    </w:p>
    <w:p>
      <w:pPr>
        <w:pStyle w:val="Style22"/>
        <w:numPr>
          <w:ilvl w:val="0"/>
          <w:numId w:val="1"/>
        </w:numPr>
        <w:widowControl w:val="0"/>
        <w:keepNext w:val="0"/>
        <w:keepLines w:val="0"/>
        <w:shd w:val="clear" w:color="auto" w:fill="auto"/>
        <w:bidi w:val="0"/>
        <w:spacing w:before="0" w:after="0" w:line="324" w:lineRule="exact"/>
        <w:ind w:left="20" w:right="20" w:firstLine="840"/>
      </w:pPr>
      <w:r>
        <w:rPr>
          <w:lang w:val="ru-RU" w:eastAsia="ru-RU" w:bidi="ru-RU"/>
          <w:sz w:val="24"/>
          <w:szCs w:val="24"/>
          <w:w w:val="100"/>
          <w:color w:val="000000"/>
          <w:position w:val="0"/>
        </w:rPr>
        <w:t xml:space="preserve"> заказчика - МУНИЦИПАЛЬНОЕ КАЗЕННОЕ УЧРЕЖДЕНИЕ "КОМИТЕТ ФИЗИЧЕСКОЙ КУЛЬТУРЫ И СПОРТА ИСПОЛНИТЕЛЬНОГО КОМИТЕТА МУНИЦИПАЛЬНОГО ОБРАЗОВАНИЯ ГОРОДА КАЗАНИ" Давлетшиной А.В. (доверенность № 13.2 от 15.01.2020 г.), Мухамадуллина А.Р. (доверенность № 13.1 от 15.01.2020г.);</w:t>
      </w:r>
    </w:p>
    <w:p>
      <w:pPr>
        <w:pStyle w:val="Style22"/>
        <w:numPr>
          <w:ilvl w:val="0"/>
          <w:numId w:val="1"/>
        </w:numPr>
        <w:widowControl w:val="0"/>
        <w:keepNext w:val="0"/>
        <w:keepLines w:val="0"/>
        <w:shd w:val="clear" w:color="auto" w:fill="auto"/>
        <w:bidi w:val="0"/>
        <w:spacing w:before="0" w:after="367" w:line="324" w:lineRule="exact"/>
        <w:ind w:left="20" w:right="20" w:firstLine="840"/>
      </w:pPr>
      <w:r>
        <w:rPr>
          <w:lang w:val="ru-RU" w:eastAsia="ru-RU" w:bidi="ru-RU"/>
          <w:sz w:val="24"/>
          <w:szCs w:val="24"/>
          <w:w w:val="100"/>
          <w:color w:val="000000"/>
          <w:position w:val="0"/>
        </w:rPr>
        <w:t xml:space="preserve"> заявителя - ООО «АЛЬТ-ИНВЕСТ» - Муругова М.А. (решение № 1/17 единственного участника ООО «Альт-Инвест»,</w:t>
      </w:r>
    </w:p>
    <w:p>
      <w:pPr>
        <w:pStyle w:val="Style22"/>
        <w:widowControl w:val="0"/>
        <w:keepNext w:val="0"/>
        <w:keepLines w:val="0"/>
        <w:shd w:val="clear" w:color="auto" w:fill="auto"/>
        <w:bidi w:val="0"/>
        <w:jc w:val="left"/>
        <w:spacing w:before="0" w:after="314" w:line="240" w:lineRule="exact"/>
        <w:ind w:left="4560" w:right="0" w:firstLine="0"/>
      </w:pPr>
      <w:r>
        <w:rPr>
          <w:lang w:val="ru-RU" w:eastAsia="ru-RU" w:bidi="ru-RU"/>
          <w:sz w:val="24"/>
          <w:szCs w:val="24"/>
          <w:w w:val="100"/>
          <w:color w:val="000000"/>
          <w:position w:val="0"/>
        </w:rPr>
        <w:t>УСТАНОВИЛА:</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Извещение о проведении электронного аукциона №0811300008319001077 было размещено на официальном сайте Российской Федерации для размещения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- 20.12.2019г.</w:t>
      </w:r>
    </w:p>
    <w:p>
      <w:pPr>
        <w:pStyle w:val="Style22"/>
        <w:widowControl w:val="0"/>
        <w:keepNext w:val="0"/>
        <w:keepLines w:val="0"/>
        <w:shd w:val="clear" w:color="auto" w:fill="auto"/>
        <w:bidi w:val="0"/>
        <w:spacing w:before="0" w:after="0"/>
        <w:ind w:left="20" w:right="0" w:firstLine="700"/>
      </w:pPr>
      <w:r>
        <w:rPr>
          <w:lang w:val="ru-RU" w:eastAsia="ru-RU" w:bidi="ru-RU"/>
          <w:sz w:val="24"/>
          <w:szCs w:val="24"/>
          <w:w w:val="100"/>
          <w:color w:val="000000"/>
          <w:position w:val="0"/>
        </w:rPr>
        <w:t>Начальная (максимальная) цепа контракта— 1 254 173,00 руб.</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Наименование предмета закупки: Услуги по организации и проведению спортивных мероприятий.</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Суть жалобы, по мнению заявителя, закупка проводится с нарушениями норм дс й ству ю </w:t>
      </w:r>
      <w:r>
        <w:rPr>
          <w:rStyle w:val="CharStyle28"/>
        </w:rPr>
        <w:t>1</w:t>
      </w:r>
      <w:r>
        <w:rPr>
          <w:rStyle w:val="CharStyle28"/>
          <w:lang w:val="ru-RU" w:eastAsia="ru-RU" w:bidi="ru-RU"/>
        </w:rPr>
        <w:t>1</w:t>
      </w:r>
      <w:r>
        <w:rPr>
          <w:lang w:val="ru-RU" w:eastAsia="ru-RU" w:bidi="ru-RU"/>
          <w:sz w:val="24"/>
          <w:szCs w:val="24"/>
          <w:w w:val="100"/>
          <w:color w:val="000000"/>
          <w:position w:val="0"/>
        </w:rPr>
        <w:t xml:space="preserve"> ю го за ко </w:t>
      </w:r>
      <w:r>
        <w:rPr>
          <w:rStyle w:val="CharStyle28"/>
        </w:rPr>
        <w:t>11</w:t>
      </w:r>
      <w:r>
        <w:rPr>
          <w:lang w:val="en-US" w:eastAsia="en-US" w:bidi="en-US"/>
          <w:sz w:val="24"/>
          <w:szCs w:val="24"/>
          <w:w w:val="100"/>
          <w:color w:val="000000"/>
          <w:position w:val="0"/>
        </w:rPr>
        <w:t xml:space="preserve"> </w:t>
      </w:r>
      <w:r>
        <w:rPr>
          <w:lang w:val="ru-RU" w:eastAsia="ru-RU" w:bidi="ru-RU"/>
          <w:sz w:val="24"/>
          <w:szCs w:val="24"/>
          <w:w w:val="100"/>
          <w:color w:val="000000"/>
          <w:position w:val="0"/>
        </w:rPr>
        <w:t>одатсл ьства.</w:t>
      </w:r>
    </w:p>
    <w:p>
      <w:pPr>
        <w:pStyle w:val="Style25"/>
        <w:widowControl w:val="0"/>
        <w:keepNext w:val="0"/>
        <w:keepLines w:val="0"/>
        <w:shd w:val="clear" w:color="auto" w:fill="auto"/>
        <w:bidi w:val="0"/>
        <w:jc w:val="both"/>
        <w:spacing w:before="0" w:after="0"/>
        <w:ind w:left="20" w:right="20" w:firstLine="700"/>
      </w:pPr>
      <w:r>
        <w:rPr>
          <w:lang w:val="ru-RU" w:eastAsia="ru-RU" w:bidi="ru-RU"/>
          <w:sz w:val="24"/>
          <w:szCs w:val="24"/>
          <w:w w:val="100"/>
          <w:color w:val="000000"/>
          <w:position w:val="0"/>
        </w:rPr>
        <w:t>Комиссия Татарстанского УФАС России по результатам рассмотрении доводов заявителя на действия уполномоченного органа, заказчика, и позиции уполномоченного органа, заказчика, изучения документации электронного аукциона приходит к следующим выводам.</w:t>
      </w:r>
    </w:p>
    <w:p>
      <w:pPr>
        <w:pStyle w:val="Style30"/>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Относительно довода заявителя о том, что Заказчиком неправомерно установлено требование о наличии у участника закупки лицензии на осуществление медицинской деятельности.</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Пунктом 2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требования </w:t>
      </w:r>
      <w:r>
        <w:rPr>
          <w:rStyle w:val="CharStyle32"/>
        </w:rPr>
        <w:t xml:space="preserve">к </w:t>
      </w:r>
      <w:r>
        <w:rPr>
          <w:lang w:val="ru-RU" w:eastAsia="ru-RU" w:bidi="ru-RU"/>
          <w:sz w:val="24"/>
          <w:szCs w:val="24"/>
          <w:w w:val="100"/>
          <w:color w:val="000000"/>
          <w:position w:val="0"/>
        </w:rPr>
        <w:t>содержанию, составу заявки на участие в гаком аукционе в соответствии с частями 3 - 6 статьи 66 настоящего Федерального закона и инструкция по ее заполнению. 11ри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Согласно части 5 статьи 66 Закона о контрактной системе вторая часть заявки па участие в электронном аукционе должна содержать следующие документы и информацию:</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Вторая часть заявки на участие в электронном аукционе должна содержать следующие документы и информацию:</w:t>
      </w:r>
    </w:p>
    <w:p>
      <w:pPr>
        <w:pStyle w:val="Style22"/>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2"/>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2"/>
        <w:numPr>
          <w:ilvl w:val="0"/>
          <w:numId w:val="3"/>
        </w:numPr>
        <w:widowControl w:val="0"/>
        <w:keepNext w:val="0"/>
        <w:keepLines w:val="0"/>
        <w:shd w:val="clear" w:color="auto" w:fill="auto"/>
        <w:bidi w:val="0"/>
        <w:spacing w:before="0" w:after="0"/>
        <w:ind w:left="20" w:right="20" w:firstLine="700"/>
      </w:pPr>
      <w:r>
        <w:rPr>
          <w:rStyle w:val="CharStyle24"/>
        </w:rPr>
        <w:t xml:space="preserve"> копи</w:t>
      </w:r>
      <w:r>
        <w:rPr>
          <w:lang w:val="ru-RU" w:eastAsia="ru-RU" w:bidi="ru-RU"/>
          <w:sz w:val="24"/>
          <w:szCs w:val="24"/>
          <w:w w:val="100"/>
          <w:color w:val="000000"/>
          <w:position w:val="0"/>
        </w:rPr>
        <w:t xml:space="preserve">и </w:t>
      </w:r>
      <w:r>
        <w:rPr>
          <w:rStyle w:val="CharStyle24"/>
        </w:rPr>
        <w:t>документов, подтве</w:t>
      </w:r>
      <w:r>
        <w:rPr>
          <w:lang w:val="ru-RU" w:eastAsia="ru-RU" w:bidi="ru-RU"/>
          <w:sz w:val="24"/>
          <w:szCs w:val="24"/>
          <w:w w:val="100"/>
          <w:color w:val="000000"/>
          <w:position w:val="0"/>
        </w:rPr>
        <w:t>рж</w:t>
      </w:r>
      <w:r>
        <w:rPr>
          <w:rStyle w:val="CharStyle24"/>
        </w:rPr>
        <w:t>даю!!</w:t>
      </w:r>
      <w:r>
        <w:rPr>
          <w:lang w:val="ru-RU" w:eastAsia="ru-RU" w:bidi="ru-RU"/>
          <w:sz w:val="24"/>
          <w:szCs w:val="24"/>
          <w:w w:val="100"/>
          <w:color w:val="000000"/>
          <w:position w:val="0"/>
        </w:rPr>
        <w:t xml:space="preserve">щх </w:t>
      </w:r>
      <w:r>
        <w:rPr>
          <w:rStyle w:val="CharStyle24"/>
        </w:rPr>
        <w:t>с</w:t>
      </w:r>
      <w:r>
        <w:rPr>
          <w:lang w:val="ru-RU" w:eastAsia="ru-RU" w:bidi="ru-RU"/>
          <w:sz w:val="24"/>
          <w:szCs w:val="24"/>
          <w:w w:val="100"/>
          <w:color w:val="000000"/>
          <w:position w:val="0"/>
        </w:rPr>
        <w:t>оо</w:t>
      </w:r>
      <w:r>
        <w:rPr>
          <w:rStyle w:val="CharStyle24"/>
        </w:rPr>
        <w:t>тветствие това</w:t>
      </w:r>
      <w:r>
        <w:rPr>
          <w:lang w:val="ru-RU" w:eastAsia="ru-RU" w:bidi="ru-RU"/>
          <w:sz w:val="24"/>
          <w:szCs w:val="24"/>
          <w:w w:val="100"/>
          <w:color w:val="000000"/>
          <w:position w:val="0"/>
        </w:rPr>
        <w:t>ра, р</w:t>
      </w:r>
      <w:r>
        <w:rPr>
          <w:rStyle w:val="CharStyle24"/>
        </w:rPr>
        <w:t>аботы ил</w:t>
      </w:r>
      <w:r>
        <w:rPr>
          <w:lang w:val="ru-RU" w:eastAsia="ru-RU" w:bidi="ru-RU"/>
          <w:sz w:val="24"/>
          <w:szCs w:val="24"/>
          <w:w w:val="100"/>
          <w:color w:val="000000"/>
          <w:position w:val="0"/>
        </w:rPr>
        <w:t xml:space="preserve">и </w:t>
      </w:r>
      <w:r>
        <w:rPr>
          <w:rStyle w:val="CharStyle24"/>
        </w:rPr>
        <w:t>услуги требованиям, установленным в соответствии с законодательством</w:t>
      </w:r>
      <w:r>
        <w:rPr>
          <w:lang w:val="ru-RU" w:eastAsia="ru-RU" w:bidi="ru-RU"/>
          <w:sz w:val="24"/>
          <w:szCs w:val="24"/>
          <w:w w:val="100"/>
          <w:color w:val="000000"/>
          <w:position w:val="0"/>
        </w:rPr>
        <w:t xml:space="preserve"> Р</w:t>
      </w:r>
      <w:r>
        <w:rPr>
          <w:rStyle w:val="CharStyle24"/>
        </w:rPr>
        <w:t>оссийской Фед</w:t>
      </w:r>
      <w:r>
        <w:rPr>
          <w:lang w:val="ru-RU" w:eastAsia="ru-RU" w:bidi="ru-RU"/>
          <w:sz w:val="24"/>
          <w:szCs w:val="24"/>
          <w:w w:val="100"/>
          <w:color w:val="000000"/>
          <w:position w:val="0"/>
        </w:rPr>
        <w:t>ер</w:t>
      </w:r>
      <w:r>
        <w:rPr>
          <w:rStyle w:val="CharStyle24"/>
        </w:rPr>
        <w:t>ации, в случае, если в соответствии с законодательством</w:t>
      </w:r>
      <w:r>
        <w:rPr>
          <w:lang w:val="ru-RU" w:eastAsia="ru-RU" w:bidi="ru-RU"/>
          <w:sz w:val="24"/>
          <w:szCs w:val="24"/>
          <w:w w:val="100"/>
          <w:color w:val="000000"/>
          <w:position w:val="0"/>
        </w:rPr>
        <w:t xml:space="preserve"> </w:t>
      </w:r>
      <w:r>
        <w:rPr>
          <w:rStyle w:val="CharStyle24"/>
        </w:rPr>
        <w:t>Российской Федерации установлены т</w:t>
      </w:r>
      <w:r>
        <w:rPr>
          <w:lang w:val="ru-RU" w:eastAsia="ru-RU" w:bidi="ru-RU"/>
          <w:sz w:val="24"/>
          <w:szCs w:val="24"/>
          <w:w w:val="100"/>
          <w:color w:val="000000"/>
          <w:position w:val="0"/>
        </w:rPr>
        <w:t>ребова</w:t>
      </w:r>
      <w:r>
        <w:rPr>
          <w:rStyle w:val="CharStyle24"/>
        </w:rPr>
        <w:t>ния к това</w:t>
      </w:r>
      <w:r>
        <w:rPr>
          <w:lang w:val="ru-RU" w:eastAsia="ru-RU" w:bidi="ru-RU"/>
          <w:sz w:val="24"/>
          <w:szCs w:val="24"/>
          <w:w w:val="100"/>
          <w:color w:val="000000"/>
          <w:position w:val="0"/>
        </w:rPr>
        <w:t xml:space="preserve">ру. </w:t>
      </w:r>
      <w:r>
        <w:rPr>
          <w:rStyle w:val="CharStyle24"/>
        </w:rPr>
        <w:t>работе или услуге и</w:t>
      </w:r>
    </w:p>
    <w:p>
      <w:pPr>
        <w:pStyle w:val="Style22"/>
        <w:widowControl w:val="0"/>
        <w:keepNext w:val="0"/>
        <w:keepLines w:val="0"/>
        <w:shd w:val="clear" w:color="auto" w:fill="auto"/>
        <w:bidi w:val="0"/>
        <w:spacing w:before="0" w:after="0"/>
        <w:ind w:left="20" w:right="0" w:firstLine="0"/>
      </w:pPr>
      <w:r>
        <w:rPr>
          <w:lang w:val="ru-RU" w:eastAsia="ru-RU" w:bidi="ru-RU"/>
          <w:sz w:val="24"/>
          <w:szCs w:val="24"/>
          <w:w w:val="100"/>
          <w:color w:val="000000"/>
          <w:position w:val="0"/>
        </w:rPr>
        <w:t>представление у</w:t>
      </w:r>
      <w:r>
        <w:rPr>
          <w:rStyle w:val="CharStyle24"/>
        </w:rPr>
        <w:t>каза</w:t>
      </w:r>
      <w:r>
        <w:rPr>
          <w:lang w:val="ru-RU" w:eastAsia="ru-RU" w:bidi="ru-RU"/>
          <w:sz w:val="24"/>
          <w:szCs w:val="24"/>
          <w:w w:val="100"/>
          <w:color w:val="000000"/>
          <w:position w:val="0"/>
        </w:rPr>
        <w:t>н ны</w:t>
      </w:r>
      <w:r>
        <w:rPr>
          <w:rStyle w:val="CharStyle24"/>
        </w:rPr>
        <w:t>х документо</w:t>
      </w:r>
      <w:r>
        <w:rPr>
          <w:lang w:val="ru-RU" w:eastAsia="ru-RU" w:bidi="ru-RU"/>
          <w:sz w:val="24"/>
          <w:szCs w:val="24"/>
          <w:w w:val="100"/>
          <w:color w:val="000000"/>
          <w:position w:val="0"/>
        </w:rPr>
        <w:t>в п</w:t>
      </w:r>
      <w:r>
        <w:rPr>
          <w:rStyle w:val="CharStyle24"/>
        </w:rPr>
        <w:t>редусмотрено документацией об</w:t>
      </w:r>
    </w:p>
    <w:p>
      <w:pPr>
        <w:pStyle w:val="Style22"/>
        <w:widowControl w:val="0"/>
        <w:keepNext w:val="0"/>
        <w:keepLines w:val="0"/>
        <w:shd w:val="clear" w:color="auto" w:fill="auto"/>
        <w:bidi w:val="0"/>
        <w:spacing w:before="0" w:after="0"/>
        <w:ind w:left="20" w:right="20" w:firstLine="0"/>
      </w:pPr>
      <w:r>
        <w:rPr>
          <w:rStyle w:val="CharStyle24"/>
        </w:rPr>
        <w:t>электр</w:t>
      </w:r>
      <w:r>
        <w:rPr>
          <w:lang w:val="ru-RU" w:eastAsia="ru-RU" w:bidi="ru-RU"/>
          <w:sz w:val="24"/>
          <w:szCs w:val="24"/>
          <w:w w:val="100"/>
          <w:color w:val="000000"/>
          <w:position w:val="0"/>
        </w:rPr>
        <w:t>он</w:t>
      </w:r>
      <w:r>
        <w:rPr>
          <w:rStyle w:val="CharStyle24"/>
        </w:rPr>
        <w:t>ном аукц</w:t>
      </w:r>
      <w:r>
        <w:rPr>
          <w:lang w:val="ru-RU" w:eastAsia="ru-RU" w:bidi="ru-RU"/>
          <w:sz w:val="24"/>
          <w:szCs w:val="24"/>
          <w:w w:val="100"/>
          <w:color w:val="000000"/>
          <w:position w:val="0"/>
        </w:rPr>
        <w:t>ионе. 11р</w:t>
      </w:r>
      <w:r>
        <w:rPr>
          <w:rStyle w:val="CharStyle24"/>
        </w:rPr>
        <w:t>и этом не</w:t>
      </w:r>
      <w:r>
        <w:rPr>
          <w:lang w:val="ru-RU" w:eastAsia="ru-RU" w:bidi="ru-RU"/>
          <w:sz w:val="24"/>
          <w:szCs w:val="24"/>
          <w:w w:val="100"/>
          <w:color w:val="000000"/>
          <w:position w:val="0"/>
        </w:rPr>
        <w:t xml:space="preserve"> допускается т</w:t>
      </w:r>
      <w:r>
        <w:rPr>
          <w:rStyle w:val="CharStyle24"/>
        </w:rPr>
        <w:t>ребо</w:t>
      </w:r>
      <w:r>
        <w:rPr>
          <w:lang w:val="ru-RU" w:eastAsia="ru-RU" w:bidi="ru-RU"/>
          <w:sz w:val="24"/>
          <w:szCs w:val="24"/>
          <w:w w:val="100"/>
          <w:color w:val="000000"/>
          <w:position w:val="0"/>
        </w:rPr>
        <w:t>вать пред</w:t>
      </w:r>
      <w:r>
        <w:rPr>
          <w:rStyle w:val="CharStyle24"/>
        </w:rPr>
        <w:t>ставление</w:t>
      </w:r>
      <w:r>
        <w:rPr>
          <w:lang w:val="ru-RU" w:eastAsia="ru-RU" w:bidi="ru-RU"/>
          <w:sz w:val="24"/>
          <w:szCs w:val="24"/>
          <w:w w:val="100"/>
          <w:color w:val="000000"/>
          <w:position w:val="0"/>
        </w:rPr>
        <w:t xml:space="preserve"> указанных д</w:t>
      </w:r>
      <w:r>
        <w:rPr>
          <w:rStyle w:val="CharStyle24"/>
        </w:rPr>
        <w:t>окументов, если в соответствии с законодательством Российской Федерации они</w:t>
      </w:r>
      <w:r>
        <w:rPr>
          <w:lang w:val="ru-RU" w:eastAsia="ru-RU" w:bidi="ru-RU"/>
          <w:sz w:val="24"/>
          <w:szCs w:val="24"/>
          <w:w w:val="100"/>
          <w:color w:val="000000"/>
          <w:position w:val="0"/>
        </w:rPr>
        <w:t xml:space="preserve"> пе</w:t>
      </w:r>
      <w:r>
        <w:rPr>
          <w:rStyle w:val="CharStyle24"/>
        </w:rPr>
        <w:t>р</w:t>
      </w:r>
      <w:r>
        <w:rPr>
          <w:lang w:val="ru-RU" w:eastAsia="ru-RU" w:bidi="ru-RU"/>
          <w:sz w:val="24"/>
          <w:szCs w:val="24"/>
          <w:w w:val="100"/>
          <w:color w:val="000000"/>
          <w:position w:val="0"/>
        </w:rPr>
        <w:t>еда</w:t>
      </w:r>
      <w:r>
        <w:rPr>
          <w:rStyle w:val="CharStyle24"/>
        </w:rPr>
        <w:t>ю</w:t>
      </w:r>
      <w:r>
        <w:rPr>
          <w:lang w:val="ru-RU" w:eastAsia="ru-RU" w:bidi="ru-RU"/>
          <w:sz w:val="24"/>
          <w:szCs w:val="24"/>
          <w:w w:val="100"/>
          <w:color w:val="000000"/>
          <w:position w:val="0"/>
        </w:rPr>
        <w:t>тс</w:t>
      </w:r>
      <w:r>
        <w:rPr>
          <w:rStyle w:val="CharStyle24"/>
        </w:rPr>
        <w:t>я вместе с то</w:t>
      </w:r>
      <w:r>
        <w:rPr>
          <w:lang w:val="ru-RU" w:eastAsia="ru-RU" w:bidi="ru-RU"/>
          <w:sz w:val="24"/>
          <w:szCs w:val="24"/>
          <w:w w:val="100"/>
          <w:color w:val="000000"/>
          <w:position w:val="0"/>
        </w:rPr>
        <w:t>варом;</w:t>
      </w:r>
    </w:p>
    <w:p>
      <w:pPr>
        <w:pStyle w:val="Style22"/>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22"/>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22"/>
        <w:numPr>
          <w:ilvl w:val="0"/>
          <w:numId w:val="3"/>
        </w:numPr>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па которые распространяется действие указанных нормативных правовых актов, или копии таких документов. 11ри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2"/>
        <w:numPr>
          <w:ilvl w:val="0"/>
          <w:numId w:val="3"/>
        </w:numPr>
        <w:tabs>
          <w:tab w:leader="none" w:pos="1114" w:val="left"/>
        </w:tabs>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pPr>
        <w:pStyle w:val="Style22"/>
        <w:tabs>
          <w:tab w:leader="none" w:pos="5710" w:val="right"/>
          <w:tab w:leader="none" w:pos="6012" w:val="left"/>
        </w:tabs>
        <w:widowControl w:val="0"/>
        <w:keepNext w:val="0"/>
        <w:keepLines w:val="0"/>
        <w:shd w:val="clear" w:color="auto" w:fill="auto"/>
        <w:bidi w:val="0"/>
        <w:spacing w:before="0" w:after="0"/>
        <w:ind w:left="20" w:right="0" w:firstLine="700"/>
      </w:pPr>
      <w:r>
        <w:rPr>
          <w:lang w:val="ru-RU" w:eastAsia="ru-RU" w:bidi="ru-RU"/>
          <w:sz w:val="24"/>
          <w:szCs w:val="24"/>
          <w:w w:val="100"/>
          <w:color w:val="000000"/>
          <w:position w:val="0"/>
        </w:rPr>
        <w:t>Объектом закупки является:</w:t>
        <w:tab/>
        <w:t>«Услуги</w:t>
        <w:tab/>
        <w:t>по организации и проведению</w:t>
      </w:r>
    </w:p>
    <w:p>
      <w:pPr>
        <w:pStyle w:val="Style22"/>
        <w:widowControl w:val="0"/>
        <w:keepNext w:val="0"/>
        <w:keepLines w:val="0"/>
        <w:shd w:val="clear" w:color="auto" w:fill="auto"/>
        <w:bidi w:val="0"/>
        <w:spacing w:before="0" w:after="0"/>
        <w:ind w:left="20" w:right="0" w:firstLine="0"/>
      </w:pPr>
      <w:r>
        <w:rPr>
          <w:lang w:val="ru-RU" w:eastAsia="ru-RU" w:bidi="ru-RU"/>
          <w:sz w:val="24"/>
          <w:szCs w:val="24"/>
          <w:w w:val="100"/>
          <w:color w:val="000000"/>
          <w:position w:val="0"/>
        </w:rPr>
        <w:t>спортивных мероприятий».</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Согласно пункту 14 Технического задания в объект закупки входит услуга по медицинскому сопровождению мероприятия па специализированном транспорте (автомобиль «Скорая помощь»), оснащенном всей необходимой медицинской аппаратурой и большим набором лекарственных средств. При необходимости пострадавший может быть транспортирован в стационар или травматологический пункт для оказания квалифицированной помощи и назначения дальнейшего лечения. Данная услуга включает в себя дежурство во время проведения мероприятия бригады неотложной медицинской помощи в составе врача и фельдшера, которые в случае необходимости смогут провести полный комплекс мероприятий по оказанию медицинской помощи, а также медицинское сопровождение.</w:t>
      </w:r>
    </w:p>
    <w:p>
      <w:pPr>
        <w:pStyle w:val="Style22"/>
        <w:tabs>
          <w:tab w:leader="none" w:pos="1572" w:val="left"/>
        </w:tabs>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В соответствии с пунктом 46 части 1 статьи 12 Федерального закона от 04.05.2011</w:t>
        <w:tab/>
        <w:t>№99-ФЗ «О лицензировании отдельных видов деятельности»</w:t>
      </w:r>
    </w:p>
    <w:p>
      <w:pPr>
        <w:pStyle w:val="Style22"/>
        <w:widowControl w:val="0"/>
        <w:keepNext w:val="0"/>
        <w:keepLines w:val="0"/>
        <w:shd w:val="clear" w:color="auto" w:fill="auto"/>
        <w:bidi w:val="0"/>
        <w:spacing w:before="0" w:after="0"/>
        <w:ind w:left="20" w:right="20" w:firstLine="0"/>
      </w:pPr>
      <w:r>
        <w:rPr>
          <w:lang w:val="ru-RU" w:eastAsia="ru-RU" w:bidi="ru-RU"/>
          <w:sz w:val="24"/>
          <w:szCs w:val="24"/>
          <w:w w:val="100"/>
          <w:color w:val="000000"/>
          <w:position w:val="0"/>
        </w:rPr>
        <w:t>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подлежит лицензирвоанию.</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Согласно пункту 14.1 Технического задания на момент исполнения контракта, Исполнителю необходимо иметь:</w:t>
      </w:r>
    </w:p>
    <w:p>
      <w:pPr>
        <w:pStyle w:val="Style22"/>
        <w:tabs>
          <w:tab w:leader="none" w:pos="8232" w:val="left"/>
        </w:tabs>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Лицензию на осуществление медицинской деятельность на основании п.46 ч.1 ст. 12 Федерального закона от 04.05.2011 №99-ФЗ «О лицензировании отдельных видов деятельности» и постановлением Правительства РФ от 16.04.2012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по следующим видам:</w:t>
        <w:tab/>
        <w:t>по организации</w:t>
      </w:r>
    </w:p>
    <w:p>
      <w:pPr>
        <w:pStyle w:val="Style22"/>
        <w:widowControl w:val="0"/>
        <w:keepNext w:val="0"/>
        <w:keepLines w:val="0"/>
        <w:shd w:val="clear" w:color="auto" w:fill="auto"/>
        <w:bidi w:val="0"/>
        <w:jc w:val="left"/>
        <w:spacing w:before="0" w:after="29" w:line="240" w:lineRule="exact"/>
        <w:ind w:left="20" w:right="0" w:firstLine="0"/>
      </w:pPr>
      <w:r>
        <w:rPr>
          <w:lang w:val="ru-RU" w:eastAsia="ru-RU" w:bidi="ru-RU"/>
          <w:sz w:val="24"/>
          <w:szCs w:val="24"/>
          <w:w w:val="100"/>
          <w:color w:val="000000"/>
          <w:position w:val="0"/>
        </w:rPr>
        <w:t>здравоохранения и общественному здоровью; скорой медицинской помощи.</w:t>
      </w:r>
    </w:p>
    <w:p>
      <w:pPr>
        <w:pStyle w:val="Style33"/>
        <w:widowControl w:val="0"/>
        <w:keepNext/>
        <w:keepLines/>
        <w:shd w:val="clear" w:color="auto" w:fill="auto"/>
        <w:bidi w:val="0"/>
        <w:spacing w:before="0" w:after="0" w:line="240" w:lineRule="exact"/>
        <w:ind w:left="20" w:right="0"/>
      </w:pPr>
      <w:bookmarkStart w:id="2" w:name="bookmark2"/>
      <w:r>
        <w:rPr>
          <w:lang w:val="ru-RU" w:eastAsia="ru-RU" w:bidi="ru-RU"/>
          <w:sz w:val="24"/>
          <w:szCs w:val="24"/>
          <w:w w:val="100"/>
          <w:color w:val="000000"/>
          <w:position w:val="0"/>
        </w:rPr>
        <w:t>- Копию договора с медицинской организацией, имеющей лицензию на</w:t>
      </w:r>
      <w:bookmarkEnd w:id="2"/>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color w:val="000000"/>
          <w:position w:val="0"/>
        </w:rPr>
        <w:t>отсутствующие у Исполнителя виды работ, а также копию данной лицензии.</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Комиссия Татарстанского У ФАС России отмечает, что из указанного пункта следует, что исполнителю предоставлено п</w:t>
      </w:r>
      <w:r>
        <w:rPr>
          <w:rStyle w:val="CharStyle24"/>
        </w:rPr>
        <w:t>раво выбора одного из указанны</w:t>
      </w:r>
      <w:r>
        <w:rPr>
          <w:lang w:val="ru-RU" w:eastAsia="ru-RU" w:bidi="ru-RU"/>
          <w:sz w:val="24"/>
          <w:szCs w:val="24"/>
          <w:w w:val="100"/>
          <w:color w:val="000000"/>
          <w:position w:val="0"/>
        </w:rPr>
        <w:t xml:space="preserve">х </w:t>
      </w:r>
      <w:r>
        <w:rPr>
          <w:rStyle w:val="CharStyle24"/>
        </w:rPr>
        <w:t>документов</w:t>
      </w:r>
      <w:r>
        <w:rPr>
          <w:lang w:val="ru-RU" w:eastAsia="ru-RU" w:bidi="ru-RU"/>
          <w:sz w:val="24"/>
          <w:szCs w:val="24"/>
          <w:w w:val="100"/>
          <w:color w:val="000000"/>
          <w:position w:val="0"/>
        </w:rPr>
        <w:t>.</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Кроме того, требование о наличии лицензии либо договора с организацией, имеющей лицензию, установлено исключительно в проекте контракта. Следовательно, участники закупки не обязаны представлять указанные документы при подаче заявки.</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Учитывая вышеизложенное, Комиссия Татарстанского УФАС России приходит к выводу о необоснованности довода заявителя.</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На основании вышеизложенного, руководствуясь частью 8 статьи 106 Федерального закона от 05.04.2013 </w:t>
      </w:r>
      <w:r>
        <w:rPr>
          <w:lang w:val="en-US" w:eastAsia="en-US" w:bidi="en-US"/>
          <w:sz w:val="24"/>
          <w:szCs w:val="24"/>
          <w:w w:val="100"/>
          <w:color w:val="000000"/>
          <w:position w:val="0"/>
        </w:rPr>
        <w:t xml:space="preserve">N </w:t>
      </w:r>
      <w:r>
        <w:rPr>
          <w:lang w:val="ru-RU" w:eastAsia="ru-RU" w:bidi="ru-RU"/>
          <w:sz w:val="24"/>
          <w:szCs w:val="24"/>
          <w:w w:val="10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22"/>
        <w:widowControl w:val="0"/>
        <w:keepNext w:val="0"/>
        <w:keepLines w:val="0"/>
        <w:shd w:val="clear" w:color="auto" w:fill="auto"/>
        <w:bidi w:val="0"/>
        <w:jc w:val="left"/>
        <w:spacing w:before="0" w:after="300"/>
        <w:ind w:left="4900" w:right="0" w:firstLine="0"/>
      </w:pPr>
      <w:r>
        <w:rPr>
          <w:lang w:val="ru-RU" w:eastAsia="ru-RU" w:bidi="ru-RU"/>
          <w:sz w:val="24"/>
          <w:szCs w:val="24"/>
          <w:w w:val="100"/>
          <w:color w:val="000000"/>
          <w:position w:val="0"/>
        </w:rPr>
        <w:t>РЕШИЛА:</w:t>
      </w:r>
    </w:p>
    <w:p>
      <w:pPr>
        <w:pStyle w:val="Style22"/>
        <w:widowControl w:val="0"/>
        <w:keepNext w:val="0"/>
        <w:keepLines w:val="0"/>
        <w:shd w:val="clear" w:color="auto" w:fill="auto"/>
        <w:bidi w:val="0"/>
        <w:spacing w:before="0" w:after="0"/>
        <w:ind w:left="20" w:right="20" w:firstLine="700"/>
      </w:pPr>
      <w:r>
        <w:rPr>
          <w:lang w:val="ru-RU" w:eastAsia="ru-RU" w:bidi="ru-RU"/>
          <w:sz w:val="24"/>
          <w:szCs w:val="24"/>
          <w:w w:val="100"/>
          <w:color w:val="000000"/>
          <w:position w:val="0"/>
        </w:rPr>
        <w:t xml:space="preserve">Признать жалобу заявителя ООО «АЛЬТ-ИНВЕСТ» (вх. №67/ж от 09.01.2020г.) па действия уполномоченного органа - МУНИЦИПАЛЬНОЕ КАЗЕННОЕ УЧРЕЖДЕНИЕ "ДИРЕКЦИЯ ПО КОНКУРЕНТНОЙ ПОЛИТИКЕ И ЗАКУПКАМ ГОРОДА КАЗАНИ", заказчика - МУНИЦИПАЛЬНОЕ КАЗЕННОЕ УЧРЕЖДЕНИЕ "КОМИТЕТ ФИЗИЧЕСКОЙ КУЛЬТУРЫ И </w:t>
      </w:r>
      <w:r>
        <w:rPr>
          <w:lang w:val="en-US" w:eastAsia="en-US" w:bidi="en-US"/>
          <w:sz w:val="24"/>
          <w:szCs w:val="24"/>
          <w:w w:val="100"/>
          <w:color w:val="000000"/>
          <w:position w:val="0"/>
        </w:rPr>
        <w:t xml:space="preserve">CI </w:t>
      </w:r>
      <w:r>
        <w:rPr>
          <w:lang w:val="ru-RU" w:eastAsia="ru-RU" w:bidi="ru-RU"/>
          <w:sz w:val="24"/>
          <w:szCs w:val="24"/>
          <w:w w:val="100"/>
          <w:color w:val="000000"/>
          <w:position w:val="0"/>
        </w:rPr>
        <w:t>ЮРТА ИС1 ЮЛ! 1ИТЕЛЫ 101 'О КОМИТЕТА МУ1ШЦИПАЛЫ ЮГО ОБРАЗОВАНИЯ ЕОРОДА КАЗАНИ" при проведении закупки № 0811300008319001077 на предмет: «Услуги по организации и проведению спортивных мероприятий» необоснованной.</w:t>
      </w:r>
    </w:p>
    <w:p>
      <w:pPr>
        <w:pStyle w:val="Style22"/>
        <w:widowControl w:val="0"/>
        <w:keepNext w:val="0"/>
        <w:keepLines w:val="0"/>
        <w:shd w:val="clear" w:color="auto" w:fill="auto"/>
        <w:bidi w:val="0"/>
        <w:jc w:val="right"/>
        <w:spacing w:before="0" w:after="0"/>
        <w:ind w:left="20" w:right="20" w:firstLine="0"/>
      </w:pPr>
      <w:r>
        <w:rPr>
          <w:lang w:val="ru-RU" w:eastAsia="ru-RU" w:bidi="ru-RU"/>
          <w:sz w:val="24"/>
          <w:szCs w:val="24"/>
          <w:w w:val="100"/>
          <w:color w:val="000000"/>
          <w:position w:val="0"/>
        </w:rPr>
        <w:t>Решение Комиссии может быть обжаловано в судебном порядке в течение трех месяцев со дня его принятия.</w:t>
      </w:r>
    </w:p>
    <w:p>
      <w:pPr>
        <w:pStyle w:val="Style22"/>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color w:val="000000"/>
          <w:position w:val="0"/>
        </w:rPr>
        <w:t>1редседатель Комиссг</w:t>
      </w:r>
    </w:p>
    <w:p>
      <w:pPr>
        <w:pStyle w:val="Style22"/>
        <w:widowControl w:val="0"/>
        <w:keepNext w:val="0"/>
        <w:keepLines w:val="0"/>
        <w:shd w:val="clear" w:color="auto" w:fill="auto"/>
        <w:bidi w:val="0"/>
        <w:jc w:val="left"/>
        <w:spacing w:before="0" w:after="1758" w:line="240" w:lineRule="exact"/>
        <w:ind w:left="20" w:right="0" w:firstLine="0"/>
      </w:pPr>
      <w:r>
        <w:rPr>
          <w:lang w:val="ru-RU" w:eastAsia="ru-RU" w:bidi="ru-RU"/>
          <w:sz w:val="24"/>
          <w:szCs w:val="24"/>
          <w:w w:val="100"/>
          <w:color w:val="000000"/>
          <w:position w:val="0"/>
        </w:rPr>
        <w:t>Члены Комиссии</w:t>
      </w:r>
    </w:p>
    <w:p>
      <w:pPr>
        <w:pStyle w:val="Style35"/>
        <w:widowControl w:val="0"/>
        <w:keepNext w:val="0"/>
        <w:keepLines w:val="0"/>
        <w:shd w:val="clear" w:color="auto" w:fill="auto"/>
        <w:bidi w:val="0"/>
        <w:jc w:val="left"/>
        <w:spacing w:before="0" w:after="0" w:line="200" w:lineRule="exact"/>
        <w:ind w:left="20" w:right="0" w:firstLine="0"/>
      </w:pPr>
      <w:r>
        <w:rPr>
          <w:lang w:val="ru-RU" w:eastAsia="ru-RU" w:bidi="ru-RU"/>
          <w:w w:val="100"/>
          <w:color w:val="000000"/>
          <w:position w:val="0"/>
        </w:rPr>
        <w:t>Исп.: Коваленко Светлана Константиновна, (843)238-2-4-86</w:t>
      </w:r>
    </w:p>
    <w:sectPr>
      <w:type w:val="continuous"/>
      <w:pgSz w:w="11906" w:h="16838"/>
      <w:pgMar w:top="563" w:left="780" w:right="733" w:bottom="68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Заголовок №2_"/>
    <w:basedOn w:val="DefaultParagraphFont"/>
    <w:link w:val="Style6"/>
    <w:rPr>
      <w:b/>
      <w:bCs/>
      <w:i w:val="0"/>
      <w:iCs w:val="0"/>
      <w:u w:val="none"/>
      <w:strike w:val="0"/>
      <w:smallCaps w:val="0"/>
      <w:sz w:val="28"/>
      <w:szCs w:val="28"/>
      <w:rFonts w:ascii="Times New Roman" w:eastAsia="Times New Roman" w:hAnsi="Times New Roman" w:cs="Times New Roman"/>
      <w:spacing w:val="10"/>
    </w:rPr>
  </w:style>
  <w:style w:type="character" w:customStyle="1" w:styleId="CharStyle8">
    <w:name w:val="Заголовок №2"/>
    <w:basedOn w:val="CharStyle7"/>
    <w:rPr>
      <w:lang w:val="ru-RU" w:eastAsia="ru-RU" w:bidi="ru-RU"/>
      <w:w w:val="100"/>
      <w:color w:val="000000"/>
      <w:position w:val="0"/>
    </w:rPr>
  </w:style>
  <w:style w:type="character" w:customStyle="1" w:styleId="CharStyle9">
    <w:name w:val="Заголовок №2 + Малые прописные"/>
    <w:basedOn w:val="CharStyle7"/>
    <w:rPr>
      <w:lang w:val="ru-RU" w:eastAsia="ru-RU" w:bidi="ru-RU"/>
      <w:smallCaps/>
      <w:w w:val="10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4"/>
      <w:szCs w:val="14"/>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26"/>
      <w:szCs w:val="26"/>
      <w:rFonts w:ascii="Impact" w:eastAsia="Impact" w:hAnsi="Impact" w:cs="Impact"/>
      <w:spacing w:val="-40"/>
    </w:rPr>
  </w:style>
  <w:style w:type="character" w:customStyle="1" w:styleId="CharStyle15">
    <w:name w:val="Заголовок №1 + 12 pt,Не курсив,Интервал 0 pt"/>
    <w:basedOn w:val="CharStyle14"/>
    <w:rPr>
      <w:lang w:val="ru-RU" w:eastAsia="ru-RU" w:bidi="ru-RU"/>
      <w:i/>
      <w:iCs/>
      <w:u w:val="single"/>
      <w:sz w:val="24"/>
      <w:szCs w:val="24"/>
      <w:w w:val="100"/>
      <w:spacing w:val="-10"/>
      <w:color w:val="000000"/>
      <w:position w:val="0"/>
    </w:rPr>
  </w:style>
  <w:style w:type="character" w:customStyle="1" w:styleId="CharStyle16">
    <w:name w:val="Заголовок №1"/>
    <w:basedOn w:val="CharStyle14"/>
    <w:rPr>
      <w:lang w:val="ru-RU" w:eastAsia="ru-RU" w:bidi="ru-RU"/>
      <w:u w:val="single"/>
      <w:w w:val="100"/>
      <w:color w:val="000000"/>
      <w:position w:val="0"/>
    </w:rPr>
  </w:style>
  <w:style w:type="character" w:customStyle="1" w:styleId="CharStyle17">
    <w:name w:val="Заголовок №1 + 12 pt,Не курсив,Интервал 0 pt"/>
    <w:basedOn w:val="CharStyle14"/>
    <w:rPr>
      <w:lang w:val="ru-RU" w:eastAsia="ru-RU" w:bidi="ru-RU"/>
      <w:i/>
      <w:iCs/>
      <w:sz w:val="24"/>
      <w:szCs w:val="24"/>
      <w:w w:val="100"/>
      <w:spacing w:val="-10"/>
      <w:color w:val="000000"/>
      <w:position w:val="0"/>
    </w:rPr>
  </w:style>
  <w:style w:type="character" w:customStyle="1" w:styleId="CharStyle18">
    <w:name w:val="Заголовок №1 + 12 pt,Не курсив,Интервал 0 pt"/>
    <w:basedOn w:val="CharStyle14"/>
    <w:rPr>
      <w:lang w:val="ru-RU" w:eastAsia="ru-RU" w:bidi="ru-RU"/>
      <w:i/>
      <w:iCs/>
      <w:sz w:val="24"/>
      <w:szCs w:val="24"/>
      <w:w w:val="100"/>
      <w:spacing w:val="-1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15"/>
      <w:szCs w:val="15"/>
      <w:rFonts w:ascii="Times New Roman" w:eastAsia="Times New Roman" w:hAnsi="Times New Roman" w:cs="Times New Roman"/>
    </w:rPr>
  </w:style>
  <w:style w:type="character" w:customStyle="1" w:styleId="CharStyle21">
    <w:name w:val="Основной текст (4)"/>
    <w:basedOn w:val="CharStyle20"/>
    <w:rPr>
      <w:lang w:val="ru-RU" w:eastAsia="ru-RU" w:bidi="ru-RU"/>
      <w:w w:val="100"/>
      <w:spacing w:val="0"/>
      <w:color w:val="000000"/>
      <w:position w:val="0"/>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spacing w:val="10"/>
    </w:rPr>
  </w:style>
  <w:style w:type="character" w:customStyle="1" w:styleId="CharStyle24">
    <w:name w:val="Основной текст"/>
    <w:basedOn w:val="CharStyle23"/>
    <w:rPr>
      <w:lang w:val="ru-RU" w:eastAsia="ru-RU" w:bidi="ru-RU"/>
      <w:u w:val="single"/>
      <w:sz w:val="24"/>
      <w:szCs w:val="24"/>
      <w:w w:val="100"/>
      <w:color w:val="000000"/>
      <w:position w:val="0"/>
    </w:rPr>
  </w:style>
  <w:style w:type="character" w:customStyle="1" w:styleId="CharStyle26">
    <w:name w:val="Основной текст (5)_"/>
    <w:basedOn w:val="DefaultParagraphFont"/>
    <w:link w:val="Style25"/>
    <w:rPr>
      <w:b/>
      <w:bCs/>
      <w:i w:val="0"/>
      <w:iCs w:val="0"/>
      <w:u w:val="none"/>
      <w:strike w:val="0"/>
      <w:smallCaps w:val="0"/>
      <w:rFonts w:ascii="Times New Roman" w:eastAsia="Times New Roman" w:hAnsi="Times New Roman" w:cs="Times New Roman"/>
      <w:spacing w:val="10"/>
    </w:rPr>
  </w:style>
  <w:style w:type="character" w:customStyle="1" w:styleId="CharStyle27">
    <w:name w:val="Основной текст (5)"/>
    <w:basedOn w:val="CharStyle26"/>
    <w:rPr>
      <w:lang w:val="ru-RU" w:eastAsia="ru-RU" w:bidi="ru-RU"/>
      <w:sz w:val="24"/>
      <w:szCs w:val="24"/>
      <w:w w:val="100"/>
      <w:color w:val="000000"/>
      <w:position w:val="0"/>
    </w:rPr>
  </w:style>
  <w:style w:type="character" w:customStyle="1" w:styleId="CharStyle28">
    <w:name w:val="Основной текст + Candara,11 pt,Интервал 1 pt"/>
    <w:basedOn w:val="CharStyle23"/>
    <w:rPr>
      <w:lang w:val="en-US" w:eastAsia="en-US" w:bidi="en-US"/>
      <w:sz w:val="22"/>
      <w:szCs w:val="22"/>
      <w:rFonts w:ascii="Candara" w:eastAsia="Candara" w:hAnsi="Candara" w:cs="Candara"/>
      <w:w w:val="100"/>
      <w:spacing w:val="30"/>
      <w:color w:val="000000"/>
      <w:position w:val="0"/>
    </w:rPr>
  </w:style>
  <w:style w:type="character" w:customStyle="1" w:styleId="CharStyle29">
    <w:name w:val="Основной текст"/>
    <w:basedOn w:val="CharStyle23"/>
    <w:rPr>
      <w:lang w:val="ru-RU" w:eastAsia="ru-RU" w:bidi="ru-RU"/>
      <w:sz w:val="24"/>
      <w:szCs w:val="24"/>
      <w:w w:val="100"/>
      <w:color w:val="000000"/>
      <w:position w:val="0"/>
    </w:rPr>
  </w:style>
  <w:style w:type="character" w:customStyle="1" w:styleId="CharStyle31">
    <w:name w:val="Основной текст (6)_"/>
    <w:basedOn w:val="DefaultParagraphFont"/>
    <w:link w:val="Style30"/>
    <w:rPr>
      <w:b w:val="0"/>
      <w:bCs w:val="0"/>
      <w:i/>
      <w:iCs/>
      <w:u w:val="none"/>
      <w:strike w:val="0"/>
      <w:smallCaps w:val="0"/>
      <w:rFonts w:ascii="Times New Roman" w:eastAsia="Times New Roman" w:hAnsi="Times New Roman" w:cs="Times New Roman"/>
    </w:rPr>
  </w:style>
  <w:style w:type="character" w:customStyle="1" w:styleId="CharStyle32">
    <w:name w:val="Основной текст + Курсив,Интервал 0 pt"/>
    <w:basedOn w:val="CharStyle23"/>
    <w:rPr>
      <w:lang w:val="ru-RU" w:eastAsia="ru-RU" w:bidi="ru-RU"/>
      <w:i/>
      <w:iCs/>
      <w:sz w:val="24"/>
      <w:szCs w:val="24"/>
      <w:w w:val="100"/>
      <w:spacing w:val="0"/>
      <w:color w:val="000000"/>
      <w:position w:val="0"/>
    </w:rPr>
  </w:style>
  <w:style w:type="character" w:customStyle="1" w:styleId="CharStyle34">
    <w:name w:val="Заголовок №3_"/>
    <w:basedOn w:val="DefaultParagraphFont"/>
    <w:link w:val="Style33"/>
    <w:rPr>
      <w:b w:val="0"/>
      <w:bCs w:val="0"/>
      <w:i w:val="0"/>
      <w:iCs w:val="0"/>
      <w:u w:val="none"/>
      <w:strike w:val="0"/>
      <w:smallCaps w:val="0"/>
      <w:rFonts w:ascii="Times New Roman" w:eastAsia="Times New Roman" w:hAnsi="Times New Roman" w:cs="Times New Roman"/>
      <w:spacing w:val="10"/>
    </w:rPr>
  </w:style>
  <w:style w:type="character" w:customStyle="1" w:styleId="CharStyle36">
    <w:name w:val="Основной текст (7)_"/>
    <w:basedOn w:val="DefaultParagraphFont"/>
    <w:link w:val="Style35"/>
    <w:rPr>
      <w:b w:val="0"/>
      <w:bCs w:val="0"/>
      <w:i w:val="0"/>
      <w:iCs w:val="0"/>
      <w:u w:val="none"/>
      <w:strike w:val="0"/>
      <w:smallCaps w:val="0"/>
      <w:sz w:val="20"/>
      <w:szCs w:val="20"/>
      <w:rFonts w:ascii="Times New Roman" w:eastAsia="Times New Roman" w:hAnsi="Times New Roman" w:cs="Times New Roman"/>
      <w:spacing w:val="10"/>
    </w:rPr>
  </w:style>
  <w:style w:type="paragraph" w:customStyle="1" w:styleId="Style3">
    <w:name w:val="Основной текст (2)"/>
    <w:basedOn w:val="Normal"/>
    <w:link w:val="CharStyle4"/>
    <w:pPr>
      <w:widowControl w:val="0"/>
      <w:shd w:val="clear" w:color="auto" w:fill="FFFFFF"/>
      <w:jc w:val="center"/>
      <w:spacing w:after="240" w:line="266" w:lineRule="exact"/>
    </w:pPr>
    <w:rPr>
      <w:b/>
      <w:bCs/>
      <w:i w:val="0"/>
      <w:iCs w:val="0"/>
      <w:u w:val="none"/>
      <w:strike w:val="0"/>
      <w:smallCaps w:val="0"/>
      <w:sz w:val="21"/>
      <w:szCs w:val="21"/>
      <w:rFonts w:ascii="Times New Roman" w:eastAsia="Times New Roman" w:hAnsi="Times New Roman" w:cs="Times New Roman"/>
      <w:spacing w:val="20"/>
    </w:rPr>
  </w:style>
  <w:style w:type="paragraph" w:customStyle="1" w:styleId="Style6">
    <w:name w:val="Заголовок №2"/>
    <w:basedOn w:val="Normal"/>
    <w:link w:val="CharStyle7"/>
    <w:pPr>
      <w:widowControl w:val="0"/>
      <w:shd w:val="clear" w:color="auto" w:fill="FFFFFF"/>
      <w:jc w:val="center"/>
      <w:outlineLvl w:val="1"/>
      <w:spacing w:after="60" w:line="0" w:lineRule="exact"/>
    </w:pPr>
    <w:rPr>
      <w:b/>
      <w:bCs/>
      <w:i w:val="0"/>
      <w:iCs w:val="0"/>
      <w:u w:val="none"/>
      <w:strike w:val="0"/>
      <w:smallCaps w:val="0"/>
      <w:sz w:val="28"/>
      <w:szCs w:val="28"/>
      <w:rFonts w:ascii="Times New Roman" w:eastAsia="Times New Roman" w:hAnsi="Times New Roman" w:cs="Times New Roman"/>
      <w:spacing w:val="10"/>
    </w:rPr>
  </w:style>
  <w:style w:type="paragraph" w:customStyle="1" w:styleId="Style10">
    <w:name w:val="Основной текст (3)"/>
    <w:basedOn w:val="Normal"/>
    <w:link w:val="CharStyle11"/>
    <w:pPr>
      <w:widowControl w:val="0"/>
      <w:shd w:val="clear" w:color="auto" w:fill="FFFFFF"/>
      <w:jc w:val="center"/>
      <w:spacing w:after="360" w:line="184"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center"/>
      <w:outlineLvl w:val="0"/>
      <w:spacing w:before="360" w:line="0" w:lineRule="exact"/>
    </w:pPr>
    <w:rPr>
      <w:b w:val="0"/>
      <w:bCs w:val="0"/>
      <w:i/>
      <w:iCs/>
      <w:u w:val="none"/>
      <w:strike w:val="0"/>
      <w:smallCaps w:val="0"/>
      <w:sz w:val="26"/>
      <w:szCs w:val="26"/>
      <w:rFonts w:ascii="Impact" w:eastAsia="Impact" w:hAnsi="Impact" w:cs="Impact"/>
      <w:spacing w:val="-40"/>
    </w:rPr>
  </w:style>
  <w:style w:type="paragraph" w:customStyle="1" w:styleId="Style19">
    <w:name w:val="Основной текст (4)"/>
    <w:basedOn w:val="Normal"/>
    <w:link w:val="CharStyle20"/>
    <w:pPr>
      <w:widowControl w:val="0"/>
      <w:shd w:val="clear" w:color="auto" w:fill="FFFFFF"/>
      <w:jc w:val="both"/>
      <w:spacing w:after="60" w:line="0" w:lineRule="exact"/>
      <w:ind w:firstLine="600"/>
    </w:pPr>
    <w:rPr>
      <w:b w:val="0"/>
      <w:bCs w:val="0"/>
      <w:i w:val="0"/>
      <w:iCs w:val="0"/>
      <w:u w:val="none"/>
      <w:strike w:val="0"/>
      <w:smallCaps w:val="0"/>
      <w:sz w:val="15"/>
      <w:szCs w:val="15"/>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jc w:val="both"/>
      <w:spacing w:before="60" w:after="300" w:line="32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5">
    <w:name w:val="Основной текст (5)"/>
    <w:basedOn w:val="Normal"/>
    <w:link w:val="CharStyle26"/>
    <w:pPr>
      <w:widowControl w:val="0"/>
      <w:shd w:val="clear" w:color="auto" w:fill="FFFFFF"/>
      <w:jc w:val="center"/>
      <w:spacing w:before="300" w:after="300" w:line="320" w:lineRule="exact"/>
    </w:pPr>
    <w:rPr>
      <w:b/>
      <w:bCs/>
      <w:i w:val="0"/>
      <w:iCs w:val="0"/>
      <w:u w:val="none"/>
      <w:strike w:val="0"/>
      <w:smallCaps w:val="0"/>
      <w:rFonts w:ascii="Times New Roman" w:eastAsia="Times New Roman" w:hAnsi="Times New Roman" w:cs="Times New Roman"/>
      <w:spacing w:val="10"/>
    </w:rPr>
  </w:style>
  <w:style w:type="paragraph" w:customStyle="1" w:styleId="Style30">
    <w:name w:val="Основной текст (6)"/>
    <w:basedOn w:val="Normal"/>
    <w:link w:val="CharStyle31"/>
    <w:pPr>
      <w:widowControl w:val="0"/>
      <w:shd w:val="clear" w:color="auto" w:fill="FFFFFF"/>
      <w:jc w:val="both"/>
      <w:spacing w:line="320" w:lineRule="exact"/>
      <w:ind w:firstLine="700"/>
    </w:pPr>
    <w:rPr>
      <w:b w:val="0"/>
      <w:bCs w:val="0"/>
      <w:i/>
      <w:iCs/>
      <w:u w:val="none"/>
      <w:strike w:val="0"/>
      <w:smallCaps w:val="0"/>
      <w:rFonts w:ascii="Times New Roman" w:eastAsia="Times New Roman" w:hAnsi="Times New Roman" w:cs="Times New Roman"/>
    </w:rPr>
  </w:style>
  <w:style w:type="paragraph" w:customStyle="1" w:styleId="Style33">
    <w:name w:val="Заголовок №3"/>
    <w:basedOn w:val="Normal"/>
    <w:link w:val="CharStyle34"/>
    <w:pPr>
      <w:widowControl w:val="0"/>
      <w:shd w:val="clear" w:color="auto" w:fill="FFFFFF"/>
      <w:jc w:val="both"/>
      <w:outlineLvl w:val="2"/>
      <w:spacing w:before="60" w:after="60" w:line="0" w:lineRule="exact"/>
      <w:ind w:firstLine="700"/>
    </w:pPr>
    <w:rPr>
      <w:b w:val="0"/>
      <w:bCs w:val="0"/>
      <w:i w:val="0"/>
      <w:iCs w:val="0"/>
      <w:u w:val="none"/>
      <w:strike w:val="0"/>
      <w:smallCaps w:val="0"/>
      <w:rFonts w:ascii="Times New Roman" w:eastAsia="Times New Roman" w:hAnsi="Times New Roman" w:cs="Times New Roman"/>
      <w:spacing w:val="10"/>
    </w:rPr>
  </w:style>
  <w:style w:type="paragraph" w:customStyle="1" w:styleId="Style35">
    <w:name w:val="Основной текст (7)"/>
    <w:basedOn w:val="Normal"/>
    <w:link w:val="CharStyle36"/>
    <w:pPr>
      <w:widowControl w:val="0"/>
      <w:shd w:val="clear" w:color="auto" w:fill="FFFFFF"/>
      <w:spacing w:before="1800" w:line="0" w:lineRule="exact"/>
    </w:pPr>
    <w:rPr>
      <w:b w:val="0"/>
      <w:bCs w:val="0"/>
      <w:i w:val="0"/>
      <w:iCs w:val="0"/>
      <w:u w:val="none"/>
      <w:strike w:val="0"/>
      <w:smallCaps w:val="0"/>
      <w:sz w:val="20"/>
      <w:szCs w:val="20"/>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