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0" w:wrap="around" w:vAnchor="text" w:hAnchor="margin" w:x="2260" w:y="3937"/>
        <w:widowControl w:val="0"/>
        <w:keepNext w:val="0"/>
        <w:keepLines w:val="0"/>
        <w:shd w:val="clear" w:color="auto" w:fill="auto"/>
        <w:bidi w:val="0"/>
        <w:jc w:val="left"/>
        <w:spacing w:before="0" w:after="0" w:line="150" w:lineRule="exact"/>
        <w:ind w:left="100" w:right="0" w:firstLine="0"/>
      </w:pPr>
      <w:r>
        <w:rPr>
          <w:rStyle w:val="CharStyle5"/>
          <w:spacing w:val="0"/>
        </w:rPr>
        <w:t>:ot</w:t>
      </w:r>
    </w:p>
    <w:p>
      <w:pPr>
        <w:widowControl w:val="0"/>
        <w:rPr>
          <w:sz w:val="2"/>
          <w:szCs w:val="2"/>
        </w:rPr>
      </w:pPr>
    </w:p>
    <w:p>
      <w:pPr>
        <w:pStyle w:val="Style6"/>
        <w:widowControl w:val="0"/>
        <w:keepNext w:val="0"/>
        <w:keepLines w:val="0"/>
        <w:shd w:val="clear" w:color="auto" w:fill="auto"/>
        <w:bidi w:val="0"/>
        <w:spacing w:before="87" w:after="86"/>
        <w:ind w:left="0" w:right="0" w:firstLine="0"/>
      </w:pPr>
      <w:r>
        <w:rPr>
          <w:lang w:val="ru-RU" w:eastAsia="ru-RU" w:bidi="ru-RU"/>
          <w:w w:val="100"/>
          <w:spacing w:val="0"/>
          <w:color w:val="000000"/>
          <w:position w:val="0"/>
        </w:rPr>
        <w:t>ФЕДЕРАЛЬНАЯ АНТИМОНОПОЛЬНАЯ СЛУЖБА</w:t>
      </w:r>
    </w:p>
    <w:p>
      <w:pPr>
        <w:pStyle w:val="Style8"/>
        <w:tabs>
          <w:tab w:leader="none" w:pos="4032" w:val="right"/>
        </w:tabs>
        <w:widowControl w:val="0"/>
        <w:keepNext w:val="0"/>
        <w:keepLines w:val="0"/>
        <w:shd w:val="clear" w:color="auto" w:fill="auto"/>
        <w:bidi w:val="0"/>
        <w:spacing w:before="0" w:after="0"/>
        <w:ind w:left="1500" w:right="0" w:firstLine="0"/>
      </w:pPr>
      <w:r>
        <w:rPr>
          <w:lang w:val="ru-RU" w:eastAsia="ru-RU" w:bidi="ru-RU"/>
          <w:sz w:val="24"/>
          <w:szCs w:val="24"/>
          <w:w w:val="100"/>
          <w:spacing w:val="0"/>
          <w:color w:val="000000"/>
          <w:position w:val="0"/>
        </w:rPr>
        <w:t>УПРАВЛЕНИЕ</w:t>
        <w:tab/>
        <w:t>|</w:t>
      </w:r>
    </w:p>
    <w:p>
      <w:pPr>
        <w:pStyle w:val="Style8"/>
        <w:widowControl w:val="0"/>
        <w:keepNext w:val="0"/>
        <w:keepLines w:val="0"/>
        <w:shd w:val="clear" w:color="auto" w:fill="auto"/>
        <w:bidi w:val="0"/>
        <w:jc w:val="center"/>
        <w:spacing w:before="0" w:after="0"/>
        <w:ind w:left="0" w:right="0" w:firstLine="0"/>
      </w:pPr>
      <w:r>
        <w:rPr>
          <w:lang w:val="ru-RU" w:eastAsia="ru-RU" w:bidi="ru-RU"/>
          <w:sz w:val="24"/>
          <w:szCs w:val="24"/>
          <w:w w:val="100"/>
          <w:spacing w:val="0"/>
          <w:color w:val="000000"/>
          <w:position w:val="0"/>
        </w:rPr>
        <w:t>Федеральной автимойопольной службы по Ростовской области</w:t>
      </w:r>
    </w:p>
    <w:p>
      <w:pPr>
        <w:pStyle w:val="Style10"/>
        <w:tabs>
          <w:tab w:leader="none" w:pos="2363" w:val="left"/>
          <w:tab w:leader="none" w:pos="4032" w:val="right"/>
        </w:tabs>
        <w:widowControl w:val="0"/>
        <w:keepNext w:val="0"/>
        <w:keepLines w:val="0"/>
        <w:shd w:val="clear" w:color="auto" w:fill="auto"/>
        <w:bidi w:val="0"/>
        <w:spacing w:before="0" w:after="33" w:line="80" w:lineRule="exact"/>
        <w:ind w:left="1840" w:right="0" w:firstLine="0"/>
      </w:pPr>
      <w:r>
        <w:rPr>
          <w:lang w:val="ru-RU" w:eastAsia="ru-RU" w:bidi="ru-RU"/>
          <w:spacing w:val="0"/>
          <w:color w:val="000000"/>
          <w:position w:val="0"/>
        </w:rPr>
        <w:t>!•: •</w:t>
        <w:tab/>
        <w:t xml:space="preserve">: ' </w:t>
      </w:r>
      <w:r>
        <w:rPr>
          <w:lang w:val="en-US" w:eastAsia="en-US" w:bidi="en-US"/>
          <w:spacing w:val="0"/>
          <w:color w:val="000000"/>
          <w:position w:val="0"/>
        </w:rPr>
        <w:t xml:space="preserve">f </w:t>
      </w:r>
      <w:r>
        <w:rPr>
          <w:lang w:val="ru-RU" w:eastAsia="ru-RU" w:bidi="ru-RU"/>
          <w:spacing w:val="0"/>
          <w:color w:val="000000"/>
          <w:position w:val="0"/>
        </w:rPr>
        <w:t>*1: •' ( - :</w:t>
        <w:tab/>
        <w:t>;</w:t>
      </w:r>
    </w:p>
    <w:p>
      <w:pPr>
        <w:pStyle w:val="Style12"/>
        <w:widowControl w:val="0"/>
        <w:keepNext w:val="0"/>
        <w:keepLines w:val="0"/>
        <w:shd w:val="clear" w:color="auto" w:fill="auto"/>
        <w:bidi w:val="0"/>
        <w:spacing w:before="0" w:after="13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e-mail: to6)@fas: gov.ru</w:t>
      </w:r>
    </w:p>
    <w:p>
      <w:pPr>
        <w:pStyle w:val="Style14"/>
        <w:widowControl w:val="0"/>
        <w:keepNext/>
        <w:keepLines/>
        <w:shd w:val="clear" w:color="auto" w:fill="auto"/>
        <w:bidi w:val="0"/>
        <w:spacing w:before="0" w:after="182" w:line="400" w:lineRule="exact"/>
        <w:ind w:left="260" w:right="0" w:firstLine="0"/>
      </w:pPr>
      <w:bookmarkStart w:id="0" w:name="bookmark0"/>
      <w:r>
        <w:rPr>
          <w:rStyle w:val="CharStyle16"/>
          <w:b/>
          <w:bCs/>
          <w:i w:val="0"/>
          <w:iCs w:val="0"/>
        </w:rPr>
        <w:t xml:space="preserve">/£ </w:t>
      </w:r>
      <w:r>
        <w:rPr>
          <w:rStyle w:val="CharStyle17"/>
          <w:b/>
          <w:bCs/>
          <w:i/>
          <w:iCs/>
        </w:rPr>
        <w:t>cl. ZclO</w:t>
      </w:r>
      <w:r>
        <w:rPr>
          <w:w w:val="100"/>
          <w:color w:val="000000"/>
          <w:position w:val="0"/>
        </w:rPr>
        <w:t xml:space="preserve"> </w:t>
      </w:r>
      <w:r>
        <w:rPr>
          <w:rStyle w:val="CharStyle18"/>
          <w:b w:val="0"/>
          <w:bCs w:val="0"/>
          <w:i/>
          <w:iCs/>
        </w:rPr>
        <w:t>nq</w:t>
      </w:r>
      <w:r>
        <w:rPr>
          <w:rStyle w:val="CharStyle19"/>
          <w:b w:val="0"/>
          <w:bCs w:val="0"/>
          <w:i/>
          <w:iCs/>
        </w:rPr>
        <w:t xml:space="preserve"> </w:t>
      </w:r>
      <w:r>
        <w:rPr>
          <w:rStyle w:val="CharStyle20"/>
          <w:b w:val="0"/>
          <w:bCs w:val="0"/>
          <w:i/>
          <w:iCs/>
        </w:rPr>
        <w:t xml:space="preserve">6 </w:t>
      </w:r>
      <w:r>
        <w:rPr>
          <w:rStyle w:val="CharStyle17"/>
          <w:b/>
          <w:bCs/>
          <w:i/>
          <w:iCs/>
        </w:rPr>
        <w:t>b</w:t>
      </w:r>
      <w:r>
        <w:rPr>
          <w:rStyle w:val="CharStyle16"/>
          <w:lang w:val="en-US" w:eastAsia="en-US" w:bidi="en-US"/>
          <w:b/>
          <w:bCs/>
          <w:i w:val="0"/>
          <w:iCs w:val="0"/>
        </w:rPr>
        <w:t xml:space="preserve"> </w:t>
      </w:r>
      <w:r>
        <w:rPr>
          <w:rStyle w:val="CharStyle21"/>
          <w:b w:val="0"/>
          <w:bCs w:val="0"/>
          <w:i w:val="0"/>
          <w:iCs w:val="0"/>
        </w:rPr>
        <w:t>3/Q 5</w:t>
      </w:r>
      <w:bookmarkEnd w:id="0"/>
    </w:p>
    <w:p>
      <w:pPr>
        <w:pStyle w:val="Style8"/>
        <w:widowControl w:val="0"/>
        <w:keepNext w:val="0"/>
        <w:keepLines w:val="0"/>
        <w:shd w:val="clear" w:color="auto" w:fill="auto"/>
        <w:bidi w:val="0"/>
        <w:jc w:val="left"/>
        <w:spacing w:before="0" w:after="0" w:line="240" w:lineRule="exact"/>
        <w:ind w:left="0" w:right="0" w:firstLine="0"/>
      </w:pPr>
      <w:r>
        <w:rPr>
          <w:lang w:val="en-US" w:eastAsia="en-US" w:bidi="en-US"/>
          <w:sz w:val="24"/>
          <w:szCs w:val="24"/>
          <w:w w:val="100"/>
          <w:spacing w:val="0"/>
          <w:color w:val="000000"/>
          <w:position w:val="0"/>
        </w:rPr>
        <w:t>Ha №</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ООО «Промторг» (далее </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347900, Таганрог г., Северо-Западное шоссе, СНТ</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Дачное-2 дом/уч. 3/521</w:t>
      </w:r>
    </w:p>
    <w:p>
      <w:pPr>
        <w:pStyle w:val="Style8"/>
        <w:widowControl w:val="0"/>
        <w:keepNext w:val="0"/>
        <w:keepLines w:val="0"/>
        <w:shd w:val="clear" w:color="auto" w:fill="auto"/>
        <w:bidi w:val="0"/>
        <w:jc w:val="left"/>
        <w:spacing w:before="0" w:after="180" w:line="240" w:lineRule="exact"/>
        <w:ind w:left="20" w:right="0" w:firstLine="0"/>
      </w:pPr>
      <w:r>
        <w:fldChar w:fldCharType="begin"/>
      </w:r>
      <w:r>
        <w:rPr>
          <w:color w:val="000000"/>
        </w:rPr>
        <w:instrText> HYPERLINK "mailto:89381235210@mail.ru" </w:instrText>
      </w:r>
      <w:r>
        <w:fldChar w:fldCharType="separate"/>
      </w:r>
      <w:r>
        <w:rPr>
          <w:rStyle w:val="Hyperlink"/>
          <w:lang w:val="en-US" w:eastAsia="en-US" w:bidi="en-US"/>
          <w:sz w:val="24"/>
          <w:szCs w:val="24"/>
          <w:w w:val="100"/>
          <w:spacing w:val="0"/>
          <w:position w:val="0"/>
        </w:rPr>
        <w:t>89381235210@mail.ru</w:t>
      </w:r>
      <w:r>
        <w:fldChar w:fldCharType="end"/>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МБУЗ "Городская больница скорой медицинской помощи"</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заказчик)</w:t>
      </w:r>
    </w:p>
    <w:p>
      <w:pPr>
        <w:pStyle w:val="Style8"/>
        <w:widowControl w:val="0"/>
        <w:keepNext w:val="0"/>
        <w:keepLines w:val="0"/>
        <w:shd w:val="clear" w:color="auto" w:fill="auto"/>
        <w:bidi w:val="0"/>
        <w:jc w:val="left"/>
        <w:spacing w:before="0" w:after="180" w:line="245" w:lineRule="exact"/>
        <w:ind w:left="20" w:right="0" w:firstLine="0"/>
      </w:pPr>
      <w:r>
        <w:rPr>
          <w:lang w:val="ru-RU" w:eastAsia="ru-RU" w:bidi="ru-RU"/>
          <w:sz w:val="24"/>
          <w:szCs w:val="24"/>
          <w:w w:val="100"/>
          <w:spacing w:val="0"/>
          <w:color w:val="000000"/>
          <w:position w:val="0"/>
        </w:rPr>
        <w:t xml:space="preserve">347930, Ростовская обл., Таганрог г, пр-кт Большой, 16 </w:t>
      </w:r>
      <w:r>
        <w:fldChar w:fldCharType="begin"/>
      </w:r>
      <w:r>
        <w:rPr>
          <w:color w:val="000000"/>
        </w:rPr>
        <w:instrText> HYPERLINK "mailto:inbox@taganrog-gbsmp.ru" </w:instrText>
      </w:r>
      <w:r>
        <w:fldChar w:fldCharType="separate"/>
      </w:r>
      <w:r>
        <w:rPr>
          <w:rStyle w:val="Hyperlink"/>
          <w:lang w:val="en-US" w:eastAsia="en-US" w:bidi="en-US"/>
          <w:sz w:val="24"/>
          <w:szCs w:val="24"/>
          <w:w w:val="100"/>
          <w:spacing w:val="0"/>
          <w:position w:val="0"/>
        </w:rPr>
        <w:t>inbox@taganrog-gbsmp.ru</w:t>
      </w:r>
      <w:r>
        <w:fldChar w:fldCharType="end"/>
      </w:r>
    </w:p>
    <w:p>
      <w:pPr>
        <w:pStyle w:val="Style8"/>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8"/>
        <w:widowControl w:val="0"/>
        <w:keepNext w:val="0"/>
        <w:keepLines w:val="0"/>
        <w:shd w:val="clear" w:color="auto" w:fill="auto"/>
        <w:bidi w:val="0"/>
        <w:jc w:val="left"/>
        <w:spacing w:before="0" w:after="180" w:line="240" w:lineRule="exact"/>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8"/>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360" w:left="793" w:right="596" w:bottom="701" w:header="0" w:footer="3" w:gutter="0"/>
          <w:rtlGutter w:val="0"/>
          <w:cols w:num="2" w:space="720" w:equalWidth="0">
            <w:col w:w="4771" w:space="403"/>
            <w:col w:w="5342"/>
          </w:cols>
          <w:noEndnote/>
          <w:docGrid w:linePitch="360"/>
        </w:sectPr>
      </w:pPr>
      <w:r>
        <w:rPr>
          <w:lang w:val="ru-RU" w:eastAsia="ru-RU" w:bidi="ru-RU"/>
          <w:sz w:val="24"/>
          <w:szCs w:val="24"/>
          <w:w w:val="100"/>
          <w:spacing w:val="0"/>
          <w:color w:val="000000"/>
          <w:position w:val="0"/>
        </w:rPr>
        <w:t xml:space="preserve">ЗАО «РТС-тендер» (далее - оператор) эл. ресурс: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ind w:left="0" w:right="360"/>
        <w:sectPr>
          <w:type w:val="continuous"/>
          <w:pgSz w:w="11906" w:h="16838"/>
          <w:pgMar w:top="375" w:left="2434" w:right="2280" w:bottom="716" w:header="0" w:footer="3" w:gutter="0"/>
          <w:rtlGutter w:val="0"/>
          <w:cols w:space="720"/>
          <w:noEndnote/>
          <w:docGrid w:linePitch="360"/>
        </w:sectPr>
      </w:pPr>
      <w:r>
        <w:rPr>
          <w:rStyle w:val="CharStyle24"/>
          <w:b/>
          <w:bCs/>
        </w:rPr>
        <w:t xml:space="preserve">РЕШЕНИЕ </w:t>
      </w:r>
      <w:r>
        <w:rPr>
          <w:lang w:val="ru-RU" w:eastAsia="ru-RU" w:bidi="ru-RU"/>
          <w:sz w:val="24"/>
          <w:szCs w:val="24"/>
          <w:w w:val="100"/>
          <w:spacing w:val="0"/>
          <w:color w:val="000000"/>
          <w:position w:val="0"/>
        </w:rPr>
        <w:t>по делу № 061/06/64-03/2019 о нарушении законодательства о контрактной системе в сфере закупок</w:t>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20" w:wrap="around" w:vAnchor="text" w:hAnchor="margin" w:x="30" w:y="12"/>
        <w:widowControl w:val="0"/>
        <w:keepNext w:val="0"/>
        <w:keepLines w:val="0"/>
        <w:shd w:val="clear" w:color="auto" w:fill="auto"/>
        <w:bidi w:val="0"/>
        <w:jc w:val="left"/>
        <w:spacing w:before="0" w:after="0" w:line="220" w:lineRule="exact"/>
        <w:ind w:left="0" w:right="0" w:firstLine="0"/>
      </w:pPr>
      <w:r>
        <w:rPr>
          <w:rStyle w:val="CharStyle25"/>
          <w:spacing w:val="0"/>
        </w:rPr>
        <w:t>13.01.2020</w:t>
      </w:r>
    </w:p>
    <w:p>
      <w:pPr>
        <w:pStyle w:val="Style8"/>
        <w:widowControl w:val="0"/>
        <w:keepNext w:val="0"/>
        <w:keepLines w:val="0"/>
        <w:shd w:val="clear" w:color="auto" w:fill="auto"/>
        <w:bidi w:val="0"/>
        <w:jc w:val="right"/>
        <w:spacing w:before="0" w:after="260" w:line="240" w:lineRule="exact"/>
        <w:ind w:left="0" w:right="20" w:firstLine="0"/>
      </w:pPr>
      <w:r>
        <w:rPr>
          <w:lang w:val="ru-RU" w:eastAsia="ru-RU" w:bidi="ru-RU"/>
          <w:sz w:val="24"/>
          <w:szCs w:val="24"/>
          <w:w w:val="100"/>
          <w:spacing w:val="0"/>
          <w:color w:val="000000"/>
          <w:position w:val="0"/>
        </w:rPr>
        <w:t>г. Ростов-на-Дону</w:t>
      </w:r>
    </w:p>
    <w:p>
      <w:pPr>
        <w:pStyle w:val="Style8"/>
        <w:widowControl w:val="0"/>
        <w:keepNext w:val="0"/>
        <w:keepLines w:val="0"/>
        <w:shd w:val="clear" w:color="auto" w:fill="auto"/>
        <w:bidi w:val="0"/>
        <w:spacing w:before="0" w:after="0" w:line="28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8"/>
        <w:tabs>
          <w:tab w:leader="none" w:pos="8286" w:val="left"/>
        </w:tabs>
        <w:widowControl w:val="0"/>
        <w:keepNext w:val="0"/>
        <w:keepLines w:val="0"/>
        <w:shd w:val="clear" w:color="auto" w:fill="auto"/>
        <w:bidi w:val="0"/>
        <w:spacing w:before="0" w:after="0" w:line="288" w:lineRule="exact"/>
        <w:ind w:left="20" w:right="0" w:firstLine="0"/>
      </w:pPr>
      <w:r>
        <w:rPr>
          <w:lang w:val="ru-RU" w:eastAsia="ru-RU" w:bidi="ru-RU"/>
          <w:sz w:val="24"/>
          <w:szCs w:val="24"/>
          <w:w w:val="100"/>
          <w:spacing w:val="0"/>
          <w:color w:val="000000"/>
          <w:position w:val="0"/>
        </w:rPr>
        <w:t>Председатель Комиссии:</w:t>
        <w:tab/>
        <w:t>М.А. Благодарев,</w:t>
      </w:r>
    </w:p>
    <w:p>
      <w:pPr>
        <w:pStyle w:val="Style8"/>
        <w:tabs>
          <w:tab w:leader="none" w:pos="8286" w:val="left"/>
        </w:tabs>
        <w:widowControl w:val="0"/>
        <w:keepNext w:val="0"/>
        <w:keepLines w:val="0"/>
        <w:shd w:val="clear" w:color="auto" w:fill="auto"/>
        <w:bidi w:val="0"/>
        <w:spacing w:before="0" w:after="0" w:line="288" w:lineRule="exact"/>
        <w:ind w:left="20" w:right="0" w:firstLine="0"/>
      </w:pPr>
      <w:r>
        <w:rPr>
          <w:lang w:val="ru-RU" w:eastAsia="ru-RU" w:bidi="ru-RU"/>
          <w:sz w:val="24"/>
          <w:szCs w:val="24"/>
          <w:w w:val="100"/>
          <w:spacing w:val="0"/>
          <w:color w:val="000000"/>
          <w:position w:val="0"/>
        </w:rPr>
        <w:t>Члены Комиссии: У</w:t>
        <w:tab/>
        <w:t>Т.С. Акопян,</w:t>
      </w:r>
    </w:p>
    <w:p>
      <w:pPr>
        <w:pStyle w:val="Style8"/>
        <w:widowControl w:val="0"/>
        <w:keepNext w:val="0"/>
        <w:keepLines w:val="0"/>
        <w:shd w:val="clear" w:color="auto" w:fill="auto"/>
        <w:bidi w:val="0"/>
        <w:jc w:val="left"/>
        <w:spacing w:before="0" w:after="0" w:line="288" w:lineRule="exact"/>
        <w:ind w:left="8360" w:right="0" w:firstLine="0"/>
      </w:pPr>
      <w:r>
        <w:rPr>
          <w:lang w:val="ru-RU" w:eastAsia="ru-RU" w:bidi="ru-RU"/>
          <w:sz w:val="24"/>
          <w:szCs w:val="24"/>
          <w:w w:val="100"/>
          <w:spacing w:val="0"/>
          <w:color w:val="000000"/>
          <w:position w:val="0"/>
        </w:rPr>
        <w:t>А.Н. Кармазина</w:t>
      </w:r>
    </w:p>
    <w:p>
      <w:pPr>
        <w:pStyle w:val="Style8"/>
        <w:widowControl w:val="0"/>
        <w:keepNext w:val="0"/>
        <w:keepLines w:val="0"/>
        <w:shd w:val="clear" w:color="auto" w:fill="auto"/>
        <w:bidi w:val="0"/>
        <w:spacing w:before="0" w:after="278" w:line="288" w:lineRule="exact"/>
        <w:ind w:left="20" w:right="20" w:firstLine="560"/>
      </w:pPr>
      <w:r>
        <w:rPr>
          <w:lang w:val="ru-RU" w:eastAsia="ru-RU" w:bidi="ru-RU"/>
          <w:sz w:val="24"/>
          <w:szCs w:val="24"/>
          <w:w w:val="100"/>
          <w:spacing w:val="0"/>
          <w:color w:val="000000"/>
          <w:position w:val="0"/>
        </w:rPr>
        <w:t>рассмотрев материалы дела № 061/06/64-03/2019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0358300000519000362 «Поставка лекарственных средств (имидазолилэтанамид пентандиовой кислоты)» (далее - аукцион), в отсутствие представителя Заказчика, б отсутствие представителя Заявителя, привлеченного лица, уведомлены надлежащим образом,</w:t>
      </w:r>
    </w:p>
    <w:p>
      <w:pPr>
        <w:pStyle w:val="Style26"/>
        <w:widowControl w:val="0"/>
        <w:keepNext w:val="0"/>
        <w:keepLines w:val="0"/>
        <w:shd w:val="clear" w:color="auto" w:fill="auto"/>
        <w:bidi w:val="0"/>
        <w:spacing w:before="0" w:after="260" w:line="240" w:lineRule="exact"/>
        <w:ind w:left="0" w:right="0" w:firstLine="0"/>
      </w:pPr>
      <w:r>
        <w:rPr>
          <w:lang w:val="ru-RU" w:eastAsia="ru-RU" w:bidi="ru-RU"/>
          <w:sz w:val="24"/>
          <w:szCs w:val="24"/>
          <w:w w:val="100"/>
          <w:spacing w:val="0"/>
          <w:color w:val="000000"/>
          <w:position w:val="0"/>
        </w:rPr>
        <w:t>УСТАНОВИЛА:</w:t>
      </w:r>
    </w:p>
    <w:p>
      <w:pPr>
        <w:pStyle w:val="Style8"/>
        <w:widowControl w:val="0"/>
        <w:keepNext w:val="0"/>
        <w:keepLines w:val="0"/>
        <w:shd w:val="clear" w:color="auto" w:fill="auto"/>
        <w:bidi w:val="0"/>
        <w:spacing w:before="0" w:after="0" w:line="288" w:lineRule="exact"/>
        <w:ind w:left="20" w:right="20" w:firstLine="720"/>
      </w:pPr>
      <w:r>
        <w:rPr>
          <w:lang w:val="ru-RU" w:eastAsia="ru-RU" w:bidi="ru-RU"/>
          <w:sz w:val="24"/>
          <w:szCs w:val="24"/>
          <w:w w:val="100"/>
          <w:spacing w:val="0"/>
          <w:color w:val="000000"/>
          <w:position w:val="0"/>
        </w:rPr>
        <w:t>В Ростовское У ФАС России поступила жалоба Заявителя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w:t>
      </w:r>
    </w:p>
    <w:p>
      <w:pPr>
        <w:pStyle w:val="Style8"/>
        <w:widowControl w:val="0"/>
        <w:keepNext w:val="0"/>
        <w:keepLines w:val="0"/>
        <w:shd w:val="clear" w:color="auto" w:fill="auto"/>
        <w:bidi w:val="0"/>
        <w:spacing w:before="0" w:after="0" w:line="288" w:lineRule="exact"/>
        <w:ind w:left="20" w:right="20" w:firstLine="720"/>
      </w:pPr>
      <w:r>
        <w:rPr>
          <w:lang w:val="ru-RU" w:eastAsia="ru-RU" w:bidi="ru-RU"/>
          <w:sz w:val="24"/>
          <w:szCs w:val="24"/>
          <w:w w:val="100"/>
          <w:spacing w:val="0"/>
          <w:color w:val="000000"/>
          <w:position w:val="0"/>
        </w:rPr>
        <w:t>По мнению Заявителя, документация аукциона, противоречит нормам Закона, в виду того, что в проекте контракта отсутствует «Календарный план».</w:t>
      </w:r>
    </w:p>
    <w:p>
      <w:pPr>
        <w:pStyle w:val="Style8"/>
        <w:widowControl w:val="0"/>
        <w:keepNext w:val="0"/>
        <w:keepLines w:val="0"/>
        <w:shd w:val="clear" w:color="auto" w:fill="auto"/>
        <w:bidi w:val="0"/>
        <w:spacing w:before="0" w:after="318" w:line="288" w:lineRule="exact"/>
        <w:ind w:left="20" w:right="300" w:firstLine="72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Заявителя, в котором Заказчик отрицает нарушение Закона при проведении аукциона, просит признать жалобу необоснованной.</w:t>
      </w:r>
    </w:p>
    <w:p>
      <w:pPr>
        <w:pStyle w:val="Style28"/>
        <w:widowControl w:val="0"/>
        <w:keepNext/>
        <w:keepLines/>
        <w:shd w:val="clear" w:color="auto" w:fill="auto"/>
        <w:bidi w:val="0"/>
        <w:spacing w:before="0" w:after="0" w:line="340" w:lineRule="exact"/>
        <w:ind w:left="0" w:right="20" w:firstLine="0"/>
      </w:pPr>
      <w:bookmarkStart w:id="1" w:name="bookmark1"/>
      <w:r>
        <w:rPr>
          <w:lang w:val="ru-RU" w:eastAsia="ru-RU" w:bidi="ru-RU"/>
          <w:w w:val="100"/>
          <w:spacing w:val="0"/>
          <w:color w:val="000000"/>
          <w:position w:val="0"/>
        </w:rPr>
        <w:t>025558</w:t>
      </w:r>
      <w:bookmarkEnd w:id="1"/>
      <w:r>
        <w:br w:type="page"/>
      </w:r>
    </w:p>
    <w:p>
      <w:pPr>
        <w:pStyle w:val="Style8"/>
        <w:widowControl w:val="0"/>
        <w:keepNext w:val="0"/>
        <w:keepLines w:val="0"/>
        <w:shd w:val="clear" w:color="auto" w:fill="auto"/>
        <w:bidi w:val="0"/>
        <w:spacing w:before="0" w:after="0" w:line="288" w:lineRule="exact"/>
        <w:ind w:left="20" w:right="300" w:firstLine="580"/>
      </w:pPr>
      <w:r>
        <w:rPr>
          <w:lang w:val="ru-RU" w:eastAsia="ru-RU" w:bidi="ru-RU"/>
          <w:sz w:val="24"/>
          <w:szCs w:val="24"/>
          <w:w w:val="100"/>
          <w:spacing w:val="0"/>
          <w:color w:val="000000"/>
          <w:position w:val="0"/>
        </w:rPr>
        <w:t>Согласно поданной жалобе Ростовским УФАС России возбуждено дело № 061/06/64- 03/2019.</w:t>
      </w:r>
    </w:p>
    <w:p>
      <w:pPr>
        <w:pStyle w:val="Style8"/>
        <w:widowControl w:val="0"/>
        <w:keepNext w:val="0"/>
        <w:keepLines w:val="0"/>
        <w:shd w:val="clear" w:color="auto" w:fill="auto"/>
        <w:bidi w:val="0"/>
        <w:spacing w:before="0" w:after="0" w:line="288" w:lineRule="exact"/>
        <w:ind w:left="20" w:right="20" w:firstLine="72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8"/>
        <w:widowControl w:val="0"/>
        <w:keepNext w:val="0"/>
        <w:keepLines w:val="0"/>
        <w:shd w:val="clear" w:color="auto" w:fill="auto"/>
        <w:bidi w:val="0"/>
        <w:spacing w:before="0" w:after="0" w:line="288" w:lineRule="exact"/>
        <w:ind w:left="20" w:right="0" w:firstLine="580"/>
      </w:pPr>
      <w:r>
        <w:rPr>
          <w:lang w:val="ru-RU" w:eastAsia="ru-RU" w:bidi="ru-RU"/>
          <w:sz w:val="24"/>
          <w:szCs w:val="24"/>
          <w:w w:val="100"/>
          <w:spacing w:val="0"/>
          <w:color w:val="000000"/>
          <w:position w:val="0"/>
        </w:rPr>
        <w:t>Согласно Извещению от 20.12.2019 о проведении электронного аукциона:</w:t>
      </w:r>
    </w:p>
    <w:p>
      <w:pPr>
        <w:pStyle w:val="Style8"/>
        <w:numPr>
          <w:ilvl w:val="0"/>
          <w:numId w:val="1"/>
        </w:numPr>
        <w:widowControl w:val="0"/>
        <w:keepNext w:val="0"/>
        <w:keepLines w:val="0"/>
        <w:shd w:val="clear" w:color="auto" w:fill="auto"/>
        <w:bidi w:val="0"/>
        <w:spacing w:before="0" w:after="0" w:line="288" w:lineRule="exact"/>
        <w:ind w:left="20" w:right="0" w:firstLine="580"/>
      </w:pPr>
      <w:r>
        <w:rPr>
          <w:lang w:val="ru-RU" w:eastAsia="ru-RU" w:bidi="ru-RU"/>
          <w:sz w:val="24"/>
          <w:szCs w:val="24"/>
          <w:w w:val="100"/>
          <w:spacing w:val="0"/>
          <w:color w:val="000000"/>
          <w:position w:val="0"/>
        </w:rPr>
        <w:t xml:space="preserve"> начальная (максимальная) цена контракта составила 46 126,08 руб.;</w:t>
      </w:r>
    </w:p>
    <w:p>
      <w:pPr>
        <w:pStyle w:val="Style8"/>
        <w:numPr>
          <w:ilvl w:val="0"/>
          <w:numId w:val="1"/>
        </w:numPr>
        <w:widowControl w:val="0"/>
        <w:keepNext w:val="0"/>
        <w:keepLines w:val="0"/>
        <w:shd w:val="clear" w:color="auto" w:fill="auto"/>
        <w:bidi w:val="0"/>
        <w:jc w:val="left"/>
        <w:spacing w:before="0" w:after="0" w:line="288" w:lineRule="exact"/>
        <w:ind w:left="600" w:right="300" w:firstLine="0"/>
      </w:pPr>
      <w:r>
        <w:rPr>
          <w:lang w:val="ru-RU" w:eastAsia="ru-RU" w:bidi="ru-RU"/>
          <w:sz w:val="24"/>
          <w:szCs w:val="24"/>
          <w:w w:val="100"/>
          <w:spacing w:val="0"/>
          <w:color w:val="000000"/>
          <w:position w:val="0"/>
        </w:rPr>
        <w:t xml:space="preserve"> определены дата и время окончания срока подачи заявок на участие в аукционе - 30.12.2019.</w:t>
      </w:r>
    </w:p>
    <w:p>
      <w:pPr>
        <w:pStyle w:val="Style8"/>
        <w:widowControl w:val="0"/>
        <w:keepNext w:val="0"/>
        <w:keepLines w:val="0"/>
        <w:shd w:val="clear" w:color="auto" w:fill="auto"/>
        <w:bidi w:val="0"/>
        <w:spacing w:before="0" w:after="0" w:line="288" w:lineRule="exact"/>
        <w:ind w:left="20" w:right="300" w:firstLine="720"/>
      </w:pPr>
      <w:r>
        <w:rPr>
          <w:lang w:val="ru-RU" w:eastAsia="ru-RU" w:bidi="ru-RU"/>
          <w:sz w:val="24"/>
          <w:szCs w:val="24"/>
          <w:w w:val="100"/>
          <w:spacing w:val="0"/>
          <w:color w:val="000000"/>
          <w:position w:val="0"/>
        </w:rPr>
        <w:t>Согласно п. 2 ст. 42 Закона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pPr>
        <w:pStyle w:val="Style8"/>
        <w:widowControl w:val="0"/>
        <w:keepNext w:val="0"/>
        <w:keepLines w:val="0"/>
        <w:shd w:val="clear" w:color="auto" w:fill="auto"/>
        <w:bidi w:val="0"/>
        <w:spacing w:before="0" w:after="0" w:line="288" w:lineRule="exact"/>
        <w:ind w:left="20" w:right="300" w:firstLine="580"/>
      </w:pPr>
      <w:r>
        <w:rPr>
          <w:lang w:val="ru-RU" w:eastAsia="ru-RU" w:bidi="ru-RU"/>
          <w:sz w:val="24"/>
          <w:szCs w:val="24"/>
          <w:w w:val="100"/>
          <w:spacing w:val="0"/>
          <w:color w:val="000000"/>
          <w:position w:val="0"/>
        </w:rPr>
        <w:t xml:space="preserve">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w:t>
      </w:r>
      <w:r>
        <w:rPr>
          <w:rStyle w:val="CharStyle30"/>
        </w:rPr>
        <w:t>либо</w:t>
      </w:r>
      <w:r>
        <w:rPr>
          <w:lang w:val="ru-RU" w:eastAsia="ru-RU" w:bidi="ru-RU"/>
          <w:sz w:val="24"/>
          <w:szCs w:val="24"/>
          <w:w w:val="100"/>
          <w:spacing w:val="0"/>
          <w:color w:val="000000"/>
          <w:position w:val="0"/>
        </w:rPr>
        <w:t xml:space="preserve"> график оказания услуг, начальная (максимальная) цена контракта, источник финансирования.</w:t>
      </w:r>
    </w:p>
    <w:p>
      <w:pPr>
        <w:pStyle w:val="Style8"/>
        <w:widowControl w:val="0"/>
        <w:keepNext w:val="0"/>
        <w:keepLines w:val="0"/>
        <w:shd w:val="clear" w:color="auto" w:fill="auto"/>
        <w:bidi w:val="0"/>
        <w:spacing w:before="0" w:after="0" w:line="288" w:lineRule="exact"/>
        <w:ind w:left="20" w:right="300" w:firstLine="720"/>
      </w:pPr>
      <w:r>
        <w:rPr>
          <w:lang w:val="ru-RU" w:eastAsia="ru-RU" w:bidi="ru-RU"/>
          <w:sz w:val="24"/>
          <w:szCs w:val="24"/>
          <w:w w:val="100"/>
          <w:spacing w:val="0"/>
          <w:color w:val="000000"/>
          <w:position w:val="0"/>
        </w:rPr>
        <w:t>В соответствии с ч. 1 ст. 34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spacing w:before="0" w:after="0" w:line="288" w:lineRule="exact"/>
        <w:ind w:left="20" w:right="300" w:firstLine="0"/>
      </w:pPr>
      <w:r>
        <w:rPr>
          <w:lang w:val="ru-RU" w:eastAsia="ru-RU" w:bidi="ru-RU"/>
          <w:sz w:val="24"/>
          <w:szCs w:val="24"/>
          <w:w w:val="100"/>
          <w:spacing w:val="0"/>
          <w:color w:val="000000"/>
          <w:position w:val="0"/>
        </w:rPr>
        <w:t>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8"/>
        <w:widowControl w:val="0"/>
        <w:keepNext w:val="0"/>
        <w:keepLines w:val="0"/>
        <w:shd w:val="clear" w:color="auto" w:fill="auto"/>
        <w:bidi w:val="0"/>
        <w:spacing w:before="0" w:after="0" w:line="288" w:lineRule="exact"/>
        <w:ind w:left="20" w:right="0" w:firstLine="720"/>
      </w:pPr>
      <w:r>
        <w:rPr>
          <w:lang w:val="ru-RU" w:eastAsia="ru-RU" w:bidi="ru-RU"/>
          <w:sz w:val="24"/>
          <w:szCs w:val="24"/>
          <w:w w:val="100"/>
          <w:spacing w:val="0"/>
          <w:color w:val="000000"/>
          <w:position w:val="0"/>
        </w:rPr>
        <w:t>Заказчиком представлены письменные пояснения, согласно которым:</w:t>
      </w:r>
    </w:p>
    <w:p>
      <w:pPr>
        <w:pStyle w:val="Style8"/>
        <w:numPr>
          <w:ilvl w:val="0"/>
          <w:numId w:val="1"/>
        </w:numPr>
        <w:widowControl w:val="0"/>
        <w:keepNext w:val="0"/>
        <w:keepLines w:val="0"/>
        <w:shd w:val="clear" w:color="auto" w:fill="auto"/>
        <w:bidi w:val="0"/>
        <w:spacing w:before="0" w:after="0" w:line="288" w:lineRule="exact"/>
        <w:ind w:left="20" w:right="300" w:firstLine="580"/>
      </w:pPr>
      <w:r>
        <w:rPr>
          <w:lang w:val="ru-RU" w:eastAsia="ru-RU" w:bidi="ru-RU"/>
          <w:sz w:val="24"/>
          <w:szCs w:val="24"/>
          <w:w w:val="100"/>
          <w:spacing w:val="0"/>
          <w:color w:val="000000"/>
          <w:position w:val="0"/>
        </w:rPr>
        <w:t xml:space="preserve"> проект контракта является типовым утвержденным Приказом Минздрава России от 26.10.2017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870н "Об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 Сроки поставки установлены исходя из возможности хранения и использования товара по назначению силами медицинского учреждения, при этом невозможно заранее спрогнозировать расход товара на единицу времени. Исходя из этого Заказчиком установлено условие поставки по предварительным заявкам исходя из возможности хранения и использования товара по назначению, в соответствии с разделом 2 информационной карты аукциона, поставка осуществляется силами и средствами Поставщика на склад Заказчика с 8.00 до 14.00 в рабочие дни в период действия договора по заявкам Заказчика. Срок поставки с момента получения заявки от Заказчика составляет 2 рабочих дня;</w:t>
      </w:r>
      <w:r>
        <w:br w:type="page"/>
      </w:r>
    </w:p>
    <w:p>
      <w:pPr>
        <w:pStyle w:val="Style8"/>
        <w:numPr>
          <w:ilvl w:val="0"/>
          <w:numId w:val="1"/>
        </w:numPr>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 xml:space="preserve"> сроки поставки товара установлены исходя из возможности хранения и использования товара по назначению силами медицинского учреждения, при этом невозможно заранее спрогнозировать расход товара на единицу времени;</w:t>
      </w:r>
    </w:p>
    <w:p>
      <w:pPr>
        <w:pStyle w:val="Style8"/>
        <w:numPr>
          <w:ilvl w:val="0"/>
          <w:numId w:val="1"/>
        </w:numPr>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 xml:space="preserve"> 95 % пациентов, находящихся в стационаре, госпитализируются по экстренной помощи;</w:t>
      </w:r>
    </w:p>
    <w:p>
      <w:pPr>
        <w:pStyle w:val="Style8"/>
        <w:numPr>
          <w:ilvl w:val="0"/>
          <w:numId w:val="1"/>
        </w:numPr>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 xml:space="preserve"> согласно действующему законодательству, в лечебном учреждении профиля БСМП резервный коечный фонд составляет 25%, что свидетельствует о необходимости как можно быстрее получать необходимый товар в экстренных ситуациях;</w:t>
      </w:r>
    </w:p>
    <w:p>
      <w:pPr>
        <w:pStyle w:val="Style8"/>
        <w:numPr>
          <w:ilvl w:val="0"/>
          <w:numId w:val="1"/>
        </w:numPr>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 xml:space="preserve"> исходя из этого Заказчиком установлено условие поставки по предварительным заявкам исходя из возможности хранения и использования товара по назначению.</w:t>
      </w:r>
    </w:p>
    <w:p>
      <w:pPr>
        <w:pStyle w:val="Style8"/>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Согласно вышеизложенным нормам, установление данных условий поставки товара не противоречит нормам Закона.</w:t>
      </w:r>
    </w:p>
    <w:p>
      <w:pPr>
        <w:pStyle w:val="Style8"/>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8"/>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8"/>
        <w:widowControl w:val="0"/>
        <w:keepNext w:val="0"/>
        <w:keepLines w:val="0"/>
        <w:shd w:val="clear" w:color="auto" w:fill="auto"/>
        <w:bidi w:val="0"/>
        <w:spacing w:before="0" w:after="0" w:line="288" w:lineRule="exact"/>
        <w:ind w:left="20" w:right="0" w:firstLine="540"/>
      </w:pPr>
      <w:r>
        <w:rPr>
          <w:lang w:val="ru-RU" w:eastAsia="ru-RU" w:bidi="ru-RU"/>
          <w:sz w:val="24"/>
          <w:szCs w:val="24"/>
          <w:w w:val="100"/>
          <w:spacing w:val="0"/>
          <w:color w:val="000000"/>
          <w:position w:val="0"/>
        </w:rPr>
        <w:t>Исходя из изложенного жалоба признана необоснованной.</w:t>
      </w:r>
    </w:p>
    <w:p>
      <w:pPr>
        <w:pStyle w:val="Style8"/>
        <w:widowControl w:val="0"/>
        <w:keepNext w:val="0"/>
        <w:keepLines w:val="0"/>
        <w:shd w:val="clear" w:color="auto" w:fill="auto"/>
        <w:bidi w:val="0"/>
        <w:spacing w:before="0" w:after="278" w:line="288" w:lineRule="exact"/>
        <w:ind w:left="20" w:right="0" w:firstLine="54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ст.106 Закона Комиссия Ростовского УФАС России,</w:t>
      </w:r>
    </w:p>
    <w:p>
      <w:pPr>
        <w:pStyle w:val="Style26"/>
        <w:widowControl w:val="0"/>
        <w:keepNext w:val="0"/>
        <w:keepLines w:val="0"/>
        <w:shd w:val="clear" w:color="auto" w:fill="auto"/>
        <w:bidi w:val="0"/>
        <w:spacing w:before="0" w:after="0" w:line="240" w:lineRule="exact"/>
        <w:ind w:left="0" w:right="280" w:firstLine="0"/>
        <w:sectPr>
          <w:type w:val="continuous"/>
          <w:pgSz w:w="11906" w:h="16838"/>
          <w:pgMar w:top="758" w:left="629" w:right="720" w:bottom="1099" w:header="0" w:footer="3" w:gutter="0"/>
          <w:rtlGutter w:val="0"/>
          <w:cols w:space="720"/>
          <w:noEndnote/>
          <w:docGrid w:linePitch="360"/>
        </w:sectPr>
      </w:pPr>
      <w:r>
        <w:rPr>
          <w:lang w:val="ru-RU" w:eastAsia="ru-RU" w:bidi="ru-RU"/>
          <w:sz w:val="24"/>
          <w:szCs w:val="24"/>
          <w:w w:val="100"/>
          <w:spacing w:val="0"/>
          <w:color w:val="000000"/>
          <w:position w:val="0"/>
        </w:rPr>
        <w:t>РЕШИЛА:</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numPr>
          <w:ilvl w:val="0"/>
          <w:numId w:val="3"/>
        </w:numPr>
        <w:widowControl w:val="0"/>
        <w:keepNext w:val="0"/>
        <w:keepLines w:val="0"/>
        <w:shd w:val="clear" w:color="auto" w:fill="auto"/>
        <w:bidi w:val="0"/>
        <w:jc w:val="left"/>
        <w:spacing w:before="0" w:after="0" w:line="240" w:lineRule="exact"/>
        <w:ind w:left="380" w:right="0" w:firstLine="0"/>
      </w:pPr>
      <w:r>
        <w:rPr>
          <w:lang w:val="ru-RU" w:eastAsia="ru-RU" w:bidi="ru-RU"/>
          <w:sz w:val="24"/>
          <w:szCs w:val="24"/>
          <w:w w:val="100"/>
          <w:spacing w:val="0"/>
          <w:color w:val="000000"/>
          <w:position w:val="0"/>
        </w:rPr>
        <w:t xml:space="preserve"> Признать жалобу Заявителя необоснованной.</w:t>
      </w:r>
    </w:p>
    <w:p>
      <w:pPr>
        <w:pStyle w:val="Style6"/>
        <w:framePr w:w="3702" w:h="471" w:wrap="notBeside" w:vAnchor="text" w:hAnchor="margin" w:x="49" w:y="830"/>
        <w:widowControl w:val="0"/>
        <w:keepNext w:val="0"/>
        <w:keepLines w:val="0"/>
        <w:shd w:val="clear" w:color="auto" w:fill="auto"/>
        <w:bidi w:val="0"/>
        <w:jc w:val="left"/>
        <w:spacing w:before="0" w:after="0" w:line="235" w:lineRule="exact"/>
        <w:ind w:left="0" w:right="100" w:firstLine="720"/>
      </w:pPr>
      <w:r>
        <w:rPr>
          <w:rStyle w:val="CharStyle31"/>
          <w:b/>
          <w:bCs/>
          <w:spacing w:val="0"/>
        </w:rPr>
        <w:t>В силу ч.9 ст.106 Закона решение принятия.</w:t>
      </w:r>
    </w:p>
    <w:p>
      <w:pPr>
        <w:pStyle w:val="Style8"/>
        <w:framePr w:h="229" w:wrap="notBeside" w:vAnchor="text" w:hAnchor="margin" w:x="44" w:y="1640"/>
        <w:widowControl w:val="0"/>
        <w:keepNext w:val="0"/>
        <w:keepLines w:val="0"/>
        <w:shd w:val="clear" w:color="auto" w:fill="auto"/>
        <w:bidi w:val="0"/>
        <w:jc w:val="left"/>
        <w:spacing w:before="0" w:after="0" w:line="220" w:lineRule="exact"/>
        <w:ind w:left="0" w:right="0" w:firstLine="0"/>
      </w:pPr>
      <w:r>
        <w:rPr>
          <w:rStyle w:val="CharStyle25"/>
          <w:spacing w:val="0"/>
        </w:rPr>
        <w:t>Председатель Комиссии:</w:t>
      </w:r>
    </w:p>
    <w:p>
      <w:pPr>
        <w:pStyle w:val="Style8"/>
        <w:framePr w:h="220" w:wrap="notBeside" w:vAnchor="text" w:hAnchor="margin" w:x="44" w:y="2508"/>
        <w:widowControl w:val="0"/>
        <w:keepNext w:val="0"/>
        <w:keepLines w:val="0"/>
        <w:shd w:val="clear" w:color="auto" w:fill="auto"/>
        <w:bidi w:val="0"/>
        <w:jc w:val="left"/>
        <w:spacing w:before="0" w:after="0" w:line="220" w:lineRule="exact"/>
        <w:ind w:left="0" w:right="0" w:firstLine="0"/>
      </w:pPr>
      <w:r>
        <w:rPr>
          <w:rStyle w:val="CharStyle25"/>
          <w:spacing w:val="0"/>
        </w:rPr>
        <w:t>Члены Комиссии:</w:t>
      </w:r>
    </w:p>
    <w:p>
      <w:pPr>
        <w:pStyle w:val="Style8"/>
        <w:numPr>
          <w:ilvl w:val="0"/>
          <w:numId w:val="3"/>
        </w:numPr>
        <w:widowControl w:val="0"/>
        <w:keepNext w:val="0"/>
        <w:keepLines w:val="0"/>
        <w:shd w:val="clear" w:color="auto" w:fill="auto"/>
        <w:bidi w:val="0"/>
        <w:jc w:val="center"/>
        <w:spacing w:before="0" w:after="3727" w:line="298" w:lineRule="exact"/>
        <w:ind w:left="0" w:right="0" w:firstLine="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p>
      <w:pPr>
        <w:pStyle w:val="Style32"/>
        <w:widowControl w:val="0"/>
        <w:keepNext w:val="0"/>
        <w:keepLines w:val="0"/>
        <w:shd w:val="clear" w:color="auto" w:fill="auto"/>
        <w:bidi w:val="0"/>
        <w:jc w:val="left"/>
        <w:spacing w:before="0" w:after="0"/>
        <w:ind w:left="20" w:right="9640" w:firstLine="0"/>
      </w:pPr>
      <w:r>
        <w:rPr>
          <w:lang w:val="ru-RU" w:eastAsia="ru-RU" w:bidi="ru-RU"/>
          <w:w w:val="100"/>
          <w:spacing w:val="0"/>
          <w:color w:val="000000"/>
          <w:position w:val="0"/>
        </w:rPr>
        <w:t>Исп. Волошин И. С. тел.: (863) 240-86-88</w:t>
      </w:r>
    </w:p>
    <w:sectPr>
      <w:type w:val="continuous"/>
      <w:pgSz w:w="11906" w:h="16838"/>
      <w:pgMar w:top="943" w:left="584" w:right="550" w:bottom="9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lang w:val="en-US" w:eastAsia="en-US" w:bidi="en-US"/>
      <w:b w:val="0"/>
      <w:bCs w:val="0"/>
      <w:i w:val="0"/>
      <w:iCs w:val="0"/>
      <w:u w:val="none"/>
      <w:strike w:val="0"/>
      <w:smallCaps w:val="0"/>
      <w:sz w:val="15"/>
      <w:szCs w:val="15"/>
      <w:rFonts w:ascii="Times New Roman" w:eastAsia="Times New Roman" w:hAnsi="Times New Roman" w:cs="Times New Roman"/>
      <w:spacing w:val="9"/>
    </w:rPr>
  </w:style>
  <w:style w:type="character" w:customStyle="1" w:styleId="CharStyle5">
    <w:name w:val="Основной текст (5) + Малые прописные Exact"/>
    <w:basedOn w:val="CharStyle4"/>
    <w:rPr>
      <w:smallCaps/>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8"/>
      <w:szCs w:val="8"/>
      <w:rFonts w:ascii="Times New Roman" w:eastAsia="Times New Roman" w:hAnsi="Times New Roman" w:cs="Times New Roman"/>
      <w:w w:val="40"/>
    </w:rPr>
  </w:style>
  <w:style w:type="character" w:customStyle="1" w:styleId="CharStyle13">
    <w:name w:val="Основной текст (4)_"/>
    <w:basedOn w:val="DefaultParagraphFont"/>
    <w:link w:val="Style12"/>
    <w:rPr>
      <w:b/>
      <w:bCs/>
      <w:i w:val="0"/>
      <w:iCs w:val="0"/>
      <w:u w:val="none"/>
      <w:strike w:val="0"/>
      <w:smallCaps w:val="0"/>
      <w:sz w:val="17"/>
      <w:szCs w:val="17"/>
      <w:rFonts w:ascii="Times New Roman" w:eastAsia="Times New Roman" w:hAnsi="Times New Roman" w:cs="Times New Roman"/>
    </w:rPr>
  </w:style>
  <w:style w:type="character" w:customStyle="1" w:styleId="CharStyle15">
    <w:name w:val="Заголовок №1_"/>
    <w:basedOn w:val="DefaultParagraphFont"/>
    <w:link w:val="Style14"/>
    <w:rPr>
      <w:lang w:val="en-US" w:eastAsia="en-US" w:bidi="en-US"/>
      <w:b/>
      <w:bCs/>
      <w:i/>
      <w:iCs/>
      <w:u w:val="none"/>
      <w:strike w:val="0"/>
      <w:smallCaps w:val="0"/>
      <w:sz w:val="34"/>
      <w:szCs w:val="34"/>
      <w:rFonts w:ascii="Times New Roman" w:eastAsia="Times New Roman" w:hAnsi="Times New Roman" w:cs="Times New Roman"/>
      <w:spacing w:val="30"/>
    </w:rPr>
  </w:style>
  <w:style w:type="character" w:customStyle="1" w:styleId="CharStyle16">
    <w:name w:val="Заголовок №1 + Consolas,20 pt,Не курсив,Интервал -4 pt"/>
    <w:basedOn w:val="CharStyle15"/>
    <w:rPr>
      <w:lang w:val="ru-RU" w:eastAsia="ru-RU" w:bidi="ru-RU"/>
      <w:i/>
      <w:iCs/>
      <w:u w:val="single"/>
      <w:sz w:val="40"/>
      <w:szCs w:val="40"/>
      <w:rFonts w:ascii="Consolas" w:eastAsia="Consolas" w:hAnsi="Consolas" w:cs="Consolas"/>
      <w:w w:val="100"/>
      <w:spacing w:val="-80"/>
      <w:color w:val="000000"/>
      <w:position w:val="0"/>
    </w:rPr>
  </w:style>
  <w:style w:type="character" w:customStyle="1" w:styleId="CharStyle17">
    <w:name w:val="Заголовок №1"/>
    <w:basedOn w:val="CharStyle15"/>
    <w:rPr>
      <w:u w:val="single"/>
      <w:w w:val="100"/>
      <w:color w:val="000000"/>
      <w:position w:val="0"/>
    </w:rPr>
  </w:style>
  <w:style w:type="character" w:customStyle="1" w:styleId="CharStyle18">
    <w:name w:val="Заголовок №1 + 9,5 pt,Не полужирный,Интервал -2 pt"/>
    <w:basedOn w:val="CharStyle15"/>
    <w:rPr>
      <w:b/>
      <w:bCs/>
      <w:sz w:val="19"/>
      <w:szCs w:val="19"/>
      <w:w w:val="100"/>
      <w:spacing w:val="-40"/>
      <w:color w:val="000000"/>
      <w:position w:val="0"/>
    </w:rPr>
  </w:style>
  <w:style w:type="character" w:customStyle="1" w:styleId="CharStyle19">
    <w:name w:val="Заголовок №1 + 9,5 pt,Не полужирный,Интервал 0 pt"/>
    <w:basedOn w:val="CharStyle15"/>
    <w:rPr>
      <w:b/>
      <w:bCs/>
      <w:sz w:val="19"/>
      <w:szCs w:val="19"/>
      <w:w w:val="100"/>
      <w:spacing w:val="0"/>
      <w:color w:val="000000"/>
      <w:position w:val="0"/>
    </w:rPr>
  </w:style>
  <w:style w:type="character" w:customStyle="1" w:styleId="CharStyle20">
    <w:name w:val="Заголовок №1 + 19 pt,Не полужирный,Интервал 0 pt"/>
    <w:basedOn w:val="CharStyle15"/>
    <w:rPr>
      <w:b/>
      <w:bCs/>
      <w:u w:val="single"/>
      <w:sz w:val="38"/>
      <w:szCs w:val="38"/>
      <w:w w:val="100"/>
      <w:spacing w:val="0"/>
      <w:color w:val="000000"/>
      <w:position w:val="0"/>
    </w:rPr>
  </w:style>
  <w:style w:type="character" w:customStyle="1" w:styleId="CharStyle21">
    <w:name w:val="Заголовок №1 + Consolas,15 pt,Не полужирный,Не курсив,Интервал -1 pt"/>
    <w:basedOn w:val="CharStyle15"/>
    <w:rPr>
      <w:b/>
      <w:bCs/>
      <w:i/>
      <w:iCs/>
      <w:u w:val="single"/>
      <w:sz w:val="30"/>
      <w:szCs w:val="30"/>
      <w:rFonts w:ascii="Consolas" w:eastAsia="Consolas" w:hAnsi="Consolas" w:cs="Consolas"/>
      <w:w w:val="100"/>
      <w:spacing w:val="-30"/>
      <w:color w:val="000000"/>
      <w:position w:val="0"/>
    </w:rPr>
  </w:style>
  <w:style w:type="character" w:customStyle="1" w:styleId="CharStyle23">
    <w:name w:val="Основной текст (6)_"/>
    <w:basedOn w:val="DefaultParagraphFont"/>
    <w:link w:val="Style22"/>
    <w:rPr>
      <w:b/>
      <w:bCs/>
      <w:i w:val="0"/>
      <w:iCs w:val="0"/>
      <w:u w:val="none"/>
      <w:strike w:val="0"/>
      <w:smallCaps w:val="0"/>
      <w:rFonts w:ascii="Times New Roman" w:eastAsia="Times New Roman" w:hAnsi="Times New Roman" w:cs="Times New Roman"/>
    </w:rPr>
  </w:style>
  <w:style w:type="character" w:customStyle="1" w:styleId="CharStyle24">
    <w:name w:val="Основной текст (6)"/>
    <w:basedOn w:val="CharStyle23"/>
    <w:rPr>
      <w:lang w:val="ru-RU" w:eastAsia="ru-RU" w:bidi="ru-RU"/>
      <w:sz w:val="24"/>
      <w:szCs w:val="24"/>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27">
    <w:name w:val="Основной текст (7)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9">
    <w:name w:val="Заголовок №2_"/>
    <w:basedOn w:val="DefaultParagraphFont"/>
    <w:link w:val="Style28"/>
    <w:rPr>
      <w:b w:val="0"/>
      <w:bCs w:val="0"/>
      <w:i w:val="0"/>
      <w:iCs w:val="0"/>
      <w:u w:val="none"/>
      <w:strike w:val="0"/>
      <w:smallCaps w:val="0"/>
      <w:sz w:val="34"/>
      <w:szCs w:val="34"/>
      <w:rFonts w:ascii="Times New Roman" w:eastAsia="Times New Roman" w:hAnsi="Times New Roman" w:cs="Times New Roman"/>
    </w:rPr>
  </w:style>
  <w:style w:type="character" w:customStyle="1" w:styleId="CharStyle30">
    <w:name w:val="Основной текст"/>
    <w:basedOn w:val="CharStyle9"/>
    <w:rPr>
      <w:lang w:val="ru-RU" w:eastAsia="ru-RU" w:bidi="ru-RU"/>
      <w:u w:val="single"/>
      <w:sz w:val="24"/>
      <w:szCs w:val="24"/>
      <w:w w:val="100"/>
      <w:spacing w:val="0"/>
      <w:color w:val="000000"/>
      <w:position w:val="0"/>
    </w:rPr>
  </w:style>
  <w:style w:type="character" w:customStyle="1" w:styleId="CharStyle31">
    <w:name w:val="Основной текст (2) Exact"/>
    <w:basedOn w:val="DefaultParagraphFont"/>
    <w:rPr>
      <w:b/>
      <w:bCs/>
      <w:i w:val="0"/>
      <w:iCs w:val="0"/>
      <w:u w:val="none"/>
      <w:strike w:val="0"/>
      <w:smallCaps w:val="0"/>
      <w:sz w:val="18"/>
      <w:szCs w:val="18"/>
      <w:rFonts w:ascii="Times New Roman" w:eastAsia="Times New Roman" w:hAnsi="Times New Roman" w:cs="Times New Roman"/>
      <w:spacing w:val="1"/>
    </w:rPr>
  </w:style>
  <w:style w:type="character" w:customStyle="1" w:styleId="CharStyle33">
    <w:name w:val="Основной текст (8)_"/>
    <w:basedOn w:val="DefaultParagraphFont"/>
    <w:link w:val="Style32"/>
    <w:rPr>
      <w:b w:val="0"/>
      <w:bCs w:val="0"/>
      <w:i/>
      <w:iCs/>
      <w:u w:val="none"/>
      <w:strike w:val="0"/>
      <w:smallCaps w:val="0"/>
      <w:sz w:val="12"/>
      <w:szCs w:val="12"/>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lang w:val="en-US" w:eastAsia="en-US" w:bidi="en-US"/>
      <w:b w:val="0"/>
      <w:bCs w:val="0"/>
      <w:i w:val="0"/>
      <w:iCs w:val="0"/>
      <w:u w:val="none"/>
      <w:strike w:val="0"/>
      <w:smallCaps w:val="0"/>
      <w:sz w:val="15"/>
      <w:szCs w:val="15"/>
      <w:rFonts w:ascii="Times New Roman" w:eastAsia="Times New Roman" w:hAnsi="Times New Roman" w:cs="Times New Roman"/>
      <w:spacing w:val="9"/>
    </w:rPr>
  </w:style>
  <w:style w:type="paragraph" w:customStyle="1" w:styleId="Style6">
    <w:name w:val="Основной текст (2)"/>
    <w:basedOn w:val="Normal"/>
    <w:link w:val="CharStyle7"/>
    <w:pPr>
      <w:widowControl w:val="0"/>
      <w:shd w:val="clear" w:color="auto" w:fill="FFFFFF"/>
      <w:jc w:val="center"/>
      <w:spacing w:before="120" w:after="12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120" w:line="264"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after="60" w:line="0" w:lineRule="exact"/>
    </w:pPr>
    <w:rPr>
      <w:b w:val="0"/>
      <w:bCs w:val="0"/>
      <w:i w:val="0"/>
      <w:iCs w:val="0"/>
      <w:u w:val="none"/>
      <w:strike w:val="0"/>
      <w:smallCaps w:val="0"/>
      <w:sz w:val="8"/>
      <w:szCs w:val="8"/>
      <w:rFonts w:ascii="Times New Roman" w:eastAsia="Times New Roman" w:hAnsi="Times New Roman" w:cs="Times New Roman"/>
      <w:w w:val="40"/>
    </w:rPr>
  </w:style>
  <w:style w:type="paragraph" w:customStyle="1" w:styleId="Style12">
    <w:name w:val="Основной текст (4)"/>
    <w:basedOn w:val="Normal"/>
    <w:link w:val="CharStyle13"/>
    <w:pPr>
      <w:widowControl w:val="0"/>
      <w:shd w:val="clear" w:color="auto" w:fill="FFFFFF"/>
      <w:jc w:val="center"/>
      <w:spacing w:before="60" w:after="300" w:line="187" w:lineRule="exact"/>
    </w:pPr>
    <w:rPr>
      <w:b/>
      <w:bCs/>
      <w:i w:val="0"/>
      <w:iCs w:val="0"/>
      <w:u w:val="none"/>
      <w:strike w:val="0"/>
      <w:smallCaps w:val="0"/>
      <w:sz w:val="17"/>
      <w:szCs w:val="17"/>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300" w:after="300" w:line="0" w:lineRule="exact"/>
    </w:pPr>
    <w:rPr>
      <w:lang w:val="en-US" w:eastAsia="en-US" w:bidi="en-US"/>
      <w:b/>
      <w:bCs/>
      <w:i/>
      <w:iCs/>
      <w:u w:val="none"/>
      <w:strike w:val="0"/>
      <w:smallCaps w:val="0"/>
      <w:sz w:val="34"/>
      <w:szCs w:val="34"/>
      <w:rFonts w:ascii="Times New Roman" w:eastAsia="Times New Roman" w:hAnsi="Times New Roman" w:cs="Times New Roman"/>
      <w:spacing w:val="30"/>
    </w:rPr>
  </w:style>
  <w:style w:type="paragraph" w:customStyle="1" w:styleId="Style22">
    <w:name w:val="Основной текст (6)"/>
    <w:basedOn w:val="Normal"/>
    <w:link w:val="CharStyle23"/>
    <w:pPr>
      <w:widowControl w:val="0"/>
      <w:shd w:val="clear" w:color="auto" w:fill="FFFFFF"/>
      <w:spacing w:line="298" w:lineRule="exact"/>
      <w:ind w:firstLine="2580"/>
    </w:pPr>
    <w:rPr>
      <w:b/>
      <w:bCs/>
      <w:i w:val="0"/>
      <w:iCs w:val="0"/>
      <w:u w:val="none"/>
      <w:strike w:val="0"/>
      <w:smallCaps w:val="0"/>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center"/>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right"/>
      <w:outlineLvl w:val="1"/>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spacing w:before="3600" w:line="139" w:lineRule="exact"/>
    </w:pPr>
    <w:rPr>
      <w:b w:val="0"/>
      <w:bCs w:val="0"/>
      <w:i/>
      <w:iCs/>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