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" w:after="0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 енеральному директору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«Миг»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Аверкиеву А. 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Профессора Дедюнина, д. 7, оф. 430,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7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3" w:left="1586" w:right="1395" w:bottom="443" w:header="0" w:footer="3" w:gutter="0"/>
          <w:rtlGutter w:val="0"/>
          <w:cols w:num="2" w:space="720" w:equalWidth="0">
            <w:col w:w="3618" w:space="2038"/>
            <w:col w:w="3269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"mailto:torgi@dpovmig.ru"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torgi@dpovmig.ru</w:t>
      </w:r>
      <w:r>
        <w:fldChar w:fldCharType="end"/>
      </w:r>
    </w:p>
    <w:p>
      <w:pPr>
        <w:widowControl w:val="0"/>
        <w:spacing w:line="30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rStyle w:val="CharStyle13"/>
          <w:b/>
          <w:bCs/>
        </w:rPr>
        <w:t>УПРАВЛЕНИЕ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rStyle w:val="CharStyle13"/>
          <w:b/>
          <w:bCs/>
        </w:rPr>
        <w:t>Федеральной антимонопольной службы по Новосибирской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745"/>
        <w:ind w:left="0" w:right="0" w:firstLine="0"/>
      </w:pPr>
      <w:r>
        <w:rPr>
          <w:rStyle w:val="CharStyle15"/>
        </w:rPr>
        <w:t xml:space="preserve">ул. Кирова, 3, г. Новосибирск, 630007 тел. (383) 223-82-42, факс (383) 223-02-65 </w:t>
      </w:r>
      <w:r>
        <w:rPr>
          <w:rStyle w:val="CharStyle1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5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to54@fas.gov.ru</w:t>
      </w:r>
      <w:r>
        <w:fldChar w:fldCharType="end"/>
      </w:r>
      <w:r>
        <w:rPr>
          <w:rStyle w:val="CharStyle15"/>
          <w:lang w:val="en-US" w:eastAsia="en-US" w:bidi="en-US"/>
        </w:rPr>
        <w:t xml:space="preserve"> </w:t>
      </w:r>
      <w:r>
        <w:fldChar w:fldCharType="begin"/>
      </w:r>
      <w:r>
        <w:rPr>
          <w:rStyle w:val="CharStyle15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</w:rPr>
        <w:t>http://www.novosibirsk.fas.gov.ru</w:t>
      </w:r>
      <w:r>
        <w:fldChar w:fldCharType="end"/>
      </w:r>
    </w:p>
    <w:p>
      <w:pPr>
        <w:pStyle w:val="Style8"/>
        <w:framePr w:h="160" w:wrap="around" w:vAnchor="text" w:hAnchor="margin" w:x="2195" w:y="1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0"/>
          <w:spacing w:val="0"/>
        </w:rPr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  <w:sectPr>
          <w:type w:val="continuous"/>
          <w:pgSz w:w="11906" w:h="16838"/>
          <w:pgMar w:top="493" w:left="952" w:right="5880" w:bottom="443" w:header="0" w:footer="3" w:gutter="0"/>
          <w:rtlGutter w:val="0"/>
          <w:cols w:space="720"/>
          <w:noEndnote/>
          <w:docGrid w:linePitch="360"/>
        </w:sectPr>
      </w:pPr>
      <w:r>
        <w:rPr>
          <w:rStyle w:val="CharStyle15"/>
          <w:lang w:val="en-US" w:eastAsia="en-US" w:bidi="en-US"/>
        </w:rPr>
        <w:t>Ha№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6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14.01.2020г., поданную в ФАС России 10.01.2020г., на действия заказчика - ГБУЗ НСО «НОГ №2 ВВ» при проведении электронного аукциона № 0351200009419000222 на оказание услуг по повышению квалификации специалистов с высшим медицинским образованием, установило следующее.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Обжалование действий (бездействия) заказчика, комиссии по осуществлению закупок, в случае, если данные действия (бездействие) совершены при проведении электронной процедуры осуществляется в порядке, установленном настоящей главой, в любое время определения поставщика (подрядчика, исполнителя), а также в период аккредитации на электронной площадке, специализированной электронной площадке, но </w:t>
      </w:r>
      <w:r>
        <w:rPr>
          <w:rStyle w:val="CharStyle16"/>
        </w:rPr>
        <w:t xml:space="preserve">не позднее чем через пять дней с даты размещения в единой информационной системе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протокола рассмотрения единственной заявки на участие в электронном аукционе.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Пятый календарный день приходился на 04.01.2020г.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ст. 193 ГК если последний день срока приходится на нерабочий день, днем окончания срока считается ближайший следующий за ним рабочий день.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могла быть подана не позднее 09.01.2020г.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Ваша жалоба поступила в ФАС России 10.01.2020г.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815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в соответствии с п. 3 ч. 11 ст. 105 Закона о контрактной системе в сфере закупок Новосибирским У ФАС России было принято решение о возвращении Вам жалобы в связи с пропуском срока обжалования действий аукционной комиссии заказчика.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159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Можейкин М. А. </w:t>
      </w:r>
      <w:r>
        <w:rPr>
          <w:rStyle w:val="CharStyle17"/>
        </w:rPr>
        <w:t>231</w:t>
      </w:r>
      <w:r>
        <w:rPr>
          <w:rStyle w:val="CharStyle18"/>
        </w:rPr>
        <w:t>-</w:t>
      </w:r>
      <w:r>
        <w:rPr>
          <w:rStyle w:val="CharStyle17"/>
        </w:rPr>
        <w:t>01-85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6720" w:right="0" w:firstLine="0"/>
      </w:pPr>
      <w:r>
        <w:rPr>
          <w:rStyle w:val="CharStyle21"/>
        </w:rPr>
        <w:t>№</w:t>
      </w:r>
    </w:p>
    <w:sectPr>
      <w:type w:val="continuous"/>
      <w:pgSz w:w="11906" w:h="16838"/>
      <w:pgMar w:top="493" w:left="1543" w:right="953" w:bottom="44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4"/>
    </w:rPr>
  </w:style>
  <w:style w:type="character" w:customStyle="1" w:styleId="CharStyle10">
    <w:name w:val="Основной текст (4) Exact"/>
    <w:basedOn w:val="CharStyle14"/>
    <w:rPr>
      <w:sz w:val="16"/>
      <w:szCs w:val="16"/>
      <w:spacing w:val="4"/>
    </w:rPr>
  </w:style>
  <w:style w:type="character" w:customStyle="1" w:styleId="CharStyle12">
    <w:name w:val="Основной текст (3)_"/>
    <w:basedOn w:val="DefaultParagraphFont"/>
    <w:link w:val="Style11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Основной текст (4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"/>
    <w:basedOn w:val="CharStyle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(4) + Trebuchet MS,7 pt,Полужирный"/>
    <w:basedOn w:val="CharStyle14"/>
    <w:rPr>
      <w:lang w:val="ru-RU" w:eastAsia="ru-RU" w:bidi="ru-RU"/>
      <w:b/>
      <w:bCs/>
      <w:sz w:val="14"/>
      <w:szCs w:val="14"/>
      <w:rFonts w:ascii="Trebuchet MS" w:eastAsia="Trebuchet MS" w:hAnsi="Trebuchet MS" w:cs="Trebuchet MS"/>
      <w:w w:val="100"/>
      <w:spacing w:val="0"/>
      <w:color w:val="000000"/>
      <w:position w:val="0"/>
    </w:rPr>
  </w:style>
  <w:style w:type="character" w:customStyle="1" w:styleId="CharStyle18">
    <w:name w:val="Основной текст (4) + 4 pt"/>
    <w:basedOn w:val="CharStyle14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1">
    <w:name w:val="Основной текст (5)"/>
    <w:basedOn w:val="CharStyle20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FFFFFF"/>
      <w:jc w:val="both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14"/>
    <w:pPr>
      <w:widowControl w:val="0"/>
      <w:shd w:val="clear" w:color="auto" w:fill="FFFFFF"/>
      <w:jc w:val="center"/>
      <w:spacing w:after="72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