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85" w:wrap="around" w:vAnchor="text" w:hAnchor="margin" w:x="283" w:y="4177"/>
        <w:widowControl w:val="0"/>
        <w:keepNext w:val="0"/>
        <w:keepLines w:val="0"/>
        <w:shd w:val="clear" w:color="auto" w:fill="auto"/>
        <w:bidi w:val="0"/>
        <w:jc w:val="left"/>
        <w:spacing w:before="0" w:after="0" w:line="180" w:lineRule="exact"/>
        <w:ind w:left="100" w:right="0" w:firstLine="0"/>
      </w:pPr>
      <w:r>
        <w:rPr>
          <w:rStyle w:val="CharStyle4"/>
          <w:spacing w:val="0"/>
        </w:rPr>
        <w:t>На №</w:t>
      </w:r>
    </w:p>
    <w:p>
      <w:pPr>
        <w:widowControl w:val="0"/>
        <w:rPr>
          <w:sz w:val="2"/>
          <w:szCs w:val="2"/>
        </w:rPr>
      </w:pPr>
    </w:p>
    <w:p>
      <w:pPr>
        <w:pStyle w:val="Style5"/>
        <w:widowControl w:val="0"/>
        <w:keepNext w:val="0"/>
        <w:keepLines w:val="0"/>
        <w:shd w:val="clear" w:color="auto" w:fill="auto"/>
        <w:bidi w:val="0"/>
        <w:spacing w:before="304" w:after="123"/>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keepLines/>
        <w:shd w:val="clear" w:color="auto" w:fill="auto"/>
        <w:bidi w:val="0"/>
        <w:spacing w:before="0" w:after="156"/>
        <w:ind w:left="0" w:right="0" w:firstLine="0"/>
      </w:pPr>
      <w:bookmarkStart w:id="0" w:name="bookmark0"/>
      <w:r>
        <w:rPr>
          <w:lang w:val="ru-RU" w:eastAsia="ru-RU" w:bidi="ru-RU"/>
          <w:sz w:val="24"/>
          <w:szCs w:val="24"/>
          <w:w w:val="100"/>
          <w:color w:val="000000"/>
          <w:position w:val="0"/>
        </w:rPr>
        <w:t>УПРАВЛЕНИЕ по Орловской области</w:t>
      </w:r>
      <w:bookmarkEnd w:id="0"/>
    </w:p>
    <w:p>
      <w:pPr>
        <w:pStyle w:val="Style9"/>
        <w:widowControl w:val="0"/>
        <w:keepNext w:val="0"/>
        <w:keepLines w:val="0"/>
        <w:shd w:val="clear" w:color="auto" w:fill="auto"/>
        <w:bidi w:val="0"/>
        <w:spacing w:before="0" w:after="69"/>
        <w:ind w:left="0" w:right="0" w:firstLine="0"/>
      </w:pPr>
      <w:r>
        <w:rPr>
          <w:lang w:val="ru-RU" w:eastAsia="ru-RU" w:bidi="ru-RU"/>
          <w:w w:val="100"/>
          <w:spacing w:val="0"/>
          <w:color w:val="000000"/>
          <w:position w:val="0"/>
        </w:rPr>
        <w:t xml:space="preserve">ул. Салтыкова-Щедрина, 21, г. Ор£л, ГСП, 302000 тел. (4862) 47-53-57, факс (4862) 45-44-20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11"/>
        <w:widowControl w:val="0"/>
        <w:keepNext w:val="0"/>
        <w:keepLines w:val="0"/>
        <w:shd w:val="clear" w:color="auto" w:fill="auto"/>
        <w:bidi w:val="0"/>
        <w:spacing w:before="0" w:after="241" w:line="340" w:lineRule="exact"/>
        <w:ind w:left="0" w:right="0" w:firstLine="0"/>
      </w:pPr>
      <w:r>
        <w:rPr>
          <w:lang w:val="ru-RU" w:eastAsia="ru-RU" w:bidi="ru-RU"/>
          <w:w w:val="100"/>
          <w:spacing w:val="0"/>
          <w:color w:val="000000"/>
          <w:position w:val="0"/>
        </w:rPr>
        <w:t>&amp;</w:t>
      </w:r>
    </w:p>
    <w:p>
      <w:pPr>
        <w:pStyle w:val="Style3"/>
        <w:widowControl w:val="0"/>
        <w:keepNext w:val="0"/>
        <w:keepLines w:val="0"/>
        <w:shd w:val="clear" w:color="auto" w:fill="auto"/>
        <w:bidi w:val="0"/>
        <w:spacing w:before="0" w:after="0" w:line="190" w:lineRule="exact"/>
        <w:ind w:left="0" w:right="0" w:firstLine="0"/>
      </w:pPr>
      <w:r>
        <w:rPr>
          <w:lang w:val="ru-RU" w:eastAsia="ru-RU" w:bidi="ru-RU"/>
          <w:w w:val="100"/>
          <w:spacing w:val="0"/>
          <w:color w:val="000000"/>
          <w:position w:val="0"/>
        </w:rPr>
        <w:t>от</w:t>
      </w:r>
    </w:p>
    <w:p>
      <w:pPr>
        <w:pStyle w:val="Style14"/>
        <w:widowControl w:val="0"/>
        <w:keepNext w:val="0"/>
        <w:keepLines w:val="0"/>
        <w:shd w:val="clear" w:color="auto" w:fill="auto"/>
        <w:bidi w:val="0"/>
        <w:spacing w:before="0" w:after="146" w:line="210" w:lineRule="exact"/>
        <w:ind w:left="0" w:right="20" w:firstLine="0"/>
      </w:pPr>
      <w:r>
        <w:rPr>
          <w:lang w:val="ru-RU" w:eastAsia="ru-RU" w:bidi="ru-RU"/>
          <w:w w:val="100"/>
          <w:spacing w:val="0"/>
          <w:color w:val="000000"/>
          <w:position w:val="0"/>
        </w:rPr>
        <w:t>Заказное с уведомлением о вручении</w:t>
      </w:r>
    </w:p>
    <w:p>
      <w:pPr>
        <w:pStyle w:val="Style3"/>
        <w:widowControl w:val="0"/>
        <w:keepNext w:val="0"/>
        <w:keepLines w:val="0"/>
        <w:shd w:val="clear" w:color="auto" w:fill="auto"/>
        <w:bidi w:val="0"/>
        <w:spacing w:before="0" w:after="240" w:line="269" w:lineRule="exact"/>
        <w:ind w:left="0" w:right="20" w:firstLine="0"/>
      </w:pPr>
      <w:r>
        <w:rPr>
          <w:rStyle w:val="CharStyle16"/>
        </w:rPr>
        <w:t>Заявителю</w:t>
      </w:r>
      <w:r>
        <w:rPr>
          <w:lang w:val="ru-RU" w:eastAsia="ru-RU" w:bidi="ru-RU"/>
          <w:w w:val="100"/>
          <w:spacing w:val="0"/>
          <w:color w:val="000000"/>
          <w:position w:val="0"/>
        </w:rPr>
        <w:t xml:space="preserve">: ООО «ЭМЕРМЕД» г. Москва, ул. Новомарьинская, д. 32, кв. 55 </w:t>
      </w:r>
      <w:r>
        <w:rPr>
          <w:lang w:val="en-US" w:eastAsia="en-US" w:bidi="en-US"/>
          <w:w w:val="100"/>
          <w:spacing w:val="0"/>
          <w:color w:val="000000"/>
          <w:position w:val="0"/>
        </w:rPr>
        <w:t xml:space="preserve">E-mail: </w:t>
      </w:r>
      <w:r>
        <w:fldChar w:fldCharType="begin"/>
      </w:r>
      <w:r>
        <w:rPr>
          <w:rStyle w:val="CharStyle16"/>
        </w:rPr>
        <w:instrText> HYPERLINK "mailto:amermed@rnail.ru" </w:instrText>
      </w:r>
      <w:r>
        <w:fldChar w:fldCharType="separate"/>
      </w:r>
      <w:r>
        <w:rPr>
          <w:rStyle w:val="Hyperlink"/>
          <w:lang w:val="en-US" w:eastAsia="en-US" w:bidi="en-US"/>
        </w:rPr>
        <w:t>amermed@rnail.ru</w:t>
      </w:r>
      <w:r>
        <w:fldChar w:fldCharType="end"/>
      </w:r>
    </w:p>
    <w:p>
      <w:pPr>
        <w:pStyle w:val="Style3"/>
        <w:widowControl w:val="0"/>
        <w:keepNext w:val="0"/>
        <w:keepLines w:val="0"/>
        <w:shd w:val="clear" w:color="auto" w:fill="auto"/>
        <w:bidi w:val="0"/>
        <w:spacing w:before="0" w:after="259" w:line="269" w:lineRule="exact"/>
        <w:ind w:left="0" w:right="20" w:firstLine="0"/>
      </w:pPr>
      <w:r>
        <w:rPr>
          <w:rStyle w:val="CharStyle16"/>
        </w:rPr>
        <w:t>Заказчикам</w:t>
      </w:r>
      <w:r>
        <w:rPr>
          <w:lang w:val="ru-RU" w:eastAsia="ru-RU" w:bidi="ru-RU"/>
          <w:w w:val="100"/>
          <w:spacing w:val="0"/>
          <w:color w:val="000000"/>
          <w:position w:val="0"/>
        </w:rPr>
        <w:t xml:space="preserve">: БУЗ ОО «Плещеевская ЦРБ» 302531, Орловская область, Орловский район, с. Плещеево, пер. Больничный, 6 </w:t>
      </w:r>
      <w:r>
        <w:rPr>
          <w:lang w:val="en-US" w:eastAsia="en-US" w:bidi="en-US"/>
          <w:w w:val="100"/>
          <w:spacing w:val="0"/>
          <w:color w:val="000000"/>
          <w:position w:val="0"/>
        </w:rPr>
        <w:t xml:space="preserve">e-mail: </w:t>
      </w:r>
      <w:r>
        <w:fldChar w:fldCharType="begin"/>
      </w:r>
      <w:r>
        <w:rPr>
          <w:rStyle w:val="CharStyle16"/>
        </w:rPr>
        <w:instrText> HYPERLINK "mailto:plcrb@vandex.ru" </w:instrText>
      </w:r>
      <w:r>
        <w:fldChar w:fldCharType="separate"/>
      </w:r>
      <w:r>
        <w:rPr>
          <w:rStyle w:val="Hyperlink"/>
          <w:lang w:val="en-US" w:eastAsia="en-US" w:bidi="en-US"/>
        </w:rPr>
        <w:t>plcrb@vandex.ru</w:t>
      </w:r>
      <w:r>
        <w:fldChar w:fldCharType="end"/>
      </w:r>
    </w:p>
    <w:p>
      <w:pPr>
        <w:pStyle w:val="Style3"/>
        <w:widowControl w:val="0"/>
        <w:keepNext w:val="0"/>
        <w:keepLines w:val="0"/>
        <w:shd w:val="clear" w:color="auto" w:fill="auto"/>
        <w:bidi w:val="0"/>
        <w:spacing w:before="0" w:after="268" w:line="245" w:lineRule="exact"/>
        <w:ind w:left="0" w:right="20" w:firstLine="0"/>
      </w:pPr>
      <w:r>
        <w:rPr>
          <w:rStyle w:val="CharStyle16"/>
        </w:rPr>
        <w:t>Оператору ЭТП</w:t>
      </w:r>
      <w:r>
        <w:rPr>
          <w:lang w:val="ru-RU" w:eastAsia="ru-RU" w:bidi="ru-RU"/>
          <w:w w:val="100"/>
          <w:spacing w:val="0"/>
          <w:color w:val="000000"/>
          <w:position w:val="0"/>
        </w:rPr>
        <w:t xml:space="preserve">: ООО «РТС-тендер» </w:t>
      </w:r>
      <w:r>
        <w:rPr>
          <w:lang w:val="en-US" w:eastAsia="en-US" w:bidi="en-US"/>
          <w:w w:val="100"/>
          <w:spacing w:val="0"/>
          <w:color w:val="000000"/>
          <w:position w:val="0"/>
        </w:rPr>
        <w:t xml:space="preserve">E-mail: </w:t>
      </w:r>
      <w:r>
        <w:fldChar w:fldCharType="begin"/>
      </w:r>
      <w:r>
        <w:rPr>
          <w:rStyle w:val="CharStyle16"/>
        </w:rPr>
        <w:instrText> HYPERLINK "mailto:ko@rts-tender.ru" </w:instrText>
      </w:r>
      <w:r>
        <w:fldChar w:fldCharType="separate"/>
      </w:r>
      <w:r>
        <w:rPr>
          <w:rStyle w:val="Hyperlink"/>
          <w:lang w:val="en-US" w:eastAsia="en-US" w:bidi="en-US"/>
        </w:rPr>
        <w:t>ko@rts-tender.ru</w:t>
      </w:r>
      <w:r>
        <w:fldChar w:fldCharType="end"/>
      </w:r>
    </w:p>
    <w:p>
      <w:pPr>
        <w:pStyle w:val="Style5"/>
        <w:widowControl w:val="0"/>
        <w:keepNext w:val="0"/>
        <w:keepLines w:val="0"/>
        <w:shd w:val="clear" w:color="auto" w:fill="auto"/>
        <w:bidi w:val="0"/>
        <w:jc w:val="right"/>
        <w:spacing w:before="0" w:after="0" w:line="210" w:lineRule="exact"/>
        <w:ind w:left="0" w:right="20" w:firstLine="0"/>
        <w:sectPr>
          <w:footnotePr>
            <w:pos w:val="pageBottom"/>
            <w:numFmt w:val="decimal"/>
            <w:numRestart w:val="continuous"/>
          </w:footnotePr>
          <w:type w:val="continuous"/>
          <w:pgSz w:w="16838" w:h="23810"/>
          <w:pgMar w:top="4119" w:left="3650" w:right="3660" w:bottom="4119" w:header="0" w:footer="3" w:gutter="0"/>
          <w:rtlGutter w:val="0"/>
          <w:cols w:num="2" w:space="720" w:equalWidth="0">
            <w:col w:w="3874" w:space="1315"/>
            <w:col w:w="4339"/>
          </w:cols>
          <w:noEndnote/>
          <w:docGrid w:linePitch="360"/>
        </w:sectPr>
      </w:pPr>
      <w:r>
        <w:rPr>
          <w:lang w:val="ru-RU" w:eastAsia="ru-RU" w:bidi="ru-RU"/>
          <w:w w:val="100"/>
          <w:spacing w:val="0"/>
          <w:color w:val="000000"/>
          <w:position w:val="0"/>
        </w:rPr>
        <w:t>(Извещение № 0354300059119000314)</w:t>
      </w:r>
    </w:p>
    <w:p>
      <w:pPr>
        <w:widowControl w:val="0"/>
        <w:spacing w:line="240" w:lineRule="exact"/>
        <w:rPr>
          <w:sz w:val="19"/>
          <w:szCs w:val="19"/>
        </w:rPr>
      </w:pPr>
    </w:p>
    <w:p>
      <w:pPr>
        <w:widowControl w:val="0"/>
        <w:spacing w:line="240" w:lineRule="exact"/>
        <w:rPr>
          <w:sz w:val="19"/>
          <w:szCs w:val="19"/>
        </w:rPr>
      </w:pPr>
    </w:p>
    <w:p>
      <w:pPr>
        <w:widowControl w:val="0"/>
        <w:spacing w:before="74" w:after="74"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19" w:line="190" w:lineRule="exact"/>
        <w:ind w:left="4480" w:right="0" w:firstLine="0"/>
      </w:pPr>
      <w:r>
        <w:rPr>
          <w:rStyle w:val="CharStyle19"/>
        </w:rPr>
        <w:t>РЕШЕНИЕ</w:t>
      </w:r>
    </w:p>
    <w:p>
      <w:pPr>
        <w:pStyle w:val="Style3"/>
        <w:widowControl w:val="0"/>
        <w:keepNext w:val="0"/>
        <w:keepLines w:val="0"/>
        <w:shd w:val="clear" w:color="auto" w:fill="auto"/>
        <w:bidi w:val="0"/>
        <w:jc w:val="left"/>
        <w:spacing w:before="0" w:after="283" w:line="190" w:lineRule="exact"/>
        <w:ind w:left="1720" w:right="0" w:firstLine="0"/>
      </w:pPr>
      <w:r>
        <w:rPr>
          <w:lang w:val="ru-RU" w:eastAsia="ru-RU" w:bidi="ru-RU"/>
          <w:w w:val="100"/>
          <w:spacing w:val="0"/>
          <w:color w:val="000000"/>
          <w:position w:val="0"/>
        </w:rPr>
        <w:t>по делу № 057/06/64-875/2019 о нарушении законодательства о закупках</w:t>
      </w:r>
    </w:p>
    <w:p>
      <w:pPr>
        <w:pStyle w:val="Style3"/>
        <w:tabs>
          <w:tab w:leader="none" w:pos="8426" w:val="left"/>
        </w:tabs>
        <w:widowControl w:val="0"/>
        <w:keepNext w:val="0"/>
        <w:keepLines w:val="0"/>
        <w:shd w:val="clear" w:color="auto" w:fill="auto"/>
        <w:bidi w:val="0"/>
        <w:jc w:val="both"/>
        <w:spacing w:before="0" w:after="225" w:line="190" w:lineRule="exact"/>
        <w:ind w:left="40" w:right="0" w:firstLine="0"/>
      </w:pPr>
      <w:r>
        <w:rPr>
          <w:lang w:val="ru-RU" w:eastAsia="ru-RU" w:bidi="ru-RU"/>
          <w:w w:val="100"/>
          <w:spacing w:val="0"/>
          <w:color w:val="000000"/>
          <w:position w:val="0"/>
        </w:rPr>
        <w:t>22 октября 2019 года</w:t>
        <w:tab/>
        <w:t>г. Орёл</w:t>
      </w:r>
    </w:p>
    <w:p>
      <w:pPr>
        <w:pStyle w:val="Style3"/>
        <w:widowControl w:val="0"/>
        <w:keepNext w:val="0"/>
        <w:keepLines w:val="0"/>
        <w:shd w:val="clear" w:color="auto" w:fill="auto"/>
        <w:bidi w:val="0"/>
        <w:jc w:val="both"/>
        <w:spacing w:before="0" w:after="0" w:line="250" w:lineRule="exact"/>
        <w:ind w:left="40" w:right="80" w:firstLine="700"/>
      </w:pPr>
      <w:r>
        <w:rPr>
          <w:lang w:val="ru-RU" w:eastAsia="ru-RU" w:bidi="ru-RU"/>
          <w:w w:val="100"/>
          <w:spacing w:val="0"/>
          <w:color w:val="000000"/>
          <w:position w:val="0"/>
        </w:rPr>
        <w:t>Комиссия Орловского УФАС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ведущего специалиста-эксперта отдела контроля закупок и антимонопольного контроля органов власти; Шмыгиной Е.И., специалиста-эксперта отдела естественных монополий и рекламы,</w:t>
      </w:r>
    </w:p>
    <w:p>
      <w:pPr>
        <w:pStyle w:val="Style3"/>
        <w:widowControl w:val="0"/>
        <w:keepNext w:val="0"/>
        <w:keepLines w:val="0"/>
        <w:shd w:val="clear" w:color="auto" w:fill="auto"/>
        <w:bidi w:val="0"/>
        <w:jc w:val="both"/>
        <w:spacing w:before="0" w:after="0" w:line="250" w:lineRule="exact"/>
        <w:ind w:left="40" w:right="80" w:firstLine="700"/>
      </w:pPr>
      <w:r>
        <w:rPr>
          <w:lang w:val="ru-RU" w:eastAsia="ru-RU" w:bidi="ru-RU"/>
          <w:w w:val="100"/>
          <w:spacing w:val="0"/>
          <w:color w:val="000000"/>
          <w:position w:val="0"/>
        </w:rPr>
        <w:t>в присутствии представителей: Бюджетного учреждения здравоохранения Орловской области «Плещеевская центральная районная больница» (далее - БУЗ ОО «Плещеевская ЦРБ», Заказчик) - Ноздриной И.С.;</w:t>
      </w:r>
    </w:p>
    <w:p>
      <w:pPr>
        <w:pStyle w:val="Style3"/>
        <w:widowControl w:val="0"/>
        <w:keepNext w:val="0"/>
        <w:keepLines w:val="0"/>
        <w:shd w:val="clear" w:color="auto" w:fill="auto"/>
        <w:bidi w:val="0"/>
        <w:jc w:val="both"/>
        <w:spacing w:before="0" w:after="0" w:line="250" w:lineRule="exact"/>
        <w:ind w:left="40" w:right="80" w:firstLine="700"/>
      </w:pPr>
      <w:r>
        <w:rPr>
          <w:lang w:val="ru-RU" w:eastAsia="ru-RU" w:bidi="ru-RU"/>
          <w:w w:val="100"/>
          <w:spacing w:val="0"/>
          <w:color w:val="000000"/>
          <w:position w:val="0"/>
        </w:rPr>
        <w:t>в отсутствие представителей ООО «ЭМЕРМЕД» (далее - Заявитель) извещенного надлежащим образом,</w:t>
      </w:r>
    </w:p>
    <w:p>
      <w:pPr>
        <w:pStyle w:val="Style3"/>
        <w:widowControl w:val="0"/>
        <w:keepNext w:val="0"/>
        <w:keepLines w:val="0"/>
        <w:shd w:val="clear" w:color="auto" w:fill="auto"/>
        <w:bidi w:val="0"/>
        <w:jc w:val="both"/>
        <w:spacing w:before="0" w:after="0" w:line="250" w:lineRule="exact"/>
        <w:ind w:left="40" w:right="80" w:firstLine="700"/>
      </w:pPr>
      <w:r>
        <w:rPr>
          <w:lang w:val="ru-RU" w:eastAsia="ru-RU" w:bidi="ru-RU"/>
          <w:w w:val="100"/>
          <w:spacing w:val="0"/>
          <w:color w:val="000000"/>
          <w:position w:val="0"/>
        </w:rPr>
        <w:t>рассмотрев жалобу ООО «ЭМЕРМЕД» на действия Заказчика по разработке документации об аукционе на закупку медицинских изделий: посиндромная укладка медикаментов и перевязочных материалов для оказания неотложной медицинской помощи, травматологическая укладка, переносной набор для реанимации, извещение № 0354300059119000314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3"/>
        <w:widowControl w:val="0"/>
        <w:keepNext w:val="0"/>
        <w:keepLines w:val="0"/>
        <w:shd w:val="clear" w:color="auto" w:fill="auto"/>
        <w:bidi w:val="0"/>
        <w:jc w:val="left"/>
        <w:spacing w:before="0" w:after="0" w:line="250" w:lineRule="exact"/>
        <w:ind w:left="4180" w:right="0" w:firstLine="0"/>
      </w:pPr>
      <w:r>
        <w:rPr>
          <w:rStyle w:val="CharStyle19"/>
        </w:rPr>
        <w:t>УСТАНОВИЛА:</w:t>
      </w:r>
    </w:p>
    <w:p>
      <w:pPr>
        <w:pStyle w:val="Style3"/>
        <w:widowControl w:val="0"/>
        <w:keepNext w:val="0"/>
        <w:keepLines w:val="0"/>
        <w:shd w:val="clear" w:color="auto" w:fill="auto"/>
        <w:bidi w:val="0"/>
        <w:jc w:val="both"/>
        <w:spacing w:before="0" w:after="0" w:line="250" w:lineRule="exact"/>
        <w:ind w:left="40" w:right="0" w:firstLine="700"/>
      </w:pPr>
      <w:r>
        <w:rPr>
          <w:lang w:val="ru-RU" w:eastAsia="ru-RU" w:bidi="ru-RU"/>
          <w:w w:val="100"/>
          <w:spacing w:val="0"/>
          <w:color w:val="000000"/>
          <w:position w:val="0"/>
        </w:rPr>
        <w:t>В жалобе Заявитель указал, что документация об Аукционе не соответствует требованиям Закона, а именно Заказчиком установлено требование о том, что товар должен быть поставлен как единое медицинское изделие с единым регистрационным удостоверением. Тем самым Заказчиком установлены невыполнимые условия контракта, так как на «переносной набор для реанимации», «травматологическую укладку» и «посиндромную укладку медикаментов и перевязочных материалов для оказания неотложной медицинской помощи» регистрационные удостоверения не выдаются.</w:t>
      </w:r>
      <w:r>
        <w:br w:type="page"/>
      </w:r>
    </w:p>
    <w:p>
      <w:pPr>
        <w:pStyle w:val="Style3"/>
        <w:widowControl w:val="0"/>
        <w:keepNext w:val="0"/>
        <w:keepLines w:val="0"/>
        <w:shd w:val="clear" w:color="auto" w:fill="auto"/>
        <w:bidi w:val="0"/>
        <w:jc w:val="left"/>
        <w:spacing w:before="0" w:after="0" w:line="250" w:lineRule="exact"/>
        <w:ind w:left="40" w:right="40" w:firstLine="680"/>
      </w:pPr>
      <w:r>
        <w:rPr>
          <w:lang w:val="ru-RU" w:eastAsia="ru-RU" w:bidi="ru-RU"/>
          <w:w w:val="100"/>
          <w:spacing w:val="0"/>
          <w:color w:val="000000"/>
          <w:position w:val="0"/>
        </w:rPr>
        <w:t>Представитель Заказчика считает жалобу необоснованной и пояснил, что документация об Аукционе разработана согласно требований действующего законодательства.</w:t>
      </w:r>
    </w:p>
    <w:p>
      <w:pPr>
        <w:pStyle w:val="Style3"/>
        <w:widowControl w:val="0"/>
        <w:keepNext w:val="0"/>
        <w:keepLines w:val="0"/>
        <w:shd w:val="clear" w:color="auto" w:fill="auto"/>
        <w:bidi w:val="0"/>
        <w:jc w:val="left"/>
        <w:spacing w:before="0" w:after="0" w:line="250" w:lineRule="exact"/>
        <w:ind w:left="40" w:right="0" w:firstLine="680"/>
      </w:pPr>
      <w:r>
        <w:rPr>
          <w:lang w:val="ru-RU" w:eastAsia="ru-RU" w:bidi="ru-RU"/>
          <w:w w:val="100"/>
          <w:spacing w:val="0"/>
          <w:color w:val="000000"/>
          <w:position w:val="0"/>
        </w:rPr>
        <w:t>В результате рассмотрения жалобы Комиссия установила следующее.</w:t>
      </w:r>
    </w:p>
    <w:p>
      <w:pPr>
        <w:pStyle w:val="Style3"/>
        <w:numPr>
          <w:ilvl w:val="0"/>
          <w:numId w:val="1"/>
        </w:numPr>
        <w:widowControl w:val="0"/>
        <w:keepNext w:val="0"/>
        <w:keepLines w:val="0"/>
        <w:shd w:val="clear" w:color="auto" w:fill="auto"/>
        <w:bidi w:val="0"/>
        <w:jc w:val="left"/>
        <w:spacing w:before="0" w:after="0" w:line="250" w:lineRule="exact"/>
        <w:ind w:left="40" w:right="40" w:firstLine="68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3"/>
        <w:numPr>
          <w:ilvl w:val="0"/>
          <w:numId w:val="3"/>
        </w:numPr>
        <w:widowControl w:val="0"/>
        <w:keepNext w:val="0"/>
        <w:keepLines w:val="0"/>
        <w:shd w:val="clear" w:color="auto" w:fill="auto"/>
        <w:bidi w:val="0"/>
        <w:jc w:val="left"/>
        <w:spacing w:before="0" w:after="0" w:line="278" w:lineRule="exact"/>
        <w:ind w:left="40" w:right="40" w:firstLine="68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- 08.10.2019;</w:t>
      </w:r>
    </w:p>
    <w:p>
      <w:pPr>
        <w:pStyle w:val="Style3"/>
        <w:numPr>
          <w:ilvl w:val="0"/>
          <w:numId w:val="3"/>
        </w:numPr>
        <w:widowControl w:val="0"/>
        <w:keepNext w:val="0"/>
        <w:keepLines w:val="0"/>
        <w:shd w:val="clear" w:color="auto" w:fill="auto"/>
        <w:bidi w:val="0"/>
        <w:jc w:val="left"/>
        <w:spacing w:before="0" w:after="0" w:line="250" w:lineRule="exact"/>
        <w:ind w:left="40" w:right="0" w:firstLine="68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3"/>
        <w:numPr>
          <w:ilvl w:val="0"/>
          <w:numId w:val="3"/>
        </w:numPr>
        <w:widowControl w:val="0"/>
        <w:keepNext w:val="0"/>
        <w:keepLines w:val="0"/>
        <w:shd w:val="clear" w:color="auto" w:fill="auto"/>
        <w:bidi w:val="0"/>
        <w:jc w:val="left"/>
        <w:spacing w:before="0" w:after="0" w:line="250" w:lineRule="exact"/>
        <w:ind w:left="40" w:right="0" w:firstLine="680"/>
      </w:pPr>
      <w:r>
        <w:rPr>
          <w:lang w:val="ru-RU" w:eastAsia="ru-RU" w:bidi="ru-RU"/>
          <w:w w:val="100"/>
          <w:spacing w:val="0"/>
          <w:color w:val="000000"/>
          <w:position w:val="0"/>
        </w:rPr>
        <w:t xml:space="preserve"> начальная (максимальная) цена контракта - 139 858,52 рублей;</w:t>
      </w:r>
    </w:p>
    <w:p>
      <w:pPr>
        <w:pStyle w:val="Style3"/>
        <w:numPr>
          <w:ilvl w:val="0"/>
          <w:numId w:val="3"/>
        </w:numPr>
        <w:widowControl w:val="0"/>
        <w:keepNext w:val="0"/>
        <w:keepLines w:val="0"/>
        <w:shd w:val="clear" w:color="auto" w:fill="auto"/>
        <w:bidi w:val="0"/>
        <w:jc w:val="left"/>
        <w:spacing w:before="0" w:after="0" w:line="250" w:lineRule="exact"/>
        <w:ind w:left="40" w:right="40" w:firstLine="680"/>
      </w:pPr>
      <w:r>
        <w:rPr>
          <w:lang w:val="ru-RU" w:eastAsia="ru-RU" w:bidi="ru-RU"/>
          <w:w w:val="100"/>
          <w:spacing w:val="0"/>
          <w:color w:val="000000"/>
          <w:position w:val="0"/>
        </w:rPr>
        <w:t xml:space="preserve"> На участие в Аукционе не было подано ни одной заявки, Аукцион признан несостоявшимся на основании части 16 статьи 66 Закона.</w:t>
      </w:r>
    </w:p>
    <w:p>
      <w:pPr>
        <w:pStyle w:val="Style3"/>
        <w:numPr>
          <w:ilvl w:val="0"/>
          <w:numId w:val="3"/>
        </w:numPr>
        <w:widowControl w:val="0"/>
        <w:keepNext w:val="0"/>
        <w:keepLines w:val="0"/>
        <w:shd w:val="clear" w:color="auto" w:fill="auto"/>
        <w:bidi w:val="0"/>
        <w:jc w:val="left"/>
        <w:spacing w:before="0" w:after="0" w:line="250" w:lineRule="exact"/>
        <w:ind w:left="40" w:right="0" w:firstLine="680"/>
      </w:pPr>
      <w:r>
        <w:rPr>
          <w:lang w:val="ru-RU" w:eastAsia="ru-RU" w:bidi="ru-RU"/>
          <w:w w:val="100"/>
          <w:spacing w:val="0"/>
          <w:color w:val="000000"/>
          <w:position w:val="0"/>
        </w:rPr>
        <w:t xml:space="preserve"> дата окончания срока рассмотрения первых частей заявок участников - 17.10.2019;</w:t>
      </w:r>
    </w:p>
    <w:p>
      <w:pPr>
        <w:pStyle w:val="Style3"/>
        <w:numPr>
          <w:ilvl w:val="0"/>
          <w:numId w:val="3"/>
        </w:numPr>
        <w:widowControl w:val="0"/>
        <w:keepNext w:val="0"/>
        <w:keepLines w:val="0"/>
        <w:shd w:val="clear" w:color="auto" w:fill="auto"/>
        <w:bidi w:val="0"/>
        <w:jc w:val="left"/>
        <w:spacing w:before="0" w:after="0" w:line="250" w:lineRule="exact"/>
        <w:ind w:left="40" w:right="0" w:firstLine="680"/>
      </w:pPr>
      <w:r>
        <w:rPr>
          <w:lang w:val="ru-RU" w:eastAsia="ru-RU" w:bidi="ru-RU"/>
          <w:w w:val="100"/>
          <w:spacing w:val="0"/>
          <w:color w:val="000000"/>
          <w:position w:val="0"/>
        </w:rPr>
        <w:t xml:space="preserve"> дата проведения Аукциона -18.10.2019.</w:t>
      </w:r>
    </w:p>
    <w:p>
      <w:pPr>
        <w:pStyle w:val="Style3"/>
        <w:numPr>
          <w:ilvl w:val="0"/>
          <w:numId w:val="1"/>
        </w:numPr>
        <w:widowControl w:val="0"/>
        <w:keepNext w:val="0"/>
        <w:keepLines w:val="0"/>
        <w:shd w:val="clear" w:color="auto" w:fill="auto"/>
        <w:bidi w:val="0"/>
        <w:jc w:val="left"/>
        <w:spacing w:before="0" w:after="0" w:line="250" w:lineRule="exact"/>
        <w:ind w:left="40" w:right="0" w:firstLine="680"/>
      </w:pPr>
      <w:r>
        <w:rPr>
          <w:lang w:val="ru-RU" w:eastAsia="ru-RU" w:bidi="ru-RU"/>
          <w:w w:val="100"/>
          <w:spacing w:val="0"/>
          <w:color w:val="000000"/>
          <w:position w:val="0"/>
        </w:rPr>
        <w:t xml:space="preserve"> По доводам, изложенным в жалобе:</w:t>
      </w:r>
    </w:p>
    <w:p>
      <w:pPr>
        <w:pStyle w:val="Style3"/>
        <w:widowControl w:val="0"/>
        <w:keepNext w:val="0"/>
        <w:keepLines w:val="0"/>
        <w:shd w:val="clear" w:color="auto" w:fill="auto"/>
        <w:bidi w:val="0"/>
        <w:jc w:val="both"/>
        <w:spacing w:before="0" w:after="0" w:line="250" w:lineRule="exact"/>
        <w:ind w:left="40" w:right="40" w:firstLine="540"/>
      </w:pPr>
      <w:r>
        <w:rPr>
          <w:lang w:val="ru-RU" w:eastAsia="ru-RU" w:bidi="ru-RU"/>
          <w:w w:val="100"/>
          <w:spacing w:val="0"/>
          <w:color w:val="000000"/>
          <w:position w:val="0"/>
        </w:rPr>
        <w:t>2.1. Из части 1 статьи 8 Закона следует,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3"/>
        <w:widowControl w:val="0"/>
        <w:keepNext w:val="0"/>
        <w:keepLines w:val="0"/>
        <w:shd w:val="clear" w:color="auto" w:fill="auto"/>
        <w:bidi w:val="0"/>
        <w:jc w:val="both"/>
        <w:spacing w:before="0" w:after="0" w:line="250" w:lineRule="exact"/>
        <w:ind w:left="40" w:right="40" w:firstLine="540"/>
      </w:pPr>
      <w:r>
        <w:rPr>
          <w:lang w:val="ru-RU" w:eastAsia="ru-RU" w:bidi="ru-RU"/>
          <w:w w:val="100"/>
          <w:spacing w:val="0"/>
          <w:color w:val="000000"/>
          <w:position w:val="0"/>
        </w:rPr>
        <w:t>В соответствии с частью 2 статьи 8 Закона,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3"/>
        <w:widowControl w:val="0"/>
        <w:keepNext w:val="0"/>
        <w:keepLines w:val="0"/>
        <w:shd w:val="clear" w:color="auto" w:fill="auto"/>
        <w:bidi w:val="0"/>
        <w:jc w:val="both"/>
        <w:spacing w:before="0" w:after="0" w:line="250" w:lineRule="exact"/>
        <w:ind w:left="40" w:right="40" w:firstLine="540"/>
      </w:pPr>
      <w:r>
        <w:rPr>
          <w:lang w:val="ru-RU" w:eastAsia="ru-RU" w:bidi="ru-RU"/>
          <w:w w:val="100"/>
          <w:spacing w:val="0"/>
          <w:color w:val="000000"/>
          <w:position w:val="0"/>
        </w:rPr>
        <w:t>Согласно пункту 3 статьи 13 Закона заказчиками осуществляются закупки, в том числе, для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w:t>
      </w:r>
    </w:p>
    <w:p>
      <w:pPr>
        <w:pStyle w:val="Style3"/>
        <w:widowControl w:val="0"/>
        <w:keepNext w:val="0"/>
        <w:keepLines w:val="0"/>
        <w:shd w:val="clear" w:color="auto" w:fill="auto"/>
        <w:bidi w:val="0"/>
        <w:jc w:val="both"/>
        <w:spacing w:before="0" w:after="0" w:line="250" w:lineRule="exact"/>
        <w:ind w:left="40" w:right="40" w:firstLine="540"/>
      </w:pPr>
      <w:r>
        <w:rPr>
          <w:lang w:val="ru-RU" w:eastAsia="ru-RU" w:bidi="ru-RU"/>
          <w:w w:val="100"/>
          <w:spacing w:val="0"/>
          <w:color w:val="000000"/>
          <w:position w:val="0"/>
        </w:rPr>
        <w:t>Исходя из положений указанной статьи Закона и общего смысла законодательства о контрактной системе, можно сделать вывод о том, что при закупке товаров, работ, услуг для нужд заказчика основанием для проведения любой закупки является наличие нужд (потребности) заказчика в приобретении товаров, работ, услуг для обеспечения своей деятельности.</w:t>
      </w:r>
    </w:p>
    <w:p>
      <w:pPr>
        <w:pStyle w:val="Style3"/>
        <w:widowControl w:val="0"/>
        <w:keepNext w:val="0"/>
        <w:keepLines w:val="0"/>
        <w:shd w:val="clear" w:color="auto" w:fill="auto"/>
        <w:bidi w:val="0"/>
        <w:jc w:val="both"/>
        <w:spacing w:before="0" w:after="0" w:line="250" w:lineRule="exact"/>
        <w:ind w:left="40" w:right="40" w:firstLine="540"/>
      </w:pPr>
      <w:r>
        <w:rPr>
          <w:lang w:val="ru-RU" w:eastAsia="ru-RU" w:bidi="ru-RU"/>
          <w:w w:val="100"/>
          <w:spacing w:val="0"/>
          <w:color w:val="000000"/>
          <w:position w:val="0"/>
        </w:rPr>
        <w:t>В соответствии с пунктом 2 части 1 статьи 64 Закона,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250" w:lineRule="exact"/>
        <w:ind w:left="40" w:right="40" w:firstLine="540"/>
      </w:pPr>
      <w:r>
        <w:rPr>
          <w:lang w:val="ru-RU" w:eastAsia="ru-RU" w:bidi="ru-RU"/>
          <w:w w:val="100"/>
          <w:spacing w:val="0"/>
          <w:color w:val="000000"/>
          <w:position w:val="0"/>
        </w:rPr>
        <w:t>Объектом электронного аукциона является закупка медицинских изделий: посиндромная укладка медикаментов и перевязочных материалов для оказания неотложной медицинской помощи, травматологическая укладка, переносной набор для реанимации.</w:t>
      </w:r>
    </w:p>
    <w:p>
      <w:pPr>
        <w:pStyle w:val="Style3"/>
        <w:widowControl w:val="0"/>
        <w:keepNext w:val="0"/>
        <w:keepLines w:val="0"/>
        <w:shd w:val="clear" w:color="auto" w:fill="auto"/>
        <w:bidi w:val="0"/>
        <w:jc w:val="both"/>
        <w:spacing w:before="0" w:after="0" w:line="250" w:lineRule="exact"/>
        <w:ind w:left="40" w:right="40" w:firstLine="540"/>
      </w:pPr>
      <w:r>
        <w:rPr>
          <w:lang w:val="ru-RU" w:eastAsia="ru-RU" w:bidi="ru-RU"/>
          <w:w w:val="100"/>
          <w:spacing w:val="0"/>
          <w:color w:val="000000"/>
          <w:position w:val="0"/>
        </w:rPr>
        <w:t xml:space="preserve">Комиссией установлено, что описание объекта закупки приведено в разделе </w:t>
      </w:r>
      <w:r>
        <w:rPr>
          <w:rStyle w:val="CharStyle20"/>
        </w:rPr>
        <w:t>III.</w:t>
      </w:r>
      <w:r>
        <w:rPr>
          <w:lang w:val="ru-RU" w:eastAsia="ru-RU" w:bidi="ru-RU"/>
          <w:w w:val="100"/>
          <w:spacing w:val="0"/>
          <w:color w:val="000000"/>
          <w:position w:val="0"/>
        </w:rPr>
        <w:t xml:space="preserve"> «Техническое задание» документации об электронном аукционе, в виде таблицы.</w:t>
      </w:r>
    </w:p>
    <w:p>
      <w:pPr>
        <w:pStyle w:val="Style3"/>
        <w:widowControl w:val="0"/>
        <w:keepNext w:val="0"/>
        <w:keepLines w:val="0"/>
        <w:shd w:val="clear" w:color="auto" w:fill="auto"/>
        <w:bidi w:val="0"/>
        <w:jc w:val="both"/>
        <w:spacing w:before="0" w:after="0" w:line="250" w:lineRule="exact"/>
        <w:ind w:left="40" w:right="40" w:firstLine="540"/>
      </w:pPr>
      <w:r>
        <w:rPr>
          <w:lang w:val="ru-RU" w:eastAsia="ru-RU" w:bidi="ru-RU"/>
          <w:w w:val="100"/>
          <w:spacing w:val="0"/>
          <w:color w:val="000000"/>
          <w:position w:val="0"/>
        </w:rPr>
        <w:t>Таблица содержит перечень товаров, подлежащих к поставке, а также требования к количеству, качественным и функциональным характеристикам товара.</w:t>
      </w:r>
    </w:p>
    <w:p>
      <w:pPr>
        <w:pStyle w:val="Style3"/>
        <w:widowControl w:val="0"/>
        <w:keepNext w:val="0"/>
        <w:keepLines w:val="0"/>
        <w:shd w:val="clear" w:color="auto" w:fill="auto"/>
        <w:bidi w:val="0"/>
        <w:jc w:val="both"/>
        <w:spacing w:before="0" w:after="0" w:line="250" w:lineRule="exact"/>
        <w:ind w:left="40" w:right="40" w:firstLine="540"/>
      </w:pPr>
      <w:r>
        <w:rPr>
          <w:lang w:val="ru-RU" w:eastAsia="ru-RU" w:bidi="ru-RU"/>
          <w:w w:val="100"/>
          <w:spacing w:val="0"/>
          <w:color w:val="000000"/>
          <w:position w:val="0"/>
        </w:rPr>
        <w:t>Кроме того в пункте 1 раздела III. «Техническое задание» документации об электронном аукционе (страница 23 документации об Аукционе) указано, что «Товар является изделием медицинского назначения, подлежащего регистрации в Федеральной службе по надзору в сфере здравоохранения, и должен иметь регистрационное удостоверение Росздравнадзора».</w:t>
      </w:r>
    </w:p>
    <w:p>
      <w:pPr>
        <w:pStyle w:val="Style3"/>
        <w:widowControl w:val="0"/>
        <w:keepNext w:val="0"/>
        <w:keepLines w:val="0"/>
        <w:shd w:val="clear" w:color="auto" w:fill="auto"/>
        <w:bidi w:val="0"/>
        <w:jc w:val="both"/>
        <w:spacing w:before="0" w:after="0" w:line="250" w:lineRule="exact"/>
        <w:ind w:left="40" w:right="40" w:firstLine="540"/>
      </w:pPr>
      <w:r>
        <w:rPr>
          <w:lang w:val="ru-RU" w:eastAsia="ru-RU" w:bidi="ru-RU"/>
          <w:w w:val="100"/>
          <w:spacing w:val="0"/>
          <w:color w:val="000000"/>
          <w:position w:val="0"/>
        </w:rPr>
        <w:t>Согласно пункта 5.4 Раздела III. «Техническое задание» документации об электронном аукционе: «При поставке должен прилагаться полный пакет документов, в том числе техническая документация на медицинское изделие, регистрационное удостоверение, сертификат (декларация) о соответствии, гарантийные сертификаты, списочный состав и инструкции по применению и т.д.».</w:t>
      </w:r>
    </w:p>
    <w:p>
      <w:pPr>
        <w:pStyle w:val="Style3"/>
        <w:widowControl w:val="0"/>
        <w:keepNext w:val="0"/>
        <w:keepLines w:val="0"/>
        <w:shd w:val="clear" w:color="auto" w:fill="auto"/>
        <w:bidi w:val="0"/>
        <w:jc w:val="both"/>
        <w:spacing w:before="0" w:after="0" w:line="250" w:lineRule="exact"/>
        <w:ind w:left="40" w:right="40" w:firstLine="520"/>
      </w:pPr>
      <w:r>
        <w:rPr>
          <w:lang w:val="ru-RU" w:eastAsia="ru-RU" w:bidi="ru-RU"/>
          <w:w w:val="100"/>
          <w:spacing w:val="0"/>
          <w:color w:val="000000"/>
          <w:position w:val="0"/>
        </w:rPr>
        <w:t>Пунктом 1.1 проекта контракта установлено, что «В соответствии с Договором Поставщик обязуется в порядке и сроки, предусмотренные Договором, осуществить поставку медицинских изделий: посиндромная укладка медикаментов и перевязочных материалов для оказания неотложной медицинской помощи, травматологическая укладка, переносной набор для реанимации (код ОКПД 2: 32.50.50.190: Изделия медицинские, в том числе хирургические, прочие, не включенные в другие группировки) (</w:t>
      </w:r>
      <w:r>
        <w:rPr>
          <w:rStyle w:val="CharStyle16"/>
        </w:rPr>
        <w:t>далее - Изделие</w:t>
      </w:r>
      <w:r>
        <w:rPr>
          <w:rStyle w:val="CharStyle16"/>
          <w:vertAlign w:val="superscript"/>
        </w:rPr>
        <w:t>-</w:t>
      </w:r>
      <w:r>
        <w:rPr>
          <w:rStyle w:val="CharStyle16"/>
        </w:rPr>
        <w:t>)</w:t>
      </w: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line="250" w:lineRule="exact"/>
        <w:ind w:left="40" w:right="40" w:firstLine="520"/>
      </w:pPr>
      <w:r>
        <w:rPr>
          <w:lang w:val="ru-RU" w:eastAsia="ru-RU" w:bidi="ru-RU"/>
          <w:w w:val="100"/>
          <w:spacing w:val="0"/>
          <w:color w:val="000000"/>
          <w:position w:val="0"/>
        </w:rPr>
        <w:t>Пунктом 5.3 проекта контракта установлено: «При поставке Изделия Поставщик представляет следующую документацию:</w:t>
      </w:r>
    </w:p>
    <w:p>
      <w:pPr>
        <w:pStyle w:val="Style3"/>
        <w:widowControl w:val="0"/>
        <w:keepNext w:val="0"/>
        <w:keepLines w:val="0"/>
        <w:shd w:val="clear" w:color="auto" w:fill="auto"/>
        <w:bidi w:val="0"/>
        <w:jc w:val="both"/>
        <w:spacing w:before="0" w:after="0" w:line="190" w:lineRule="exact"/>
        <w:ind w:left="40" w:right="0" w:firstLine="520"/>
      </w:pPr>
      <w:r>
        <w:rPr>
          <w:lang w:val="ru-RU" w:eastAsia="ru-RU" w:bidi="ru-RU"/>
          <w:w w:val="100"/>
          <w:spacing w:val="0"/>
          <w:color w:val="000000"/>
          <w:position w:val="0"/>
        </w:rPr>
        <w:t>а) регистрационное удостоверение на Изделие;</w:t>
      </w:r>
    </w:p>
    <w:p>
      <w:pPr>
        <w:pStyle w:val="Style3"/>
        <w:widowControl w:val="0"/>
        <w:keepNext w:val="0"/>
        <w:keepLines w:val="0"/>
        <w:shd w:val="clear" w:color="auto" w:fill="auto"/>
        <w:bidi w:val="0"/>
        <w:jc w:val="both"/>
        <w:spacing w:before="0" w:after="0" w:line="235" w:lineRule="exact"/>
        <w:ind w:left="40" w:right="40" w:firstLine="520"/>
      </w:pPr>
      <w:r>
        <w:rPr>
          <w:lang w:val="ru-RU" w:eastAsia="ru-RU" w:bidi="ru-RU"/>
          <w:w w:val="100"/>
          <w:spacing w:val="0"/>
          <w:color w:val="000000"/>
          <w:position w:val="0"/>
        </w:rPr>
        <w:t>б) техническую и (или) эксплуатационную документацию производителя (изготовителя) Изделия на русском языке;</w:t>
      </w:r>
    </w:p>
    <w:p>
      <w:pPr>
        <w:pStyle w:val="Style3"/>
        <w:widowControl w:val="0"/>
        <w:keepNext w:val="0"/>
        <w:keepLines w:val="0"/>
        <w:shd w:val="clear" w:color="auto" w:fill="auto"/>
        <w:bidi w:val="0"/>
        <w:jc w:val="both"/>
        <w:spacing w:before="0" w:after="0" w:line="240" w:lineRule="exact"/>
        <w:ind w:left="40" w:right="0" w:firstLine="520"/>
      </w:pPr>
      <w:r>
        <w:rPr>
          <w:lang w:val="ru-RU" w:eastAsia="ru-RU" w:bidi="ru-RU"/>
          <w:w w:val="100"/>
          <w:spacing w:val="0"/>
          <w:color w:val="000000"/>
          <w:position w:val="0"/>
        </w:rPr>
        <w:t>в) товарную накладную, оформленную в установленном порядке;</w:t>
      </w:r>
    </w:p>
    <w:p>
      <w:pPr>
        <w:pStyle w:val="Style3"/>
        <w:widowControl w:val="0"/>
        <w:keepNext w:val="0"/>
        <w:keepLines w:val="0"/>
        <w:shd w:val="clear" w:color="auto" w:fill="auto"/>
        <w:bidi w:val="0"/>
        <w:jc w:val="both"/>
        <w:spacing w:before="0" w:after="0" w:line="240" w:lineRule="exact"/>
        <w:ind w:left="40" w:right="40" w:firstLine="520"/>
      </w:pPr>
      <w:r>
        <w:rPr>
          <w:lang w:val="ru-RU" w:eastAsia="ru-RU" w:bidi="ru-RU"/>
          <w:w w:val="100"/>
          <w:spacing w:val="0"/>
          <w:color w:val="000000"/>
          <w:position w:val="0"/>
        </w:rPr>
        <w:t>г) Акт приема-передачи Изделия (приложение № 3 к Договору) в двух экземплярах (один экземпляр для Заказчика и один экземпляр для Поставщика);</w:t>
      </w:r>
    </w:p>
    <w:p>
      <w:pPr>
        <w:pStyle w:val="Style3"/>
        <w:tabs>
          <w:tab w:leader="underscore" w:pos="9651" w:val="left"/>
        </w:tabs>
        <w:widowControl w:val="0"/>
        <w:keepNext w:val="0"/>
        <w:keepLines w:val="0"/>
        <w:shd w:val="clear" w:color="auto" w:fill="auto"/>
        <w:bidi w:val="0"/>
        <w:jc w:val="both"/>
        <w:spacing w:before="0" w:after="0" w:line="190" w:lineRule="exact"/>
        <w:ind w:left="40" w:right="0" w:firstLine="520"/>
      </w:pPr>
      <w:r>
        <w:rPr>
          <w:lang w:val="ru-RU" w:eastAsia="ru-RU" w:bidi="ru-RU"/>
          <w:w w:val="100"/>
          <w:spacing w:val="0"/>
          <w:color w:val="000000"/>
          <w:position w:val="0"/>
        </w:rPr>
        <w:t>д) гарантию производителя на Изделие, срок действия которой составляет не менее</w:t>
        <w:tab/>
      </w:r>
    </w:p>
    <w:p>
      <w:pPr>
        <w:pStyle w:val="Style3"/>
        <w:widowControl w:val="0"/>
        <w:keepNext w:val="0"/>
        <w:keepLines w:val="0"/>
        <w:shd w:val="clear" w:color="auto" w:fill="auto"/>
        <w:bidi w:val="0"/>
        <w:jc w:val="both"/>
        <w:spacing w:before="0" w:after="0" w:line="254" w:lineRule="exact"/>
        <w:ind w:left="40" w:right="0" w:firstLine="0"/>
      </w:pPr>
      <w:r>
        <w:rPr>
          <w:lang w:val="ru-RU" w:eastAsia="ru-RU" w:bidi="ru-RU"/>
          <w:w w:val="100"/>
          <w:spacing w:val="0"/>
          <w:color w:val="000000"/>
          <w:position w:val="0"/>
        </w:rPr>
        <w:t>, оформленную в виде отдельного документа;</w:t>
      </w:r>
    </w:p>
    <w:p>
      <w:pPr>
        <w:pStyle w:val="Style3"/>
        <w:tabs>
          <w:tab w:leader="underscore" w:pos="9632" w:val="right"/>
        </w:tabs>
        <w:widowControl w:val="0"/>
        <w:keepNext w:val="0"/>
        <w:keepLines w:val="0"/>
        <w:shd w:val="clear" w:color="auto" w:fill="auto"/>
        <w:bidi w:val="0"/>
        <w:jc w:val="both"/>
        <w:spacing w:before="0" w:after="0" w:line="254" w:lineRule="exact"/>
        <w:ind w:left="40" w:right="0" w:firstLine="520"/>
      </w:pPr>
      <w:r>
        <w:rPr>
          <w:lang w:val="ru-RU" w:eastAsia="ru-RU" w:bidi="ru-RU"/>
          <w:w w:val="100"/>
          <w:spacing w:val="0"/>
          <w:color w:val="000000"/>
          <w:position w:val="0"/>
        </w:rPr>
        <w:t>е) гарантия поставщика на Изделие, срок действия которой составляет не менее</w:t>
        <w:tab/>
        <w:t xml:space="preserve"> ,</w:t>
      </w:r>
    </w:p>
    <w:p>
      <w:pPr>
        <w:pStyle w:val="Style3"/>
        <w:widowControl w:val="0"/>
        <w:keepNext w:val="0"/>
        <w:keepLines w:val="0"/>
        <w:shd w:val="clear" w:color="auto" w:fill="auto"/>
        <w:bidi w:val="0"/>
        <w:jc w:val="both"/>
        <w:spacing w:before="0" w:after="0" w:line="254" w:lineRule="exact"/>
        <w:ind w:left="40" w:right="0" w:firstLine="0"/>
      </w:pPr>
      <w:r>
        <w:rPr>
          <w:lang w:val="ru-RU" w:eastAsia="ru-RU" w:bidi="ru-RU"/>
          <w:w w:val="100"/>
          <w:spacing w:val="0"/>
          <w:color w:val="000000"/>
          <w:position w:val="0"/>
        </w:rPr>
        <w:t>оформленную в виде отдельного документа;</w:t>
      </w:r>
    </w:p>
    <w:p>
      <w:pPr>
        <w:pStyle w:val="Style3"/>
        <w:widowControl w:val="0"/>
        <w:keepNext w:val="0"/>
        <w:keepLines w:val="0"/>
        <w:shd w:val="clear" w:color="auto" w:fill="auto"/>
        <w:bidi w:val="0"/>
        <w:jc w:val="both"/>
        <w:spacing w:before="0" w:after="0" w:line="245" w:lineRule="exact"/>
        <w:ind w:left="40" w:right="40" w:firstLine="520"/>
      </w:pPr>
      <w:r>
        <w:rPr>
          <w:lang w:val="ru-RU" w:eastAsia="ru-RU" w:bidi="ru-RU"/>
          <w:w w:val="100"/>
          <w:spacing w:val="0"/>
          <w:color w:val="000000"/>
          <w:position w:val="0"/>
        </w:rPr>
        <w:t>ж) сертификат (декларация) о соответствии, выданный уполномоченными органами (организациями);</w:t>
      </w:r>
    </w:p>
    <w:p>
      <w:pPr>
        <w:pStyle w:val="Style3"/>
        <w:widowControl w:val="0"/>
        <w:keepNext w:val="0"/>
        <w:keepLines w:val="0"/>
        <w:shd w:val="clear" w:color="auto" w:fill="auto"/>
        <w:bidi w:val="0"/>
        <w:jc w:val="both"/>
        <w:spacing w:before="0" w:after="0" w:line="245" w:lineRule="exact"/>
        <w:ind w:left="40" w:right="0" w:firstLine="520"/>
      </w:pPr>
      <w:r>
        <w:rPr>
          <w:lang w:val="ru-RU" w:eastAsia="ru-RU" w:bidi="ru-RU"/>
          <w:w w:val="100"/>
          <w:spacing w:val="0"/>
          <w:color w:val="000000"/>
          <w:position w:val="0"/>
        </w:rPr>
        <w:t>з) инструкцией пользователя (руководство по эксплуатации) на русском языке;</w:t>
      </w:r>
    </w:p>
    <w:p>
      <w:pPr>
        <w:pStyle w:val="Style3"/>
        <w:widowControl w:val="0"/>
        <w:keepNext w:val="0"/>
        <w:keepLines w:val="0"/>
        <w:shd w:val="clear" w:color="auto" w:fill="auto"/>
        <w:bidi w:val="0"/>
        <w:jc w:val="both"/>
        <w:spacing w:before="0" w:after="0" w:line="245" w:lineRule="exact"/>
        <w:ind w:left="40" w:right="0" w:firstLine="520"/>
      </w:pPr>
      <w:r>
        <w:rPr>
          <w:lang w:val="ru-RU" w:eastAsia="ru-RU" w:bidi="ru-RU"/>
          <w:w w:val="100"/>
          <w:spacing w:val="0"/>
          <w:color w:val="000000"/>
          <w:position w:val="0"/>
        </w:rPr>
        <w:t>и)счет-фактура;</w:t>
      </w:r>
    </w:p>
    <w:p>
      <w:pPr>
        <w:pStyle w:val="Style3"/>
        <w:widowControl w:val="0"/>
        <w:keepNext w:val="0"/>
        <w:keepLines w:val="0"/>
        <w:shd w:val="clear" w:color="auto" w:fill="auto"/>
        <w:bidi w:val="0"/>
        <w:jc w:val="both"/>
        <w:spacing w:before="0" w:after="0" w:line="245" w:lineRule="exact"/>
        <w:ind w:left="40" w:right="40" w:firstLine="520"/>
      </w:pPr>
      <w:r>
        <w:rPr>
          <w:lang w:val="ru-RU" w:eastAsia="ru-RU" w:bidi="ru-RU"/>
          <w:w w:val="100"/>
          <w:spacing w:val="0"/>
          <w:color w:val="000000"/>
          <w:position w:val="0"/>
        </w:rPr>
        <w:t>к) акт ввода Изделия в эксплуатацию, оказания Услуг по обучению правилам эксплуатации и инструктажу специалистов (приложение № 4 к Договору)».</w:t>
      </w:r>
    </w:p>
    <w:p>
      <w:pPr>
        <w:pStyle w:val="Style3"/>
        <w:widowControl w:val="0"/>
        <w:keepNext w:val="0"/>
        <w:keepLines w:val="0"/>
        <w:shd w:val="clear" w:color="auto" w:fill="auto"/>
        <w:bidi w:val="0"/>
        <w:jc w:val="both"/>
        <w:spacing w:before="0" w:after="0" w:line="245" w:lineRule="exact"/>
        <w:ind w:left="40" w:right="40" w:firstLine="520"/>
      </w:pPr>
      <w:r>
        <w:rPr>
          <w:lang w:val="ru-RU" w:eastAsia="ru-RU" w:bidi="ru-RU"/>
          <w:w w:val="100"/>
          <w:spacing w:val="0"/>
          <w:color w:val="000000"/>
          <w:position w:val="0"/>
        </w:rPr>
        <w:t>Таким образом, Заказчик в документации об Аукционе установил требования о предоставлении регистрационного удостоверения именно на Изделия: посиндромная укладка медикаментов и перевязочных материалов для оказания неотложной медицинской помощи, травматологическая укладка, переносной набор для реанимации, а не на входящие в их состав лекарственные средства и медицинские изделия.</w:t>
      </w:r>
    </w:p>
    <w:p>
      <w:pPr>
        <w:pStyle w:val="Style3"/>
        <w:widowControl w:val="0"/>
        <w:keepNext w:val="0"/>
        <w:keepLines w:val="0"/>
        <w:shd w:val="clear" w:color="auto" w:fill="auto"/>
        <w:bidi w:val="0"/>
        <w:jc w:val="both"/>
        <w:spacing w:before="0" w:after="0" w:line="245" w:lineRule="exact"/>
        <w:ind w:left="40" w:right="40" w:firstLine="520"/>
      </w:pPr>
      <w:r>
        <w:rPr>
          <w:lang w:val="ru-RU" w:eastAsia="ru-RU" w:bidi="ru-RU"/>
          <w:w w:val="100"/>
          <w:spacing w:val="0"/>
          <w:color w:val="000000"/>
          <w:position w:val="0"/>
        </w:rPr>
        <w:t>Как было установлено из представленных в материалы дела документов, а также согласно пояснений представителя заказчика, требования к закупаемому товару, его количеству и составу установлены заказчиком в соответствии с потребностями его лечебного учреждения и согласно приказов Минздрава России от 07.03.2018 № 92н «Об утверждении Положения об организации оказания первичной медико-санитарной помощи детям» и от 22.01.2016 № 36н «Об утверждении требований к комплектации лекарственными препаратами и медицинскими изделиями укладок и наборов для оказания скорой медицинской помощи».</w:t>
      </w:r>
    </w:p>
    <w:p>
      <w:pPr>
        <w:pStyle w:val="Style3"/>
        <w:widowControl w:val="0"/>
        <w:keepNext w:val="0"/>
        <w:keepLines w:val="0"/>
        <w:shd w:val="clear" w:color="auto" w:fill="auto"/>
        <w:bidi w:val="0"/>
        <w:jc w:val="both"/>
        <w:spacing w:before="0" w:after="0" w:line="245" w:lineRule="exact"/>
        <w:ind w:left="40" w:right="40" w:firstLine="520"/>
      </w:pPr>
      <w:r>
        <w:rPr>
          <w:lang w:val="ru-RU" w:eastAsia="ru-RU" w:bidi="ru-RU"/>
          <w:w w:val="100"/>
          <w:spacing w:val="0"/>
          <w:color w:val="000000"/>
          <w:position w:val="0"/>
        </w:rPr>
        <w:t>Правоотношения в сфере здравоохранения регулируются Федеральным законом от 21.11.2011 № 323-ФЗ «Об основах охраны здоровья граждан в Российской Федерации» (далее - Закон № 323).</w:t>
      </w:r>
    </w:p>
    <w:p>
      <w:pPr>
        <w:pStyle w:val="Style3"/>
        <w:widowControl w:val="0"/>
        <w:keepNext w:val="0"/>
        <w:keepLines w:val="0"/>
        <w:shd w:val="clear" w:color="auto" w:fill="auto"/>
        <w:bidi w:val="0"/>
        <w:jc w:val="both"/>
        <w:spacing w:before="0" w:after="0" w:line="245" w:lineRule="exact"/>
        <w:ind w:left="40" w:right="40" w:firstLine="520"/>
      </w:pPr>
      <w:r>
        <w:rPr>
          <w:lang w:val="ru-RU" w:eastAsia="ru-RU" w:bidi="ru-RU"/>
          <w:w w:val="100"/>
          <w:spacing w:val="0"/>
          <w:color w:val="000000"/>
          <w:position w:val="0"/>
        </w:rPr>
        <w:t>В соответствии с частью 1 статьи 38 Закона № 323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3"/>
        <w:widowControl w:val="0"/>
        <w:keepNext w:val="0"/>
        <w:keepLines w:val="0"/>
        <w:shd w:val="clear" w:color="auto" w:fill="auto"/>
        <w:bidi w:val="0"/>
        <w:jc w:val="both"/>
        <w:spacing w:before="0" w:after="0" w:line="250" w:lineRule="exact"/>
        <w:ind w:left="20" w:right="40" w:firstLine="540"/>
      </w:pPr>
      <w:r>
        <w:rPr>
          <w:lang w:val="ru-RU" w:eastAsia="ru-RU" w:bidi="ru-RU"/>
          <w:w w:val="100"/>
          <w:spacing w:val="0"/>
          <w:color w:val="000000"/>
          <w:position w:val="0"/>
        </w:rPr>
        <w:t>В силу пункта 4 той же статьи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pPr>
        <w:pStyle w:val="Style3"/>
        <w:widowControl w:val="0"/>
        <w:keepNext w:val="0"/>
        <w:keepLines w:val="0"/>
        <w:shd w:val="clear" w:color="auto" w:fill="auto"/>
        <w:bidi w:val="0"/>
        <w:jc w:val="both"/>
        <w:spacing w:before="0" w:after="0" w:line="250" w:lineRule="exact"/>
        <w:ind w:left="20" w:right="40" w:firstLine="540"/>
      </w:pPr>
      <w:r>
        <w:rPr>
          <w:lang w:val="ru-RU" w:eastAsia="ru-RU" w:bidi="ru-RU"/>
          <w:w w:val="100"/>
          <w:spacing w:val="0"/>
          <w:color w:val="000000"/>
          <w:position w:val="0"/>
        </w:rPr>
        <w:t>Назначение медицинского изделия устанавливается производителем и подтверждается регистрационными документами, в том числе технической и эксплуатационной документацией производителя, протоколами испытаний и экспертизой качества, эффективности и безопасности медицинского изделия, осуществляемой в рамках его государственной регистрации.</w:t>
      </w:r>
    </w:p>
    <w:p>
      <w:pPr>
        <w:pStyle w:val="Style3"/>
        <w:widowControl w:val="0"/>
        <w:keepNext w:val="0"/>
        <w:keepLines w:val="0"/>
        <w:shd w:val="clear" w:color="auto" w:fill="auto"/>
        <w:bidi w:val="0"/>
        <w:jc w:val="both"/>
        <w:spacing w:before="0" w:after="0" w:line="250" w:lineRule="exact"/>
        <w:ind w:left="20" w:right="40" w:firstLine="540"/>
      </w:pPr>
      <w:r>
        <w:rPr>
          <w:lang w:val="ru-RU" w:eastAsia="ru-RU" w:bidi="ru-RU"/>
          <w:w w:val="100"/>
          <w:spacing w:val="0"/>
          <w:color w:val="000000"/>
          <w:position w:val="0"/>
        </w:rPr>
        <w:t>Согласно части 4 статьи 38 Закона № 323-ФЗ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pPr>
        <w:pStyle w:val="Style3"/>
        <w:widowControl w:val="0"/>
        <w:keepNext w:val="0"/>
        <w:keepLines w:val="0"/>
        <w:shd w:val="clear" w:color="auto" w:fill="auto"/>
        <w:bidi w:val="0"/>
        <w:jc w:val="both"/>
        <w:spacing w:before="0" w:after="0" w:line="250" w:lineRule="exact"/>
        <w:ind w:left="20" w:right="40" w:firstLine="540"/>
      </w:pPr>
      <w:r>
        <w:rPr>
          <w:lang w:val="ru-RU" w:eastAsia="ru-RU" w:bidi="ru-RU"/>
          <w:w w:val="100"/>
          <w:spacing w:val="0"/>
          <w:color w:val="000000"/>
          <w:position w:val="0"/>
        </w:rPr>
        <w:t>В соответствии с пунктом 6 Правил государственной регистрации медицинских изделий, утвержденных постановлением Правительства Российской Федерации от 27 декабря 2012 г. № 1416 «Об утверждении Правил государственной регистрации медицинских изделий»,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3"/>
        <w:widowControl w:val="0"/>
        <w:keepNext w:val="0"/>
        <w:keepLines w:val="0"/>
        <w:shd w:val="clear" w:color="auto" w:fill="auto"/>
        <w:bidi w:val="0"/>
        <w:jc w:val="both"/>
        <w:spacing w:before="0" w:after="0" w:line="250" w:lineRule="exact"/>
        <w:ind w:left="20" w:right="40" w:firstLine="540"/>
      </w:pPr>
      <w:r>
        <w:rPr>
          <w:lang w:val="ru-RU" w:eastAsia="ru-RU" w:bidi="ru-RU"/>
          <w:w w:val="100"/>
          <w:spacing w:val="0"/>
          <w:color w:val="000000"/>
          <w:position w:val="0"/>
        </w:rPr>
        <w:t>Набор (комплект) может включать в себя различные медицинские изделия, в том числе самостоятельные медицинские изделия и принадлежности.</w:t>
      </w:r>
    </w:p>
    <w:p>
      <w:pPr>
        <w:pStyle w:val="Style3"/>
        <w:widowControl w:val="0"/>
        <w:keepNext w:val="0"/>
        <w:keepLines w:val="0"/>
        <w:shd w:val="clear" w:color="auto" w:fill="auto"/>
        <w:bidi w:val="0"/>
        <w:jc w:val="both"/>
        <w:spacing w:before="0" w:after="0" w:line="250" w:lineRule="exact"/>
        <w:ind w:left="20" w:right="40" w:firstLine="540"/>
      </w:pPr>
      <w:r>
        <w:rPr>
          <w:lang w:val="ru-RU" w:eastAsia="ru-RU" w:bidi="ru-RU"/>
          <w:w w:val="100"/>
          <w:spacing w:val="0"/>
          <w:color w:val="000000"/>
          <w:position w:val="0"/>
        </w:rPr>
        <w:t>Сформированный из различных зарегистрированных медицинских изделий набор (комплект) имеет собственные характеристики и свойства, такие как упаковку, выполненную из определенного производителем этого набора материала, в установленных им размерах и конструкции, маркировку (наименование набора, наименование производителя, адрес, по которому может обратиться пользователь, условия транспортирования и хранения, срок годности и т.п.).</w:t>
      </w:r>
    </w:p>
    <w:p>
      <w:pPr>
        <w:pStyle w:val="Style3"/>
        <w:widowControl w:val="0"/>
        <w:keepNext w:val="0"/>
        <w:keepLines w:val="0"/>
        <w:shd w:val="clear" w:color="auto" w:fill="auto"/>
        <w:bidi w:val="0"/>
        <w:jc w:val="both"/>
        <w:spacing w:before="0" w:after="0" w:line="250" w:lineRule="exact"/>
        <w:ind w:left="20" w:right="40" w:firstLine="540"/>
      </w:pPr>
      <w:r>
        <w:rPr>
          <w:lang w:val="ru-RU" w:eastAsia="ru-RU" w:bidi="ru-RU"/>
          <w:w w:val="100"/>
          <w:spacing w:val="0"/>
          <w:color w:val="000000"/>
          <w:position w:val="0"/>
        </w:rPr>
        <w:t>Таким образом, «переносной набор для реанимации», «травматологическую укладку» и «посиндромную укладку медикаментов и перевязочных материалов для оказания неотложной медицинской помощи» представляют собой отдельные медицинские изделия.</w:t>
      </w:r>
    </w:p>
    <w:p>
      <w:pPr>
        <w:pStyle w:val="Style3"/>
        <w:widowControl w:val="0"/>
        <w:keepNext w:val="0"/>
        <w:keepLines w:val="0"/>
        <w:shd w:val="clear" w:color="auto" w:fill="auto"/>
        <w:bidi w:val="0"/>
        <w:jc w:val="both"/>
        <w:spacing w:before="0" w:after="0" w:line="245" w:lineRule="exact"/>
        <w:ind w:left="20" w:right="40" w:firstLine="540"/>
      </w:pPr>
      <w:r>
        <w:rPr>
          <w:lang w:val="ru-RU" w:eastAsia="ru-RU" w:bidi="ru-RU"/>
          <w:w w:val="100"/>
          <w:spacing w:val="0"/>
          <w:color w:val="000000"/>
          <w:position w:val="0"/>
        </w:rPr>
        <w:t>Однако согласно Общедоступного реестра медицинских изделий и организаций информация о таких зарегистрированных медицинских изделиях отсутствует.</w:t>
      </w:r>
    </w:p>
    <w:p>
      <w:pPr>
        <w:pStyle w:val="Style3"/>
        <w:widowControl w:val="0"/>
        <w:keepNext w:val="0"/>
        <w:keepLines w:val="0"/>
        <w:shd w:val="clear" w:color="auto" w:fill="auto"/>
        <w:bidi w:val="0"/>
        <w:jc w:val="both"/>
        <w:spacing w:before="0" w:after="0" w:line="245" w:lineRule="exact"/>
        <w:ind w:left="20" w:right="40" w:firstLine="540"/>
      </w:pPr>
      <w:r>
        <w:rPr>
          <w:lang w:val="ru-RU" w:eastAsia="ru-RU" w:bidi="ru-RU"/>
          <w:w w:val="100"/>
          <w:spacing w:val="0"/>
          <w:color w:val="000000"/>
          <w:position w:val="0"/>
        </w:rPr>
        <w:t>2.2 В ходе рассмотрения дела Комиссией также было установлено, что Заказчиком были даны разъяснения положений документации об Аукционе на запрос №100356261 от 14.10.2019 о том, что возможно поставить товары с приложением регистрационных удостоверений на каждое медицинское изделие и лекарственное средство, входящее в состав заявленных позиций: «посиндромная укладка медикаментов и перевязочных материалов для оказания неотложной медицинской помощи», «травматологическая укладка», «переносной набор для реанимации».</w:t>
      </w:r>
    </w:p>
    <w:p>
      <w:pPr>
        <w:pStyle w:val="Style3"/>
        <w:widowControl w:val="0"/>
        <w:keepNext w:val="0"/>
        <w:keepLines w:val="0"/>
        <w:shd w:val="clear" w:color="auto" w:fill="auto"/>
        <w:bidi w:val="0"/>
        <w:jc w:val="both"/>
        <w:spacing w:before="0" w:after="0" w:line="245" w:lineRule="exact"/>
        <w:ind w:left="20" w:right="40" w:firstLine="540"/>
      </w:pPr>
      <w:r>
        <w:rPr>
          <w:lang w:val="ru-RU" w:eastAsia="ru-RU" w:bidi="ru-RU"/>
          <w:w w:val="100"/>
          <w:spacing w:val="0"/>
          <w:color w:val="000000"/>
          <w:position w:val="0"/>
        </w:rPr>
        <w:t>Согласно части 5 статьи 65 Закона разъяснения положений документации об электронном аукционе не должны изменять ее суть.</w:t>
      </w:r>
    </w:p>
    <w:p>
      <w:pPr>
        <w:pStyle w:val="Style3"/>
        <w:widowControl w:val="0"/>
        <w:keepNext w:val="0"/>
        <w:keepLines w:val="0"/>
        <w:shd w:val="clear" w:color="auto" w:fill="auto"/>
        <w:bidi w:val="0"/>
        <w:jc w:val="both"/>
        <w:spacing w:before="0" w:after="0" w:line="245" w:lineRule="exact"/>
        <w:ind w:left="20" w:right="40" w:firstLine="540"/>
      </w:pPr>
      <w:r>
        <w:rPr>
          <w:lang w:val="ru-RU" w:eastAsia="ru-RU" w:bidi="ru-RU"/>
          <w:w w:val="100"/>
          <w:spacing w:val="0"/>
          <w:color w:val="000000"/>
          <w:position w:val="0"/>
        </w:rPr>
        <w:t>Таким образом, Комиссия приходит к выводу о том, что разъяснения положений документации об Аукционе меняют суть закупки, так как документацией о закупке предусмотрено предоставление регистрационных удостоверений на посиндромную укладка медикаментов и перевязочных материалов для оказания неотложной медицинской помощи, травматологическую укладку, переносной набор для реанимации, а не на изделия входящие в состав заявленных позиций.</w:t>
      </w:r>
    </w:p>
    <w:p>
      <w:pPr>
        <w:pStyle w:val="Style3"/>
        <w:widowControl w:val="0"/>
        <w:keepNext w:val="0"/>
        <w:keepLines w:val="0"/>
        <w:shd w:val="clear" w:color="auto" w:fill="auto"/>
        <w:bidi w:val="0"/>
        <w:jc w:val="both"/>
        <w:spacing w:before="0" w:after="0" w:line="245" w:lineRule="exact"/>
        <w:ind w:left="20" w:right="40" w:firstLine="540"/>
      </w:pPr>
      <w:r>
        <w:rPr>
          <w:lang w:val="ru-RU" w:eastAsia="ru-RU" w:bidi="ru-RU"/>
          <w:w w:val="100"/>
          <w:spacing w:val="0"/>
          <w:color w:val="000000"/>
          <w:position w:val="0"/>
        </w:rPr>
        <w:t>На основании вышеизложенного, Комиссия приходит к выводу, что действия Заказчика нарушают пункт 2 части 1 статьи 64 Закона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0" w:line="245" w:lineRule="exact"/>
        <w:ind w:left="20" w:right="40" w:firstLine="540"/>
      </w:pPr>
      <w:r>
        <w:rPr>
          <w:lang w:val="ru-RU" w:eastAsia="ru-RU" w:bidi="ru-RU"/>
          <w:w w:val="100"/>
          <w:spacing w:val="0"/>
          <w:color w:val="000000"/>
          <w:position w:val="0"/>
        </w:rPr>
        <w:t>Принимая во внимание, изложенное выше и руководствуясь частью 8 статьи 106 Закона, пункта 3.38 Административного регламента Комиссия</w:t>
      </w:r>
    </w:p>
    <w:p>
      <w:pPr>
        <w:pStyle w:val="Style3"/>
        <w:widowControl w:val="0"/>
        <w:keepNext w:val="0"/>
        <w:keepLines w:val="0"/>
        <w:shd w:val="clear" w:color="auto" w:fill="auto"/>
        <w:bidi w:val="0"/>
        <w:jc w:val="left"/>
        <w:spacing w:before="0" w:after="0" w:line="250" w:lineRule="exact"/>
        <w:ind w:left="4500" w:right="0" w:firstLine="0"/>
      </w:pPr>
      <w:r>
        <w:rPr>
          <w:rStyle w:val="CharStyle19"/>
        </w:rPr>
        <w:t>РЕШИЛА:</w:t>
      </w:r>
    </w:p>
    <w:p>
      <w:pPr>
        <w:pStyle w:val="Style3"/>
        <w:numPr>
          <w:ilvl w:val="0"/>
          <w:numId w:val="5"/>
        </w:numPr>
        <w:widowControl w:val="0"/>
        <w:keepNext w:val="0"/>
        <w:keepLines w:val="0"/>
        <w:shd w:val="clear" w:color="auto" w:fill="auto"/>
        <w:bidi w:val="0"/>
        <w:jc w:val="both"/>
        <w:spacing w:before="0" w:after="0" w:line="250" w:lineRule="exact"/>
        <w:ind w:left="1120" w:right="0"/>
      </w:pPr>
      <w:r>
        <w:rPr>
          <w:lang w:val="ru-RU" w:eastAsia="ru-RU" w:bidi="ru-RU"/>
          <w:w w:val="100"/>
          <w:spacing w:val="0"/>
          <w:color w:val="000000"/>
          <w:position w:val="0"/>
        </w:rPr>
        <w:t xml:space="preserve"> Жалобу ООО «ЭМЕРМЕД» признать обоснованной.</w:t>
      </w:r>
    </w:p>
    <w:p>
      <w:pPr>
        <w:pStyle w:val="Style3"/>
        <w:numPr>
          <w:ilvl w:val="0"/>
          <w:numId w:val="5"/>
        </w:numPr>
        <w:widowControl w:val="0"/>
        <w:keepNext w:val="0"/>
        <w:keepLines w:val="0"/>
        <w:shd w:val="clear" w:color="auto" w:fill="auto"/>
        <w:bidi w:val="0"/>
        <w:jc w:val="both"/>
        <w:spacing w:before="0" w:after="0" w:line="250" w:lineRule="exact"/>
        <w:ind w:left="1120" w:right="0"/>
      </w:pPr>
      <w:r>
        <w:rPr>
          <w:lang w:val="ru-RU" w:eastAsia="ru-RU" w:bidi="ru-RU"/>
          <w:w w:val="100"/>
          <w:spacing w:val="0"/>
          <w:color w:val="000000"/>
          <w:position w:val="0"/>
        </w:rPr>
        <w:t xml:space="preserve"> Заказчику приостановление определения поставщика отменить.</w:t>
      </w:r>
    </w:p>
    <w:p>
      <w:pPr>
        <w:pStyle w:val="Style3"/>
        <w:numPr>
          <w:ilvl w:val="0"/>
          <w:numId w:val="5"/>
        </w:numPr>
        <w:widowControl w:val="0"/>
        <w:keepNext w:val="0"/>
        <w:keepLines w:val="0"/>
        <w:shd w:val="clear" w:color="auto" w:fill="auto"/>
        <w:bidi w:val="0"/>
        <w:jc w:val="both"/>
        <w:spacing w:before="0" w:after="0" w:line="250" w:lineRule="exact"/>
        <w:ind w:left="1120" w:right="0"/>
      </w:pPr>
      <w:r>
        <w:rPr>
          <w:lang w:val="ru-RU" w:eastAsia="ru-RU" w:bidi="ru-RU"/>
          <w:w w:val="100"/>
          <w:spacing w:val="0"/>
          <w:color w:val="000000"/>
          <w:position w:val="0"/>
        </w:rPr>
        <w:t xml:space="preserve"> Признать в действиях Заказчика нарушение пункта 2 части 1 статьи 64 Закона.</w:t>
      </w:r>
    </w:p>
    <w:p>
      <w:pPr>
        <w:pStyle w:val="Style3"/>
        <w:numPr>
          <w:ilvl w:val="0"/>
          <w:numId w:val="5"/>
        </w:numPr>
        <w:widowControl w:val="0"/>
        <w:keepNext w:val="0"/>
        <w:keepLines w:val="0"/>
        <w:shd w:val="clear" w:color="auto" w:fill="auto"/>
        <w:bidi w:val="0"/>
        <w:jc w:val="both"/>
        <w:spacing w:before="0" w:after="0" w:line="250" w:lineRule="exact"/>
        <w:ind w:left="1120" w:right="40"/>
      </w:pPr>
      <w:r>
        <w:rPr>
          <w:lang w:val="ru-RU" w:eastAsia="ru-RU" w:bidi="ru-RU"/>
          <w:w w:val="100"/>
          <w:spacing w:val="0"/>
          <w:color w:val="000000"/>
          <w:position w:val="0"/>
        </w:rPr>
        <w:t xml:space="preserve"> Предписание об устранении выявленных нарушений не выдавать, так как указанные нарушения не повлияли на результаты определения поставщика (подрядчика, исполнителя).</w:t>
      </w:r>
    </w:p>
    <w:p>
      <w:pPr>
        <w:pStyle w:val="Style3"/>
        <w:numPr>
          <w:ilvl w:val="0"/>
          <w:numId w:val="5"/>
        </w:numPr>
        <w:widowControl w:val="0"/>
        <w:keepNext w:val="0"/>
        <w:keepLines w:val="0"/>
        <w:shd w:val="clear" w:color="auto" w:fill="auto"/>
        <w:bidi w:val="0"/>
        <w:jc w:val="both"/>
        <w:spacing w:before="0" w:after="0" w:line="250" w:lineRule="exact"/>
        <w:ind w:left="1120" w:right="0"/>
      </w:pPr>
      <w:r>
        <w:rPr>
          <w:lang w:val="ru-RU" w:eastAsia="ru-RU" w:bidi="ru-RU"/>
          <w:w w:val="100"/>
          <w:spacing w:val="0"/>
          <w:color w:val="000000"/>
          <w:position w:val="0"/>
        </w:rPr>
        <w:t xml:space="preserve"> Передать материалы дела от 22.10.2019 № 057/06/64-875/2019 должностному лицу</w:t>
      </w:r>
      <w:r>
        <w:br w:type="page"/>
      </w:r>
    </w:p>
    <w:p>
      <w:pPr>
        <w:pStyle w:val="Style3"/>
        <w:widowControl w:val="0"/>
        <w:keepNext w:val="0"/>
        <w:keepLines w:val="0"/>
        <w:shd w:val="clear" w:color="auto" w:fill="auto"/>
        <w:bidi w:val="0"/>
        <w:jc w:val="left"/>
        <w:spacing w:before="0" w:after="284" w:line="245" w:lineRule="exact"/>
        <w:ind w:left="0" w:right="240" w:firstLine="360"/>
      </w:pPr>
      <w:r>
        <w:rPr>
          <w:lang w:val="ru-RU" w:eastAsia="ru-RU" w:bidi="ru-RU"/>
          <w:w w:val="100"/>
          <w:spacing w:val="0"/>
          <w:color w:val="000000"/>
          <w:position w:val="0"/>
        </w:rPr>
        <w:t>Управления для рассмотрения вопроса о возбуждении дел об административных правонарушениях.</w:t>
      </w:r>
    </w:p>
    <w:p>
      <w:pPr>
        <w:pStyle w:val="Style3"/>
        <w:framePr w:h="269" w:wrap="around" w:vAnchor="text" w:hAnchor="margin" w:x="6758" w:y="457"/>
        <w:widowControl w:val="0"/>
        <w:keepNext w:val="0"/>
        <w:keepLines w:val="0"/>
        <w:shd w:val="clear" w:color="auto" w:fill="auto"/>
        <w:bidi w:val="0"/>
        <w:jc w:val="left"/>
        <w:spacing w:before="0" w:after="0" w:line="180" w:lineRule="exact"/>
        <w:ind w:left="100" w:right="0" w:firstLine="0"/>
      </w:pPr>
      <w:r>
        <w:rPr>
          <w:rStyle w:val="CharStyle17"/>
          <w:spacing w:val="-40"/>
        </w:rPr>
        <w:t>'/</w:t>
      </w:r>
      <w:r>
        <w:rPr>
          <w:rStyle w:val="CharStyle18"/>
          <w:spacing w:val="0"/>
        </w:rPr>
        <w:t xml:space="preserve"> </w:t>
      </w:r>
      <w:r>
        <w:rPr>
          <w:rStyle w:val="CharStyle4"/>
          <w:spacing w:val="0"/>
        </w:rPr>
        <w:t>О.А. Торшина</w:t>
      </w:r>
    </w:p>
    <w:p>
      <w:pPr>
        <w:pStyle w:val="Style3"/>
        <w:widowControl w:val="0"/>
        <w:keepNext w:val="0"/>
        <w:keepLines w:val="0"/>
        <w:shd w:val="clear" w:color="auto" w:fill="auto"/>
        <w:bidi w:val="0"/>
        <w:jc w:val="left"/>
        <w:spacing w:before="0" w:after="259" w:line="190" w:lineRule="exact"/>
        <w:ind w:left="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190" w:lineRule="exact"/>
        <w:ind w:left="0" w:right="0" w:firstLine="0"/>
        <w:sectPr>
          <w:type w:val="continuous"/>
          <w:pgSz w:w="16838" w:h="23810"/>
          <w:pgMar w:top="4657" w:left="4560" w:right="2592" w:bottom="4355"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before="31" w:after="31"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702" w:line="254" w:lineRule="exact"/>
        <w:ind w:left="0" w:right="240" w:firstLine="72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21"/>
        <w:widowControl w:val="0"/>
        <w:keepNext w:val="0"/>
        <w:keepLines w:val="0"/>
        <w:shd w:val="clear" w:color="auto" w:fill="auto"/>
        <w:bidi w:val="0"/>
        <w:jc w:val="left"/>
        <w:spacing w:before="0" w:after="0"/>
        <w:ind w:left="720" w:right="6760" w:firstLine="0"/>
      </w:pPr>
      <w:r>
        <w:rPr>
          <w:lang w:val="ru-RU" w:eastAsia="ru-RU" w:bidi="ru-RU"/>
          <w:w w:val="100"/>
          <w:spacing w:val="0"/>
          <w:color w:val="000000"/>
          <w:position w:val="0"/>
        </w:rPr>
        <w:t xml:space="preserve">Торшина Ольга Александровна </w:t>
      </w:r>
      <w:r>
        <w:rPr>
          <w:rStyle w:val="CharStyle23"/>
          <w:i/>
          <w:iCs/>
        </w:rPr>
        <w:t>8</w:t>
      </w:r>
      <w:r>
        <w:rPr>
          <w:rStyle w:val="CharStyle24"/>
          <w:i/>
          <w:iCs/>
        </w:rPr>
        <w:t>(</w:t>
      </w:r>
      <w:r>
        <w:rPr>
          <w:rStyle w:val="CharStyle23"/>
          <w:i/>
          <w:iCs/>
        </w:rPr>
        <w:t>4862</w:t>
      </w:r>
      <w:r>
        <w:rPr>
          <w:rStyle w:val="CharStyle24"/>
          <w:i/>
          <w:iCs/>
        </w:rPr>
        <w:t>)</w:t>
      </w:r>
      <w:r>
        <w:rPr>
          <w:rStyle w:val="CharStyle23"/>
          <w:i/>
          <w:iCs/>
        </w:rPr>
        <w:t>73</w:t>
      </w:r>
      <w:r>
        <w:rPr>
          <w:rStyle w:val="CharStyle24"/>
          <w:i/>
          <w:iCs/>
        </w:rPr>
        <w:t>-</w:t>
      </w:r>
      <w:r>
        <w:rPr>
          <w:rStyle w:val="CharStyle23"/>
          <w:i/>
          <w:iCs/>
        </w:rPr>
        <w:t>16-32</w:t>
      </w:r>
    </w:p>
    <w:sectPr>
      <w:type w:val="continuous"/>
      <w:pgSz w:w="16838" w:h="23810"/>
      <w:pgMar w:top="4688" w:left="4125" w:right="2867" w:bottom="143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18"/>
      <w:szCs w:val="18"/>
      <w:rFonts w:ascii="Times New Roman" w:eastAsia="Times New Roman" w:hAnsi="Times New Roman" w:cs="Times New Roman"/>
      <w:spacing w:val="6"/>
    </w:rPr>
  </w:style>
  <w:style w:type="character" w:customStyle="1" w:styleId="CharStyle6">
    <w:name w:val="Основной текст (2)_"/>
    <w:basedOn w:val="DefaultParagraphFont"/>
    <w:link w:val="Style5"/>
    <w:rPr>
      <w:b w:val="0"/>
      <w:bCs w:val="0"/>
      <w:i w:val="0"/>
      <w:iCs w:val="0"/>
      <w:u w:val="none"/>
      <w:strike w:val="0"/>
      <w:smallCaps w:val="0"/>
      <w:sz w:val="21"/>
      <w:szCs w:val="21"/>
      <w:rFonts w:ascii="Times New Roman" w:eastAsia="Times New Roman" w:hAnsi="Times New Roman" w:cs="Times New Roman"/>
    </w:rPr>
  </w:style>
  <w:style w:type="character" w:customStyle="1" w:styleId="CharStyle8">
    <w:name w:val="Заголовок №1_"/>
    <w:basedOn w:val="DefaultParagraphFont"/>
    <w:link w:val="Style7"/>
    <w:rPr>
      <w:b w:val="0"/>
      <w:bCs w:val="0"/>
      <w:i w:val="0"/>
      <w:iCs w:val="0"/>
      <w:u w:val="none"/>
      <w:strike w:val="0"/>
      <w:smallCaps w:val="0"/>
      <w:rFonts w:ascii="Times New Roman" w:eastAsia="Times New Roman" w:hAnsi="Times New Roman" w:cs="Times New Roman"/>
      <w:spacing w:val="10"/>
    </w:rPr>
  </w:style>
  <w:style w:type="character" w:customStyle="1" w:styleId="CharStyle10">
    <w:name w:val="Основной текст (3)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 (4)_"/>
    <w:basedOn w:val="DefaultParagraphFont"/>
    <w:link w:val="Style11"/>
    <w:rPr>
      <w:b w:val="0"/>
      <w:bCs w:val="0"/>
      <w:i/>
      <w:iCs/>
      <w:u w:val="none"/>
      <w:strike w:val="0"/>
      <w:smallCaps w:val="0"/>
      <w:sz w:val="34"/>
      <w:szCs w:val="34"/>
      <w:rFonts w:ascii="Times New Roman" w:eastAsia="Times New Roman" w:hAnsi="Times New Roman" w:cs="Times New Roman"/>
    </w:rPr>
  </w:style>
  <w:style w:type="character" w:customStyle="1" w:styleId="CharStyle13">
    <w:name w:val="Основной текст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15">
    <w:name w:val="Основной текст (5)_"/>
    <w:basedOn w:val="DefaultParagraphFont"/>
    <w:link w:val="Style14"/>
    <w:rPr>
      <w:b w:val="0"/>
      <w:bCs w:val="0"/>
      <w:i/>
      <w:iCs/>
      <w:u w:val="none"/>
      <w:strike w:val="0"/>
      <w:smallCaps w:val="0"/>
      <w:sz w:val="21"/>
      <w:szCs w:val="21"/>
      <w:rFonts w:ascii="Times New Roman" w:eastAsia="Times New Roman" w:hAnsi="Times New Roman" w:cs="Times New Roman"/>
    </w:rPr>
  </w:style>
  <w:style w:type="character" w:customStyle="1" w:styleId="CharStyle16">
    <w:name w:val="Основной текст"/>
    <w:basedOn w:val="CharStyle13"/>
    <w:rPr>
      <w:lang w:val="ru-RU" w:eastAsia="ru-RU" w:bidi="ru-RU"/>
      <w:u w:val="single"/>
      <w:w w:val="100"/>
      <w:spacing w:val="0"/>
      <w:color w:val="000000"/>
      <w:position w:val="0"/>
    </w:rPr>
  </w:style>
  <w:style w:type="character" w:customStyle="1" w:styleId="CharStyle17">
    <w:name w:val="Основной текст + Курсив,Интервал -1 pt Exact"/>
    <w:basedOn w:val="CharStyle13"/>
    <w:rPr>
      <w:lang w:val="ru-RU" w:eastAsia="ru-RU" w:bidi="ru-RU"/>
      <w:i/>
      <w:iCs/>
      <w:sz w:val="18"/>
      <w:szCs w:val="18"/>
      <w:w w:val="100"/>
      <w:spacing w:val="-36"/>
      <w:color w:val="000000"/>
      <w:position w:val="0"/>
    </w:rPr>
  </w:style>
  <w:style w:type="character" w:customStyle="1" w:styleId="CharStyle18">
    <w:name w:val="Основной текст Exact"/>
    <w:basedOn w:val="CharStyle13"/>
    <w:rPr>
      <w:lang w:val="ru-RU" w:eastAsia="ru-RU" w:bidi="ru-RU"/>
      <w:sz w:val="18"/>
      <w:szCs w:val="18"/>
      <w:w w:val="100"/>
      <w:spacing w:val="6"/>
      <w:color w:val="000000"/>
      <w:position w:val="0"/>
    </w:rPr>
  </w:style>
  <w:style w:type="character" w:customStyle="1" w:styleId="CharStyle19">
    <w:name w:val="Основной текст + Интервал 3 pt"/>
    <w:basedOn w:val="CharStyle13"/>
    <w:rPr>
      <w:lang w:val="ru-RU" w:eastAsia="ru-RU" w:bidi="ru-RU"/>
      <w:w w:val="100"/>
      <w:spacing w:val="60"/>
      <w:color w:val="000000"/>
      <w:position w:val="0"/>
    </w:rPr>
  </w:style>
  <w:style w:type="character" w:customStyle="1" w:styleId="CharStyle20">
    <w:name w:val="Основной текст + Интервал 1 pt"/>
    <w:basedOn w:val="CharStyle13"/>
    <w:rPr>
      <w:lang w:val="ru-RU" w:eastAsia="ru-RU" w:bidi="ru-RU"/>
      <w:w w:val="100"/>
      <w:spacing w:val="30"/>
      <w:color w:val="000000"/>
      <w:position w:val="0"/>
    </w:rPr>
  </w:style>
  <w:style w:type="character" w:customStyle="1" w:styleId="CharStyle22">
    <w:name w:val="Основной текст (6)_"/>
    <w:basedOn w:val="DefaultParagraphFont"/>
    <w:link w:val="Style21"/>
    <w:rPr>
      <w:b w:val="0"/>
      <w:bCs w:val="0"/>
      <w:i/>
      <w:iCs/>
      <w:u w:val="none"/>
      <w:strike w:val="0"/>
      <w:smallCaps w:val="0"/>
      <w:sz w:val="17"/>
      <w:szCs w:val="17"/>
      <w:rFonts w:ascii="Times New Roman" w:eastAsia="Times New Roman" w:hAnsi="Times New Roman" w:cs="Times New Roman"/>
    </w:rPr>
  </w:style>
  <w:style w:type="character" w:customStyle="1" w:styleId="CharStyle23">
    <w:name w:val="Основной текст (6)"/>
    <w:basedOn w:val="CharStyle22"/>
    <w:rPr>
      <w:lang w:val="ru-RU" w:eastAsia="ru-RU" w:bidi="ru-RU"/>
      <w:w w:val="100"/>
      <w:spacing w:val="0"/>
      <w:color w:val="000000"/>
      <w:position w:val="0"/>
    </w:rPr>
  </w:style>
  <w:style w:type="character" w:customStyle="1" w:styleId="CharStyle24">
    <w:name w:val="Основной текст (6)"/>
    <w:basedOn w:val="CharStyle22"/>
    <w:rPr>
      <w:lang w:val="ru-RU" w:eastAsia="ru-RU" w:bidi="ru-RU"/>
      <w:w w:val="100"/>
      <w:spacing w:val="0"/>
      <w:color w:val="000000"/>
      <w:position w:val="0"/>
    </w:rPr>
  </w:style>
  <w:style w:type="paragraph" w:customStyle="1" w:styleId="Style3">
    <w:name w:val="Основной текст"/>
    <w:basedOn w:val="Normal"/>
    <w:link w:val="CharStyle13"/>
    <w:pPr>
      <w:widowControl w:val="0"/>
      <w:shd w:val="clear" w:color="auto" w:fill="FFFFFF"/>
      <w:jc w:val="right"/>
      <w:spacing w:before="360" w:line="0" w:lineRule="exact"/>
      <w:ind w:hanging="360"/>
    </w:pPr>
    <w:rPr>
      <w:b w:val="0"/>
      <w:bCs w:val="0"/>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60" w:after="180" w:line="25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jc w:val="center"/>
      <w:outlineLvl w:val="0"/>
      <w:spacing w:before="180" w:after="60" w:line="322"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9">
    <w:name w:val="Основной текст (3)"/>
    <w:basedOn w:val="Normal"/>
    <w:link w:val="CharStyle10"/>
    <w:pPr>
      <w:widowControl w:val="0"/>
      <w:shd w:val="clear" w:color="auto" w:fill="FFFFFF"/>
      <w:jc w:val="center"/>
      <w:spacing w:before="60" w:after="18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before="180" w:after="360" w:line="0" w:lineRule="exact"/>
    </w:pPr>
    <w:rPr>
      <w:b w:val="0"/>
      <w:bCs w:val="0"/>
      <w:i/>
      <w:iCs/>
      <w:u w:val="none"/>
      <w:strike w:val="0"/>
      <w:smallCaps w:val="0"/>
      <w:sz w:val="34"/>
      <w:szCs w:val="34"/>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right"/>
      <w:spacing w:after="240" w:line="0" w:lineRule="exact"/>
    </w:pPr>
    <w:rPr>
      <w:b w:val="0"/>
      <w:bCs w:val="0"/>
      <w:i/>
      <w:iCs/>
      <w:u w:val="none"/>
      <w:strike w:val="0"/>
      <w:smallCaps w:val="0"/>
      <w:sz w:val="21"/>
      <w:szCs w:val="21"/>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spacing w:before="660" w:line="202" w:lineRule="exact"/>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