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80" w:right="0" w:firstLine="0"/>
        <w:sectPr>
          <w:footnotePr>
            <w:pos w:val="pageBottom"/>
            <w:numFmt w:val="decimal"/>
            <w:numRestart w:val="continuous"/>
          </w:footnotePr>
          <w:type w:val="continuous"/>
          <w:pgSz w:w="11906" w:h="16838"/>
          <w:pgMar w:top="969" w:left="805" w:right="2202" w:bottom="76" w:header="0" w:footer="3" w:gutter="0"/>
          <w:rtlGutter w:val="0"/>
          <w:cols w:space="720"/>
          <w:noEndnote/>
          <w:docGrid w:linePitch="360"/>
        </w:sectPr>
      </w:pPr>
      <w:r>
        <w:rPr>
          <w:lang w:val="ru-RU" w:eastAsia="ru-RU" w:bidi="ru-RU"/>
          <w:w w:val="100"/>
          <w:spacing w:val="0"/>
          <w:color w:val="000000"/>
          <w:position w:val="0"/>
        </w:rPr>
        <w:t>Индивидуальный предприниматель Мостовая Яна Александровна (далее - Заявитель-1)</w:t>
      </w:r>
    </w:p>
    <w:p>
      <w:pPr>
        <w:pStyle w:val="Style3"/>
        <w:framePr w:w="3222" w:h="491" w:wrap="none" w:vAnchor="text" w:hAnchor="margin" w:x="3517" w:y="1385"/>
        <w:widowControl w:val="0"/>
        <w:keepNext w:val="0"/>
        <w:keepLines w:val="0"/>
        <w:shd w:val="clear" w:color="auto" w:fill="auto"/>
        <w:bidi w:val="0"/>
        <w:jc w:val="left"/>
        <w:spacing w:before="0" w:after="23" w:line="210" w:lineRule="exact"/>
        <w:ind w:left="120" w:right="0" w:firstLine="0"/>
      </w:pPr>
      <w:r>
        <w:rPr>
          <w:rStyle w:val="CharStyle5"/>
          <w:spacing w:val="0"/>
        </w:rPr>
        <w:t>199178</w:t>
      </w:r>
    </w:p>
    <w:p>
      <w:pPr>
        <w:pStyle w:val="Style3"/>
        <w:framePr w:w="3222" w:h="491" w:wrap="none" w:vAnchor="text" w:hAnchor="margin" w:x="3517" w:y="1385"/>
        <w:widowControl w:val="0"/>
        <w:keepNext w:val="0"/>
        <w:keepLines w:val="0"/>
        <w:shd w:val="clear" w:color="auto" w:fill="auto"/>
        <w:bidi w:val="0"/>
        <w:jc w:val="left"/>
        <w:spacing w:before="0" w:after="0" w:line="210" w:lineRule="exact"/>
        <w:ind w:left="120" w:right="0" w:firstLine="0"/>
      </w:pPr>
      <w:r>
        <w:rPr>
          <w:rStyle w:val="CharStyle5"/>
          <w:lang w:val="en-US" w:eastAsia="en-US" w:bidi="en-US"/>
          <w:spacing w:val="0"/>
        </w:rPr>
        <w:t>Email: evromed</w:t>
      </w:r>
      <w:r>
        <w:rPr>
          <w:rStyle w:val="CharStyle5"/>
          <w:spacing w:val="0"/>
        </w:rPr>
        <w:t>.201 С- 7</w:t>
      </w:r>
      <w:r>
        <w:rPr>
          <w:rStyle w:val="CharStyle5"/>
          <w:lang w:val="en-US" w:eastAsia="en-US" w:bidi="en-US"/>
          <w:spacing w:val="0"/>
        </w:rPr>
        <w:t>niail.ru</w:t>
      </w:r>
    </w:p>
    <w:p>
      <w:pPr>
        <w:pStyle w:val="Style6"/>
        <w:framePr w:w="414" w:h="170" w:wrap="none" w:vAnchor="text" w:hAnchor="margin" w:x="2311" w:y="1668"/>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от</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92" w:lineRule="exact"/>
      </w:pPr>
    </w:p>
    <w:p>
      <w:pPr>
        <w:widowControl w:val="0"/>
        <w:rPr>
          <w:sz w:val="2"/>
          <w:szCs w:val="2"/>
        </w:rPr>
        <w:sectPr>
          <w:type w:val="continuous"/>
          <w:pgSz w:w="11906" w:h="16838"/>
          <w:pgMar w:top="40" w:left="762" w:right="762" w:bottom="40" w:header="0" w:footer="3" w:gutter="0"/>
          <w:rtlGutter w:val="0"/>
          <w:cols w:space="720"/>
          <w:noEndnote/>
          <w:docGrid w:linePitch="360"/>
        </w:sectPr>
      </w:pPr>
    </w:p>
    <w:p>
      <w:pPr>
        <w:pStyle w:val="Style3"/>
        <w:widowControl w:val="0"/>
        <w:keepNext w:val="0"/>
        <w:keepLines w:val="0"/>
        <w:shd w:val="clear" w:color="auto" w:fill="auto"/>
        <w:bidi w:val="0"/>
        <w:jc w:val="left"/>
        <w:spacing w:before="0" w:after="261" w:line="230" w:lineRule="exact"/>
        <w:ind w:left="3580" w:right="0" w:firstLine="0"/>
      </w:pPr>
      <w:r>
        <w:rPr>
          <w:lang w:val="ru-RU" w:eastAsia="ru-RU" w:bidi="ru-RU"/>
          <w:w w:val="100"/>
          <w:spacing w:val="0"/>
          <w:color w:val="000000"/>
          <w:position w:val="0"/>
        </w:rPr>
        <w:t xml:space="preserve">Телефон: </w:t>
      </w:r>
      <w:r>
        <w:rPr>
          <w:lang w:val="en-US" w:eastAsia="en-US" w:bidi="en-US"/>
          <w:w w:val="100"/>
          <w:spacing w:val="0"/>
          <w:color w:val="000000"/>
          <w:position w:val="0"/>
        </w:rPr>
        <w:t>(812) 385-51-80</w:t>
      </w:r>
    </w:p>
    <w:p>
      <w:pPr>
        <w:pStyle w:val="Style3"/>
        <w:widowControl w:val="0"/>
        <w:keepNext w:val="0"/>
        <w:keepLines w:val="0"/>
        <w:shd w:val="clear" w:color="auto" w:fill="auto"/>
        <w:bidi w:val="0"/>
        <w:jc w:val="left"/>
        <w:spacing w:before="0" w:after="0" w:line="274" w:lineRule="exact"/>
        <w:ind w:left="3580" w:right="1860" w:firstLine="0"/>
      </w:pPr>
      <w:r>
        <w:rPr>
          <w:lang w:val="ru-RU" w:eastAsia="ru-RU" w:bidi="ru-RU"/>
          <w:w w:val="100"/>
          <w:spacing w:val="0"/>
          <w:color w:val="000000"/>
          <w:position w:val="0"/>
        </w:rPr>
        <w:t>Общество с ограниченной ответственностью «Мед союз»</w:t>
      </w:r>
    </w:p>
    <w:p>
      <w:pPr>
        <w:pStyle w:val="Style3"/>
        <w:widowControl w:val="0"/>
        <w:keepNext w:val="0"/>
        <w:keepLines w:val="0"/>
        <w:shd w:val="clear" w:color="auto" w:fill="auto"/>
        <w:bidi w:val="0"/>
        <w:jc w:val="left"/>
        <w:spacing w:before="0" w:after="0" w:line="274" w:lineRule="exact"/>
        <w:ind w:left="3580" w:right="0" w:firstLine="0"/>
      </w:pPr>
      <w:r>
        <w:rPr>
          <w:lang w:val="ru-RU" w:eastAsia="ru-RU" w:bidi="ru-RU"/>
          <w:w w:val="100"/>
          <w:spacing w:val="0"/>
          <w:color w:val="000000"/>
          <w:position w:val="0"/>
        </w:rPr>
        <w:t>(далее - Заявитель-З)</w:t>
      </w:r>
    </w:p>
    <w:p>
      <w:pPr>
        <w:pStyle w:val="Style3"/>
        <w:widowControl w:val="0"/>
        <w:keepNext w:val="0"/>
        <w:keepLines w:val="0"/>
        <w:shd w:val="clear" w:color="auto" w:fill="auto"/>
        <w:bidi w:val="0"/>
        <w:jc w:val="left"/>
        <w:spacing w:before="0" w:after="0" w:line="274" w:lineRule="exact"/>
        <w:ind w:left="3580" w:right="0" w:firstLine="0"/>
      </w:pPr>
      <w:r>
        <w:rPr>
          <w:lang w:val="ru-RU" w:eastAsia="ru-RU" w:bidi="ru-RU"/>
          <w:w w:val="100"/>
          <w:spacing w:val="0"/>
          <w:color w:val="000000"/>
          <w:position w:val="0"/>
        </w:rPr>
        <w:t>пр-кт. Космонавтов, д.2. комн. 1004.</w:t>
      </w:r>
    </w:p>
    <w:p>
      <w:pPr>
        <w:pStyle w:val="Style3"/>
        <w:widowControl w:val="0"/>
        <w:keepNext w:val="0"/>
        <w:keepLines w:val="0"/>
        <w:shd w:val="clear" w:color="auto" w:fill="auto"/>
        <w:bidi w:val="0"/>
        <w:jc w:val="left"/>
        <w:spacing w:before="0" w:after="0" w:line="274" w:lineRule="exact"/>
        <w:ind w:left="3580" w:right="0" w:firstLine="0"/>
      </w:pPr>
      <w:r>
        <w:rPr>
          <w:lang w:val="ru-RU" w:eastAsia="ru-RU" w:bidi="ru-RU"/>
          <w:w w:val="100"/>
          <w:spacing w:val="0"/>
          <w:color w:val="000000"/>
          <w:position w:val="0"/>
        </w:rPr>
        <w:t>г. Ростов-на-Дону</w:t>
      </w:r>
    </w:p>
    <w:p>
      <w:pPr>
        <w:pStyle w:val="Style3"/>
        <w:widowControl w:val="0"/>
        <w:keepNext w:val="0"/>
        <w:keepLines w:val="0"/>
        <w:shd w:val="clear" w:color="auto" w:fill="auto"/>
        <w:bidi w:val="0"/>
        <w:jc w:val="left"/>
        <w:spacing w:before="0" w:after="0" w:line="274" w:lineRule="exact"/>
        <w:ind w:left="3580" w:right="0" w:firstLine="0"/>
      </w:pPr>
      <w:r>
        <w:rPr>
          <w:lang w:val="ru-RU" w:eastAsia="ru-RU" w:bidi="ru-RU"/>
          <w:w w:val="100"/>
          <w:spacing w:val="0"/>
          <w:color w:val="000000"/>
          <w:position w:val="0"/>
        </w:rPr>
        <w:t>344092</w:t>
      </w:r>
    </w:p>
    <w:p>
      <w:pPr>
        <w:pStyle w:val="Style3"/>
        <w:widowControl w:val="0"/>
        <w:keepNext w:val="0"/>
        <w:keepLines w:val="0"/>
        <w:shd w:val="clear" w:color="auto" w:fill="auto"/>
        <w:bidi w:val="0"/>
        <w:jc w:val="left"/>
        <w:spacing w:before="0" w:after="300"/>
        <w:ind w:left="3580" w:right="1860" w:firstLine="0"/>
      </w:pPr>
      <w:r>
        <w:rPr>
          <w:lang w:val="en-US" w:eastAsia="en-US" w:bidi="en-US"/>
          <w:w w:val="100"/>
          <w:spacing w:val="0"/>
          <w:color w:val="000000"/>
          <w:position w:val="0"/>
        </w:rPr>
        <w:t>Email</w:t>
      </w:r>
      <w:r>
        <w:rPr>
          <w:lang w:val="ru-RU" w:eastAsia="ru-RU" w:bidi="ru-RU"/>
          <w:w w:val="100"/>
          <w:spacing w:val="0"/>
          <w:color w:val="000000"/>
          <w:position w:val="0"/>
        </w:rPr>
        <w:t xml:space="preserve">: </w:t>
      </w:r>
      <w:r>
        <w:rPr>
          <w:rStyle w:val="CharStyle8"/>
        </w:rPr>
        <w:t>info ffimed-s.su</w:t>
      </w:r>
      <w:r>
        <w:rPr>
          <w:lang w:val="en-US" w:eastAsia="en-US" w:bidi="en-US"/>
          <w:w w:val="100"/>
          <w:spacing w:val="0"/>
          <w:color w:val="000000"/>
          <w:position w:val="0"/>
        </w:rPr>
        <w:t xml:space="preserve"> </w:t>
      </w:r>
      <w:r>
        <w:rPr>
          <w:lang w:val="ru-RU" w:eastAsia="ru-RU" w:bidi="ru-RU"/>
          <w:w w:val="100"/>
          <w:spacing w:val="0"/>
          <w:color w:val="000000"/>
          <w:position w:val="0"/>
        </w:rPr>
        <w:t>Телефон: (863) 265-87-75</w:t>
      </w:r>
    </w:p>
    <w:p>
      <w:pPr>
        <w:pStyle w:val="Style3"/>
        <w:widowControl w:val="0"/>
        <w:keepNext w:val="0"/>
        <w:keepLines w:val="0"/>
        <w:shd w:val="clear" w:color="auto" w:fill="auto"/>
        <w:bidi w:val="0"/>
        <w:jc w:val="left"/>
        <w:spacing w:before="0" w:after="0"/>
        <w:ind w:left="3580" w:right="1860" w:firstLine="0"/>
      </w:pPr>
      <w:r>
        <w:rPr>
          <w:lang w:val="ru-RU" w:eastAsia="ru-RU" w:bidi="ru-RU"/>
          <w:w w:val="100"/>
          <w:spacing w:val="0"/>
          <w:color w:val="000000"/>
          <w:position w:val="0"/>
        </w:rPr>
        <w:t>Муниципальное бюджетное учреждение здравоохранения «Центральная городская больница» г. Гуково (далее - Заказчик)</w:t>
      </w:r>
    </w:p>
    <w:p>
      <w:pPr>
        <w:pStyle w:val="Style3"/>
        <w:widowControl w:val="0"/>
        <w:keepNext w:val="0"/>
        <w:keepLines w:val="0"/>
        <w:shd w:val="clear" w:color="auto" w:fill="auto"/>
        <w:bidi w:val="0"/>
        <w:jc w:val="left"/>
        <w:spacing w:before="0" w:after="0" w:line="284" w:lineRule="exact"/>
        <w:ind w:left="3580" w:right="1280" w:firstLine="0"/>
      </w:pPr>
      <w:r>
        <w:rPr>
          <w:lang w:val="ru-RU" w:eastAsia="ru-RU" w:bidi="ru-RU"/>
          <w:w w:val="100"/>
          <w:spacing w:val="0"/>
          <w:color w:val="000000"/>
          <w:position w:val="0"/>
        </w:rPr>
        <w:t>ул. Красная горка, д.93. г. Гуков. Ростовская область 347880</w:t>
      </w:r>
    </w:p>
    <w:p>
      <w:pPr>
        <w:pStyle w:val="Style3"/>
        <w:widowControl w:val="0"/>
        <w:keepNext w:val="0"/>
        <w:keepLines w:val="0"/>
        <w:shd w:val="clear" w:color="auto" w:fill="auto"/>
        <w:bidi w:val="0"/>
        <w:jc w:val="left"/>
        <w:spacing w:before="0" w:after="297"/>
        <w:ind w:left="3580" w:right="1280" w:firstLine="0"/>
      </w:pPr>
      <w:r>
        <w:rPr>
          <w:lang w:val="en-US" w:eastAsia="en-US" w:bidi="en-US"/>
          <w:w w:val="100"/>
          <w:spacing w:val="0"/>
          <w:color w:val="000000"/>
          <w:position w:val="0"/>
        </w:rPr>
        <w:t xml:space="preserve">Email: </w:t>
      </w:r>
      <w:r>
        <w:rPr>
          <w:lang w:val="ru-RU" w:eastAsia="ru-RU" w:bidi="ru-RU"/>
          <w:w w:val="100"/>
          <w:spacing w:val="0"/>
          <w:color w:val="000000"/>
          <w:position w:val="0"/>
        </w:rPr>
        <w:t>с</w:t>
      </w:r>
      <w:r>
        <w:rPr>
          <w:lang w:val="en-US" w:eastAsia="en-US" w:bidi="en-US"/>
          <w:w w:val="100"/>
          <w:spacing w:val="0"/>
          <w:color w:val="000000"/>
          <w:position w:val="0"/>
        </w:rPr>
        <w:t>g</w:t>
      </w:r>
      <w:r>
        <w:rPr>
          <w:rStyle w:val="CharStyle8"/>
        </w:rPr>
        <w:t>b -sukovo^donlarxd.ru</w:t>
      </w:r>
      <w:r>
        <w:rPr>
          <w:lang w:val="en-US" w:eastAsia="en-US" w:bidi="en-US"/>
          <w:w w:val="100"/>
          <w:spacing w:val="0"/>
          <w:color w:val="000000"/>
          <w:position w:val="0"/>
        </w:rPr>
        <w:t xml:space="preserve"> </w:t>
      </w:r>
      <w:r>
        <w:rPr>
          <w:lang w:val="ru-RU" w:eastAsia="ru-RU" w:bidi="ru-RU"/>
          <w:w w:val="100"/>
          <w:spacing w:val="0"/>
          <w:color w:val="000000"/>
          <w:position w:val="0"/>
        </w:rPr>
        <w:t>Телефон: (991) 364-15-80</w:t>
      </w:r>
    </w:p>
    <w:p>
      <w:pPr>
        <w:pStyle w:val="Style3"/>
        <w:widowControl w:val="0"/>
        <w:keepNext w:val="0"/>
        <w:keepLines w:val="0"/>
        <w:shd w:val="clear" w:color="auto" w:fill="auto"/>
        <w:bidi w:val="0"/>
        <w:jc w:val="left"/>
        <w:spacing w:before="0" w:after="0" w:line="281" w:lineRule="exact"/>
        <w:ind w:left="3580" w:right="1280" w:firstLine="0"/>
      </w:pPr>
      <w:r>
        <w:rPr>
          <w:lang w:val="ru-RU" w:eastAsia="ru-RU" w:bidi="ru-RU"/>
          <w:w w:val="100"/>
          <w:spacing w:val="0"/>
          <w:color w:val="000000"/>
          <w:position w:val="0"/>
        </w:rPr>
        <w:t>Правительство Ростовской области (далее - Привлеченное лицо)</w:t>
      </w:r>
    </w:p>
    <w:p>
      <w:pPr>
        <w:pStyle w:val="Style3"/>
        <w:widowControl w:val="0"/>
        <w:keepNext w:val="0"/>
        <w:keepLines w:val="0"/>
        <w:shd w:val="clear" w:color="auto" w:fill="auto"/>
        <w:bidi w:val="0"/>
        <w:jc w:val="left"/>
        <w:spacing w:before="0" w:after="0" w:line="230" w:lineRule="exact"/>
        <w:ind w:left="3580" w:right="0" w:firstLine="0"/>
      </w:pPr>
      <w:r>
        <w:rPr>
          <w:lang w:val="ru-RU" w:eastAsia="ru-RU" w:bidi="ru-RU"/>
          <w:w w:val="100"/>
          <w:spacing w:val="0"/>
          <w:color w:val="000000"/>
          <w:position w:val="0"/>
        </w:rPr>
        <w:t>ул. Социалистическая. 112. г. Ростов-на-Дону,</w:t>
      </w:r>
    </w:p>
    <w:p>
      <w:pPr>
        <w:pStyle w:val="Style3"/>
        <w:widowControl w:val="0"/>
        <w:keepNext w:val="0"/>
        <w:keepLines w:val="0"/>
        <w:shd w:val="clear" w:color="auto" w:fill="auto"/>
        <w:bidi w:val="0"/>
        <w:jc w:val="left"/>
        <w:spacing w:before="0" w:after="261" w:line="230" w:lineRule="exact"/>
        <w:ind w:left="3580" w:right="0" w:firstLine="0"/>
      </w:pPr>
      <w:r>
        <w:rPr>
          <w:lang w:val="ru-RU" w:eastAsia="ru-RU" w:bidi="ru-RU"/>
          <w:w w:val="100"/>
          <w:spacing w:val="0"/>
          <w:color w:val="000000"/>
          <w:position w:val="0"/>
        </w:rPr>
        <w:t>344050</w:t>
      </w:r>
    </w:p>
    <w:p>
      <w:pPr>
        <w:pStyle w:val="Style3"/>
        <w:widowControl w:val="0"/>
        <w:keepNext w:val="0"/>
        <w:keepLines w:val="0"/>
        <w:shd w:val="clear" w:color="auto" w:fill="auto"/>
        <w:bidi w:val="0"/>
        <w:jc w:val="left"/>
        <w:spacing w:before="0" w:after="0" w:line="274" w:lineRule="exact"/>
        <w:ind w:left="3580" w:right="0" w:firstLine="0"/>
      </w:pPr>
      <w:r>
        <w:rPr>
          <w:lang w:val="ru-RU" w:eastAsia="ru-RU" w:bidi="ru-RU"/>
          <w:w w:val="100"/>
          <w:spacing w:val="0"/>
          <w:color w:val="000000"/>
          <w:position w:val="0"/>
        </w:rPr>
        <w:t>ООО «РТС-тендер»</w:t>
      </w:r>
    </w:p>
    <w:p>
      <w:pPr>
        <w:pStyle w:val="Style3"/>
        <w:widowControl w:val="0"/>
        <w:keepNext w:val="0"/>
        <w:keepLines w:val="0"/>
        <w:shd w:val="clear" w:color="auto" w:fill="auto"/>
        <w:bidi w:val="0"/>
        <w:jc w:val="left"/>
        <w:spacing w:before="0" w:after="0" w:line="274" w:lineRule="exact"/>
        <w:ind w:left="3580" w:right="0" w:firstLine="0"/>
      </w:pPr>
      <w:r>
        <w:rPr>
          <w:lang w:val="ru-RU" w:eastAsia="ru-RU" w:bidi="ru-RU"/>
          <w:w w:val="100"/>
          <w:spacing w:val="0"/>
          <w:color w:val="000000"/>
          <w:position w:val="0"/>
        </w:rPr>
        <w:t>(далее - Оператор электронной площадки)</w:t>
      </w:r>
    </w:p>
    <w:p>
      <w:pPr>
        <w:pStyle w:val="Style3"/>
        <w:widowControl w:val="0"/>
        <w:keepNext w:val="0"/>
        <w:keepLines w:val="0"/>
        <w:shd w:val="clear" w:color="auto" w:fill="auto"/>
        <w:bidi w:val="0"/>
        <w:jc w:val="left"/>
        <w:spacing w:before="0" w:after="575" w:line="274" w:lineRule="exact"/>
        <w:ind w:left="3580" w:right="0" w:firstLine="0"/>
      </w:pPr>
      <w:r>
        <w:rPr>
          <w:lang w:val="en-US" w:eastAsia="en-US" w:bidi="en-US"/>
          <w:w w:val="100"/>
          <w:spacing w:val="0"/>
          <w:color w:val="000000"/>
          <w:position w:val="0"/>
        </w:rPr>
        <w:t xml:space="preserve">Email: </w:t>
      </w:r>
      <w:r>
        <w:rPr>
          <w:rStyle w:val="CharStyle8"/>
        </w:rPr>
        <w:t>ko:^)rts-render.ru</w:t>
      </w:r>
    </w:p>
    <w:p>
      <w:pPr>
        <w:pStyle w:val="Style3"/>
        <w:widowControl w:val="0"/>
        <w:keepNext w:val="0"/>
        <w:keepLines w:val="0"/>
        <w:shd w:val="clear" w:color="auto" w:fill="auto"/>
        <w:bidi w:val="0"/>
        <w:jc w:val="left"/>
        <w:spacing w:before="0" w:after="3" w:line="230" w:lineRule="exact"/>
        <w:ind w:left="4360" w:right="0" w:firstLine="0"/>
      </w:pPr>
      <w:r>
        <w:rPr>
          <w:lang w:val="ru-RU" w:eastAsia="ru-RU" w:bidi="ru-RU"/>
          <w:w w:val="100"/>
          <w:spacing w:val="0"/>
          <w:color w:val="000000"/>
          <w:position w:val="0"/>
        </w:rPr>
        <w:t>РЕШЕНИЕ</w:t>
      </w:r>
    </w:p>
    <w:p>
      <w:pPr>
        <w:pStyle w:val="Style3"/>
        <w:framePr w:h="214" w:wrap="around" w:vAnchor="text" w:hAnchor="margin" w:x="23" w:y="23"/>
        <w:widowControl w:val="0"/>
        <w:keepNext w:val="0"/>
        <w:keepLines w:val="0"/>
        <w:shd w:val="clear" w:color="auto" w:fill="auto"/>
        <w:bidi w:val="0"/>
        <w:jc w:val="left"/>
        <w:spacing w:before="0" w:after="0" w:line="210" w:lineRule="exact"/>
        <w:ind w:left="0" w:right="0" w:firstLine="0"/>
      </w:pPr>
      <w:r>
        <w:rPr>
          <w:rStyle w:val="CharStyle5"/>
          <w:spacing w:val="0"/>
        </w:rPr>
        <w:t>12.09.2019 г.</w:t>
      </w:r>
    </w:p>
    <w:p>
      <w:pPr>
        <w:pStyle w:val="Style3"/>
        <w:widowControl w:val="0"/>
        <w:keepNext w:val="0"/>
        <w:keepLines w:val="0"/>
        <w:shd w:val="clear" w:color="auto" w:fill="auto"/>
        <w:bidi w:val="0"/>
        <w:jc w:val="right"/>
        <w:spacing w:before="0" w:after="205" w:line="230" w:lineRule="exact"/>
        <w:ind w:left="0" w:right="0" w:firstLine="0"/>
      </w:pPr>
      <w:r>
        <w:rPr>
          <w:lang w:val="ru-RU" w:eastAsia="ru-RU" w:bidi="ru-RU"/>
          <w:w w:val="100"/>
          <w:spacing w:val="0"/>
          <w:color w:val="000000"/>
          <w:position w:val="0"/>
        </w:rPr>
        <w:t>г. Ростов-на-Дону</w:t>
      </w:r>
    </w:p>
    <w:p>
      <w:pPr>
        <w:pStyle w:val="Style3"/>
        <w:framePr w:h="210" w:vSpace="300" w:wrap="around" w:vAnchor="text" w:hAnchor="margin" w:x="7520" w:y="813"/>
        <w:widowControl w:val="0"/>
        <w:keepNext w:val="0"/>
        <w:keepLines w:val="0"/>
        <w:shd w:val="clear" w:color="auto" w:fill="auto"/>
        <w:bidi w:val="0"/>
        <w:jc w:val="left"/>
        <w:spacing w:before="0" w:after="0" w:line="210" w:lineRule="exact"/>
        <w:ind w:left="100" w:right="0" w:firstLine="0"/>
      </w:pPr>
      <w:r>
        <w:rPr>
          <w:rStyle w:val="CharStyle5"/>
          <w:spacing w:val="0"/>
        </w:rPr>
        <w:t>Н.А. Кожемяко.</w:t>
      </w:r>
    </w:p>
    <w:p>
      <w:pPr>
        <w:pStyle w:val="Style3"/>
        <w:widowControl w:val="0"/>
        <w:keepNext w:val="0"/>
        <w:keepLines w:val="0"/>
        <w:shd w:val="clear" w:color="auto" w:fill="auto"/>
        <w:bidi w:val="0"/>
        <w:spacing w:before="0" w:after="0"/>
        <w:ind w:left="0" w:right="38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9"/>
        <w:widowControl w:val="0"/>
        <w:keepNext w:val="0"/>
        <w:keepLines w:val="0"/>
        <w:shd w:val="clear" w:color="auto" w:fill="auto"/>
        <w:bidi w:val="0"/>
        <w:jc w:val="left"/>
        <w:spacing w:before="0" w:after="298" w:line="190" w:lineRule="exact"/>
        <w:ind w:left="0" w:right="0" w:firstLine="0"/>
      </w:pPr>
      <w:r>
        <w:rPr>
          <w:lang w:val="ru-RU" w:eastAsia="ru-RU" w:bidi="ru-RU"/>
          <w:w w:val="100"/>
          <w:spacing w:val="0"/>
          <w:color w:val="000000"/>
          <w:position w:val="0"/>
        </w:rPr>
        <w:t>Председатель Коми с с</w:t>
      </w:r>
    </w:p>
    <w:p>
      <w:pPr>
        <w:pStyle w:val="Style11"/>
        <w:widowControl w:val="0"/>
        <w:keepNext/>
        <w:keepLines/>
        <w:shd w:val="clear" w:color="auto" w:fill="auto"/>
        <w:bidi w:val="0"/>
        <w:spacing w:before="0" w:after="0" w:line="340" w:lineRule="exact"/>
        <w:ind w:left="0" w:right="260" w:firstLine="0"/>
      </w:pPr>
      <w:bookmarkStart w:id="0" w:name="bookmark0"/>
      <w:r>
        <w:rPr>
          <w:lang w:val="ru-RU" w:eastAsia="ru-RU" w:bidi="ru-RU"/>
          <w:w w:val="100"/>
          <w:spacing w:val="0"/>
          <w:color w:val="000000"/>
          <w:position w:val="0"/>
        </w:rPr>
        <w:t>020132</w:t>
      </w:r>
      <w:bookmarkEnd w:id="0"/>
      <w:r>
        <w:br w:type="page"/>
      </w:r>
    </w:p>
    <w:p>
      <w:pPr>
        <w:pStyle w:val="Style3"/>
        <w:numPr>
          <w:ilvl w:val="0"/>
          <w:numId w:val="1"/>
        </w:numPr>
        <w:widowControl w:val="0"/>
        <w:keepNext w:val="0"/>
        <w:keepLines w:val="0"/>
        <w:shd w:val="clear" w:color="auto" w:fill="auto"/>
        <w:bidi w:val="0"/>
        <w:jc w:val="left"/>
        <w:spacing w:before="0" w:after="0" w:line="230" w:lineRule="exact"/>
        <w:ind w:left="5680" w:right="0" w:firstLine="0"/>
      </w:pPr>
      <w:r>
        <w:rPr>
          <w:lang w:val="ru-RU" w:eastAsia="ru-RU" w:bidi="ru-RU"/>
          <w:w w:val="100"/>
          <w:spacing w:val="0"/>
          <w:color w:val="000000"/>
          <w:position w:val="0"/>
        </w:rPr>
        <w:t>В. Моргунов.</w:t>
      </w:r>
    </w:p>
    <w:p>
      <w:pPr>
        <w:pStyle w:val="Style3"/>
        <w:framePr w:h="210" w:wrap="around" w:hAnchor="margin" w:x="239" w:y="35"/>
        <w:widowControl w:val="0"/>
        <w:keepNext w:val="0"/>
        <w:keepLines w:val="0"/>
        <w:shd w:val="clear" w:color="auto" w:fill="auto"/>
        <w:bidi w:val="0"/>
        <w:jc w:val="left"/>
        <w:spacing w:before="0" w:after="0" w:line="210" w:lineRule="exact"/>
        <w:ind w:left="0" w:right="0" w:firstLine="0"/>
      </w:pPr>
      <w:r>
        <w:rPr>
          <w:rStyle w:val="CharStyle5"/>
          <w:spacing w:val="0"/>
        </w:rPr>
        <w:t>Члены Комиссии:</w:t>
      </w:r>
    </w:p>
    <w:p>
      <w:pPr>
        <w:pStyle w:val="Style3"/>
        <w:numPr>
          <w:ilvl w:val="0"/>
          <w:numId w:val="1"/>
        </w:numPr>
        <w:widowControl w:val="0"/>
        <w:keepNext w:val="0"/>
        <w:keepLines w:val="0"/>
        <w:shd w:val="clear" w:color="auto" w:fill="auto"/>
        <w:bidi w:val="0"/>
        <w:jc w:val="left"/>
        <w:spacing w:before="0" w:after="208" w:line="230" w:lineRule="exact"/>
        <w:ind w:left="5680" w:right="0" w:firstLine="0"/>
      </w:pPr>
      <w:r>
        <w:rPr>
          <w:lang w:val="ru-RU" w:eastAsia="ru-RU" w:bidi="ru-RU"/>
          <w:w w:val="100"/>
          <w:spacing w:val="0"/>
          <w:color w:val="000000"/>
          <w:position w:val="0"/>
        </w:rPr>
        <w:t>А. Иванкова,</w:t>
      </w:r>
    </w:p>
    <w:p>
      <w:pPr>
        <w:pStyle w:val="Style3"/>
        <w:widowControl w:val="0"/>
        <w:keepNext w:val="0"/>
        <w:keepLines w:val="0"/>
        <w:shd w:val="clear" w:color="auto" w:fill="auto"/>
        <w:bidi w:val="0"/>
        <w:spacing w:before="0" w:after="275" w:line="274" w:lineRule="exact"/>
        <w:ind w:left="40" w:right="40" w:firstLine="0"/>
      </w:pPr>
      <w:r>
        <w:rPr>
          <w:lang w:val="ru-RU" w:eastAsia="ru-RU" w:bidi="ru-RU"/>
          <w:w w:val="100"/>
          <w:spacing w:val="0"/>
          <w:color w:val="000000"/>
          <w:position w:val="0"/>
        </w:rPr>
        <w:t>рассмотрев дело №061/06/64/1558,1559,1567/2019 по жалобе Заявителей о нарушении Заказчиком при проведении электронного аукциона №0358300425719000018 «Анализатор гематологический автоматический» (далее - аукцион)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в присутствии представителей Заказчика - Ватулина Андрея Алексеевича (доверенность от 09.01.2019 №б/н), Уварова Сергея Николаевича (доверенность от 12.09.2019 №1457), в отсутствие представителей Заявителя-1, Заявителя-2 (надлежаще уведомленных), в присутствии представителя Заявителя-З - Ткачевой Светланы Викторовны (доверенность от 03.06.2019 №65),</w:t>
      </w:r>
    </w:p>
    <w:p>
      <w:pPr>
        <w:pStyle w:val="Style3"/>
        <w:widowControl w:val="0"/>
        <w:keepNext w:val="0"/>
        <w:keepLines w:val="0"/>
        <w:shd w:val="clear" w:color="auto" w:fill="auto"/>
        <w:bidi w:val="0"/>
        <w:jc w:val="center"/>
        <w:spacing w:before="0" w:after="201" w:line="230" w:lineRule="exact"/>
        <w:ind w:left="0" w:right="20" w:firstLine="0"/>
      </w:pPr>
      <w:bookmarkStart w:id="1" w:name="bookmark1"/>
      <w:r>
        <w:rPr>
          <w:lang w:val="ru-RU" w:eastAsia="ru-RU" w:bidi="ru-RU"/>
          <w:w w:val="100"/>
          <w:spacing w:val="0"/>
          <w:color w:val="000000"/>
          <w:position w:val="0"/>
        </w:rPr>
        <w:t>УСТАНОВИЛА:</w:t>
      </w:r>
      <w:bookmarkEnd w:id="1"/>
    </w:p>
    <w:p>
      <w:pPr>
        <w:pStyle w:val="Style3"/>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В Ростовское У ФАС России поступили жалоба Заявителей, в которых </w:t>
      </w:r>
      <w:r>
        <w:rPr>
          <w:rStyle w:val="CharStyle13"/>
        </w:rPr>
        <w:t xml:space="preserve">обжалуются </w:t>
      </w:r>
      <w:r>
        <w:rPr>
          <w:lang w:val="ru-RU" w:eastAsia="ru-RU" w:bidi="ru-RU"/>
          <w:w w:val="100"/>
          <w:spacing w:val="0"/>
          <w:color w:val="000000"/>
          <w:position w:val="0"/>
        </w:rPr>
        <w:t>действия Заказчика. По мнению Заявителей, аукционная документация Заказчика составлена с нарушением норм Закона.</w:t>
      </w:r>
    </w:p>
    <w:p>
      <w:pPr>
        <w:pStyle w:val="Style3"/>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Заказчик в возражениях (от 12.09.2019 .№1456) на жалобу:</w:t>
      </w:r>
    </w:p>
    <w:p>
      <w:pPr>
        <w:pStyle w:val="Style3"/>
        <w:numPr>
          <w:ilvl w:val="0"/>
          <w:numId w:val="3"/>
        </w:numPr>
        <w:widowControl w:val="0"/>
        <w:keepNext w:val="0"/>
        <w:keepLines w:val="0"/>
        <w:shd w:val="clear" w:color="auto" w:fill="auto"/>
        <w:bidi w:val="0"/>
        <w:jc w:val="left"/>
        <w:spacing w:before="0" w:after="0"/>
        <w:ind w:left="960" w:right="0" w:firstLine="0"/>
      </w:pPr>
      <w:r>
        <w:rPr>
          <w:lang w:val="ru-RU" w:eastAsia="ru-RU" w:bidi="ru-RU"/>
          <w:w w:val="100"/>
          <w:spacing w:val="0"/>
          <w:color w:val="000000"/>
          <w:position w:val="0"/>
        </w:rPr>
        <w:t xml:space="preserve"> отрицал нарушения Закона в тексте документации;</w:t>
      </w:r>
    </w:p>
    <w:p>
      <w:pPr>
        <w:pStyle w:val="Style3"/>
        <w:numPr>
          <w:ilvl w:val="0"/>
          <w:numId w:val="3"/>
        </w:numPr>
        <w:widowControl w:val="0"/>
        <w:keepNext w:val="0"/>
        <w:keepLines w:val="0"/>
        <w:shd w:val="clear" w:color="auto" w:fill="auto"/>
        <w:bidi w:val="0"/>
        <w:jc w:val="left"/>
        <w:spacing w:before="0" w:after="0"/>
        <w:ind w:left="960" w:right="0" w:firstLine="0"/>
      </w:pPr>
      <w:r>
        <w:rPr>
          <w:lang w:val="ru-RU" w:eastAsia="ru-RU" w:bidi="ru-RU"/>
          <w:w w:val="100"/>
          <w:spacing w:val="0"/>
          <w:color w:val="000000"/>
          <w:position w:val="0"/>
        </w:rPr>
        <w:t xml:space="preserve"> представил пояснения по доводам жалоб.</w:t>
      </w:r>
    </w:p>
    <w:p>
      <w:pPr>
        <w:pStyle w:val="Style3"/>
        <w:widowControl w:val="0"/>
        <w:keepNext w:val="0"/>
        <w:keepLines w:val="0"/>
        <w:shd w:val="clear" w:color="auto" w:fill="auto"/>
        <w:bidi w:val="0"/>
        <w:spacing w:before="0" w:after="240"/>
        <w:ind w:left="40" w:right="4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№727/14, в ходе рассмотрения дела установлено следующее:</w:t>
      </w:r>
    </w:p>
    <w:p>
      <w:pPr>
        <w:pStyle w:val="Style3"/>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Согласно «Извещению о проведении электронного аукциона» №0358300425719000018:</w:t>
      </w:r>
    </w:p>
    <w:p>
      <w:pPr>
        <w:pStyle w:val="Style3"/>
        <w:numPr>
          <w:ilvl w:val="0"/>
          <w:numId w:val="3"/>
        </w:numPr>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 xml:space="preserve"> установлены дата и время окончания подачи заявок - 10.09.2019 в 09:00;</w:t>
      </w:r>
    </w:p>
    <w:p>
      <w:pPr>
        <w:pStyle w:val="Style3"/>
        <w:numPr>
          <w:ilvl w:val="0"/>
          <w:numId w:val="3"/>
        </w:numPr>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 xml:space="preserve"> начальная (максимальная) цена контракта (НМЦК) составила 415 000,00 руб.:</w:t>
      </w:r>
    </w:p>
    <w:p>
      <w:pPr>
        <w:pStyle w:val="Style3"/>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 xml:space="preserve">Извещение, документация размещены в Единой информационной системе </w:t>
      </w:r>
      <w:r>
        <w:rPr>
          <w:lang w:val="en-US" w:eastAsia="en-US" w:bidi="en-US"/>
          <w:w w:val="100"/>
          <w:spacing w:val="0"/>
          <w:color w:val="000000"/>
          <w:position w:val="0"/>
        </w:rPr>
        <w:t xml:space="preserve">(EPIC) </w:t>
      </w:r>
      <w:r>
        <w:rPr>
          <w:lang w:val="ru-RU" w:eastAsia="ru-RU" w:bidi="ru-RU"/>
          <w:w w:val="100"/>
          <w:spacing w:val="0"/>
          <w:color w:val="000000"/>
          <w:position w:val="0"/>
        </w:rPr>
        <w:t>на</w:t>
      </w:r>
    </w:p>
    <w:p>
      <w:pPr>
        <w:pStyle w:val="Style3"/>
        <w:widowControl w:val="0"/>
        <w:keepNext w:val="0"/>
        <w:keepLines w:val="0"/>
        <w:shd w:val="clear" w:color="auto" w:fill="auto"/>
        <w:bidi w:val="0"/>
        <w:spacing w:before="0" w:after="237"/>
        <w:ind w:left="40" w:right="0" w:firstLine="0"/>
      </w:pPr>
      <w:r>
        <w:rPr>
          <w:lang w:val="ru-RU" w:eastAsia="ru-RU" w:bidi="ru-RU"/>
          <w:w w:val="100"/>
          <w:spacing w:val="0"/>
          <w:color w:val="000000"/>
          <w:position w:val="0"/>
        </w:rPr>
        <w:t xml:space="preserve">официальном сайте </w:t>
      </w:r>
      <w:r>
        <w:rPr>
          <w:rStyle w:val="CharStyle8"/>
        </w:rPr>
        <w:t>w\vw.zakimki.sowru</w:t>
      </w:r>
      <w:r>
        <w:rPr>
          <w:lang w:val="en-US" w:eastAsia="en-US" w:bidi="en-US"/>
          <w:w w:val="100"/>
          <w:spacing w:val="0"/>
          <w:color w:val="000000"/>
          <w:position w:val="0"/>
        </w:rPr>
        <w:t xml:space="preserve"> </w:t>
      </w:r>
      <w:r>
        <w:rPr>
          <w:lang w:val="ru-RU" w:eastAsia="ru-RU" w:bidi="ru-RU"/>
          <w:w w:val="100"/>
          <w:spacing w:val="0"/>
          <w:color w:val="000000"/>
          <w:position w:val="0"/>
        </w:rPr>
        <w:t>02.09.2019.</w:t>
      </w:r>
    </w:p>
    <w:p>
      <w:pPr>
        <w:pStyle w:val="Style3"/>
        <w:numPr>
          <w:ilvl w:val="0"/>
          <w:numId w:val="5"/>
        </w:numPr>
        <w:tabs>
          <w:tab w:leader="none" w:pos="1066" w:val="left"/>
        </w:tabs>
        <w:widowControl w:val="0"/>
        <w:keepNext w:val="0"/>
        <w:keepLines w:val="0"/>
        <w:shd w:val="clear" w:color="auto" w:fill="auto"/>
        <w:bidi w:val="0"/>
        <w:spacing w:before="0" w:after="0" w:line="281" w:lineRule="exact"/>
        <w:ind w:left="40" w:right="40" w:firstLine="720"/>
      </w:pPr>
      <w:r>
        <w:rPr>
          <w:lang w:val="ru-RU" w:eastAsia="ru-RU" w:bidi="ru-RU"/>
          <w:w w:val="100"/>
          <w:spacing w:val="0"/>
          <w:color w:val="000000"/>
          <w:position w:val="0"/>
        </w:rPr>
        <w:t>Заявителем-1 в жалобе указано, что Заказчик, в нарушение ч.П, 12 ст.21 Закона, разместил извещение о проведении закупки 02.09.2019.</w:t>
      </w:r>
    </w:p>
    <w:p>
      <w:pPr>
        <w:pStyle w:val="Style3"/>
        <w:widowControl w:val="0"/>
        <w:keepNext w:val="0"/>
        <w:keepLines w:val="0"/>
        <w:shd w:val="clear" w:color="auto" w:fill="auto"/>
        <w:bidi w:val="0"/>
        <w:spacing w:before="0" w:after="0" w:line="281" w:lineRule="exact"/>
        <w:ind w:left="40" w:right="40" w:firstLine="720"/>
      </w:pPr>
      <w:r>
        <w:rPr>
          <w:lang w:val="ru-RU" w:eastAsia="ru-RU" w:bidi="ru-RU"/>
          <w:w w:val="100"/>
          <w:spacing w:val="0"/>
          <w:color w:val="000000"/>
          <w:position w:val="0"/>
        </w:rPr>
        <w:t>Частью 1 статьи 16 Закона установлено, что планирование закупок осуществляется исходя из определенных с учетом положений статьи 13 настоящего Федерального закона целей осуществления закупок посредством формирования, утверждения и ведения:</w:t>
      </w:r>
    </w:p>
    <w:p>
      <w:pPr>
        <w:pStyle w:val="Style3"/>
        <w:numPr>
          <w:ilvl w:val="0"/>
          <w:numId w:val="7"/>
        </w:numPr>
        <w:widowControl w:val="0"/>
        <w:keepNext w:val="0"/>
        <w:keepLines w:val="0"/>
        <w:shd w:val="clear" w:color="auto" w:fill="auto"/>
        <w:bidi w:val="0"/>
        <w:spacing w:before="0" w:after="0" w:line="281" w:lineRule="exact"/>
        <w:ind w:left="40" w:right="0" w:firstLine="720"/>
      </w:pPr>
      <w:r>
        <w:rPr>
          <w:lang w:val="ru-RU" w:eastAsia="ru-RU" w:bidi="ru-RU"/>
          <w:w w:val="100"/>
          <w:spacing w:val="0"/>
          <w:color w:val="000000"/>
          <w:position w:val="0"/>
        </w:rPr>
        <w:t xml:space="preserve"> планов закупок;</w:t>
      </w:r>
    </w:p>
    <w:p>
      <w:pPr>
        <w:pStyle w:val="Style3"/>
        <w:numPr>
          <w:ilvl w:val="0"/>
          <w:numId w:val="7"/>
        </w:numPr>
        <w:widowControl w:val="0"/>
        <w:keepNext w:val="0"/>
        <w:keepLines w:val="0"/>
        <w:shd w:val="clear" w:color="auto" w:fill="auto"/>
        <w:bidi w:val="0"/>
        <w:spacing w:before="0" w:after="0" w:line="281" w:lineRule="exact"/>
        <w:ind w:left="40" w:right="0" w:firstLine="720"/>
      </w:pPr>
      <w:r>
        <w:rPr>
          <w:lang w:val="ru-RU" w:eastAsia="ru-RU" w:bidi="ru-RU"/>
          <w:w w:val="100"/>
          <w:spacing w:val="0"/>
          <w:color w:val="000000"/>
          <w:position w:val="0"/>
        </w:rPr>
        <w:t xml:space="preserve"> планов-графиков.</w:t>
      </w:r>
    </w:p>
    <w:p>
      <w:pPr>
        <w:pStyle w:val="Style3"/>
        <w:widowControl w:val="0"/>
        <w:keepNext w:val="0"/>
        <w:keepLines w:val="0"/>
        <w:shd w:val="clear" w:color="auto" w:fill="auto"/>
        <w:bidi w:val="0"/>
        <w:spacing w:before="0" w:after="0" w:line="281" w:lineRule="exact"/>
        <w:ind w:left="40" w:right="40" w:firstLine="720"/>
      </w:pPr>
      <w:r>
        <w:rPr>
          <w:lang w:val="ru-RU" w:eastAsia="ru-RU" w:bidi="ru-RU"/>
          <w:w w:val="100"/>
          <w:spacing w:val="0"/>
          <w:color w:val="000000"/>
          <w:position w:val="0"/>
        </w:rPr>
        <w:t>В соответствии с ч.П ст.21 Закона Заказчики осуществляют закупки в соответствии с информацией, включенной в планы-графики в соответствии с частью 3 настоящей статьи. Закупки, не предусмотренные штанами-графиками, не могут быть осуществлены.</w:t>
      </w:r>
    </w:p>
    <w:p>
      <w:pPr>
        <w:pStyle w:val="Style3"/>
        <w:widowControl w:val="0"/>
        <w:keepNext w:val="0"/>
        <w:keepLines w:val="0"/>
        <w:shd w:val="clear" w:color="auto" w:fill="auto"/>
        <w:bidi w:val="0"/>
        <w:spacing w:before="0" w:after="0" w:line="281" w:lineRule="exact"/>
        <w:ind w:left="40" w:right="40" w:firstLine="720"/>
      </w:pPr>
      <w:r>
        <w:rPr>
          <w:lang w:val="ru-RU" w:eastAsia="ru-RU" w:bidi="ru-RU"/>
          <w:w w:val="100"/>
          <w:spacing w:val="0"/>
          <w:color w:val="000000"/>
          <w:position w:val="0"/>
        </w:rPr>
        <w:t>Как закреплено в ч. 12 ст.21 Закона, не допускаются размещение в единой информационной системе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информации, указанной в планах- графиках.</w:t>
      </w:r>
      <w:r>
        <w:br w:type="page"/>
      </w:r>
    </w:p>
    <w:p>
      <w:pPr>
        <w:pStyle w:val="Style3"/>
        <w:widowControl w:val="0"/>
        <w:keepNext w:val="0"/>
        <w:keepLines w:val="0"/>
        <w:shd w:val="clear" w:color="auto" w:fill="auto"/>
        <w:bidi w:val="0"/>
        <w:spacing w:before="0" w:after="0" w:line="281" w:lineRule="exact"/>
        <w:ind w:left="40" w:right="40" w:firstLine="720"/>
      </w:pPr>
      <w:r>
        <w:rPr>
          <w:lang w:val="ru-RU" w:eastAsia="ru-RU" w:bidi="ru-RU"/>
          <w:w w:val="100"/>
          <w:spacing w:val="0"/>
          <w:color w:val="000000"/>
          <w:position w:val="0"/>
        </w:rPr>
        <w:t>В соответствии с планом-графиком, №2019035830042570010001 планируемый срок закупки - август 2019 года. Следовательно, извещение должно быть размещено до конца августа 2019 года. Заказчиком размещено извещение о проведении электронного аукциона №0358300425719000018 02.09.2019, то есть на 2 дня позже, чем предусмотрено Законом.</w:t>
      </w:r>
    </w:p>
    <w:p>
      <w:pPr>
        <w:pStyle w:val="Style3"/>
        <w:widowControl w:val="0"/>
        <w:keepNext w:val="0"/>
        <w:keepLines w:val="0"/>
        <w:shd w:val="clear" w:color="auto" w:fill="auto"/>
        <w:bidi w:val="0"/>
        <w:spacing w:before="0" w:after="186" w:line="284" w:lineRule="exact"/>
        <w:ind w:left="40" w:right="40" w:firstLine="720"/>
      </w:pPr>
      <w:r>
        <w:rPr>
          <w:lang w:val="ru-RU" w:eastAsia="ru-RU" w:bidi="ru-RU"/>
          <w:w w:val="100"/>
          <w:spacing w:val="0"/>
          <w:color w:val="000000"/>
          <w:position w:val="0"/>
        </w:rPr>
        <w:t>Таким образом. Заказчиком нарушены ч.П, 12 ст.21 Закона. Довод жалобы является обоснованным,</w:t>
      </w:r>
    </w:p>
    <w:p>
      <w:pPr>
        <w:pStyle w:val="Style3"/>
        <w:numPr>
          <w:ilvl w:val="0"/>
          <w:numId w:val="5"/>
        </w:numPr>
        <w:tabs>
          <w:tab w:leader="none" w:pos="1145" w:val="left"/>
        </w:tabs>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Заявитель-1 указывает, что Заказчиком установлены излишние требования к закупаемому товару, при этом обоснования необходимости этих требований не установлено.</w:t>
      </w:r>
    </w:p>
    <w:p>
      <w:pPr>
        <w:pStyle w:val="Style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Согласно п.1 ч.1 ст.ЗЗ, заказчик при описании в документации о закупке объекта закупки должен руководствоваться следующими правилами:</w:t>
      </w:r>
    </w:p>
    <w:p>
      <w:pPr>
        <w:pStyle w:val="Style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1) в описании объекта закупки указываются функциональные, технические и качественные характеристики, эксплу атадионные характеристики объекта закупки (при необходимости).</w:t>
      </w:r>
    </w:p>
    <w:p>
      <w:pPr>
        <w:pStyle w:val="Style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Пункт 4 Постановления Правительства РФ от 08.02.2017 </w:t>
      </w:r>
      <w:r>
        <w:rPr>
          <w:lang w:val="en-US" w:eastAsia="en-US" w:bidi="en-US"/>
          <w:w w:val="100"/>
          <w:spacing w:val="0"/>
          <w:color w:val="000000"/>
          <w:position w:val="0"/>
        </w:rPr>
        <w:t xml:space="preserve">N </w:t>
      </w:r>
      <w:r>
        <w:rPr>
          <w:lang w:val="ru-RU" w:eastAsia="ru-RU" w:bidi="ru-RU"/>
          <w:w w:val="100"/>
          <w:spacing w:val="0"/>
          <w:color w:val="000000"/>
          <w:position w:val="0"/>
        </w:rPr>
        <w:t xml:space="preserve">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закрепляет, заказчики обязаны применять информацию, включенную в позицию каталога в соответствии с подпунктами "б" - "и"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Pr>
          <w:lang w:val="en-US" w:eastAsia="en-US" w:bidi="en-US"/>
          <w:w w:val="100"/>
          <w:spacing w:val="0"/>
          <w:color w:val="000000"/>
          <w:position w:val="0"/>
        </w:rPr>
        <w:t xml:space="preserve">N </w:t>
      </w:r>
      <w:r>
        <w:rPr>
          <w:lang w:val="ru-RU" w:eastAsia="ru-RU" w:bidi="ru-RU"/>
          <w:w w:val="100"/>
          <w:spacing w:val="0"/>
          <w:color w:val="000000"/>
          <w:position w:val="0"/>
        </w:rPr>
        <w:t>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3"/>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а) наименование товара, работы, услуги;</w:t>
      </w:r>
    </w:p>
    <w:p>
      <w:pPr>
        <w:pStyle w:val="Style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3"/>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В соответствии с п.5 Правил,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 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pPr>
        <w:pStyle w:val="Style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В п. 6 Правил установлено, что в случае предоставления иной и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Согласно извещению о проведении закупки. Заказчик закупает Анализатор гематологический МВД, автоматический , код позиции в каталоге товаров, работ, услуг (КТРУ) -26.60.12.119-00000171.</w:t>
      </w:r>
    </w:p>
    <w:p>
      <w:pPr>
        <w:pStyle w:val="Style3"/>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Исходя из записи КТРУ, Анализатор гематологический ИВД, автоматический - электрический (работающий от сети переменного тока) лабораторный прибор, предназначенный для подсчета популяций клеток крови, с помощью технологии лизиса, электрического сопротивления., электропроводности и/или светорассеяния, для измерения и/или подсчета параметров лейкоцитов, параметров эритроцитов и тромбоцитов и их индексов в клиническом образце. Изделие работает при минимальном техническом участии и полностью автоматизировано на всех этапах процедуры.</w:t>
      </w:r>
    </w:p>
    <w:p>
      <w:pPr>
        <w:pStyle w:val="Style3"/>
        <w:widowControl w:val="0"/>
        <w:keepNext w:val="0"/>
        <w:keepLines w:val="0"/>
        <w:shd w:val="clear" w:color="auto" w:fill="auto"/>
        <w:bidi w:val="0"/>
        <w:spacing w:before="0" w:after="237" w:line="270" w:lineRule="exact"/>
        <w:ind w:left="20" w:right="40" w:firstLine="720"/>
      </w:pPr>
      <w:r>
        <w:rPr>
          <w:lang w:val="ru-RU" w:eastAsia="ru-RU" w:bidi="ru-RU"/>
          <w:w w:val="100"/>
          <w:spacing w:val="0"/>
          <w:color w:val="000000"/>
          <w:position w:val="0"/>
        </w:rPr>
        <w:t>Комиссией Ростовского У ФАС России установлено, что по данной позиции в КТРУ не установлено характеристик, следовательно, Заказчик не предъявлял дополнительных требований, а запросил товар с значимыми для него показателями. Таким образом, довод жалобы не обоснован.</w:t>
      </w:r>
    </w:p>
    <w:p>
      <w:pPr>
        <w:pStyle w:val="Style3"/>
        <w:numPr>
          <w:ilvl w:val="0"/>
          <w:numId w:val="5"/>
        </w:numPr>
        <w:tabs>
          <w:tab w:leader="none" w:pos="1050" w:val="left"/>
        </w:tabs>
        <w:widowControl w:val="0"/>
        <w:keepNext w:val="0"/>
        <w:keepLines w:val="0"/>
        <w:shd w:val="clear" w:color="auto" w:fill="auto"/>
        <w:bidi w:val="0"/>
        <w:spacing w:before="0" w:after="185" w:line="274" w:lineRule="exact"/>
        <w:ind w:left="20" w:right="40" w:firstLine="720"/>
      </w:pPr>
      <w:r>
        <w:rPr>
          <w:lang w:val="ru-RU" w:eastAsia="ru-RU" w:bidi="ru-RU"/>
          <w:w w:val="100"/>
          <w:spacing w:val="0"/>
          <w:color w:val="000000"/>
          <w:position w:val="0"/>
        </w:rPr>
        <w:t>Заявителем-2 также оспариваются положения технического задания, являющегося неотъемлемой частью документации об аукционе. В техническом задании аукционной документации в описании объекта закупке установлено требование к расходу реагентов на одно измерение (Таблица 1).</w:t>
      </w:r>
    </w:p>
    <w:p>
      <w:pPr>
        <w:pStyle w:val="Style14"/>
        <w:framePr w:w="9119" w:wrap="notBeside" w:vAnchor="text" w:hAnchor="text" w:xAlign="center" w:y="1"/>
        <w:widowControl w:val="0"/>
        <w:keepNext w:val="0"/>
        <w:keepLines w:val="0"/>
        <w:shd w:val="clear" w:color="auto" w:fill="auto"/>
        <w:bidi w:val="0"/>
        <w:jc w:val="left"/>
        <w:spacing w:before="0" w:after="0" w:line="240" w:lineRule="exact"/>
        <w:ind w:left="0" w:right="0" w:firstLine="0"/>
      </w:pPr>
      <w:r>
        <w:rPr>
          <w:rStyle w:val="CharStyle16"/>
          <w:i/>
          <w:iCs/>
        </w:rPr>
        <w:t>Таблица 1</w:t>
      </w:r>
    </w:p>
    <w:tbl>
      <w:tblPr>
        <w:tblOverlap w:val="never"/>
        <w:tblLayout w:type="fixed"/>
        <w:jc w:val="center"/>
      </w:tblPr>
      <w:tblGrid>
        <w:gridCol w:w="688"/>
        <w:gridCol w:w="1804"/>
        <w:gridCol w:w="4241"/>
        <w:gridCol w:w="2387"/>
      </w:tblGrid>
      <w:tr>
        <w:trPr>
          <w:trHeight w:val="284" w:hRule="exact"/>
        </w:trPr>
        <w:tc>
          <w:tcPr>
            <w:shd w:val="clear" w:color="auto" w:fill="FFFFFF"/>
            <w:tcBorders>
              <w:left w:val="single" w:sz="4"/>
              <w:top w:val="single" w:sz="4"/>
            </w:tcBorders>
            <w:vAlign w:val="top"/>
          </w:tcPr>
          <w:p>
            <w:pPr>
              <w:framePr w:w="911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3"/>
              <w:framePr w:w="9119"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7"/>
              </w:rPr>
              <w:t>Расход реагентов</w:t>
            </w:r>
          </w:p>
        </w:tc>
        <w:tc>
          <w:tcPr>
            <w:shd w:val="clear" w:color="auto" w:fill="FFFFFF"/>
            <w:tcBorders>
              <w:left w:val="single" w:sz="4"/>
              <w:top w:val="single" w:sz="4"/>
            </w:tcBorders>
            <w:vAlign w:val="bottom"/>
          </w:tcPr>
          <w:p>
            <w:pPr>
              <w:pStyle w:val="Style3"/>
              <w:framePr w:w="9119"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7"/>
              </w:rPr>
              <w:t>изотонический разбавитель (дилюент)</w:t>
            </w:r>
          </w:p>
        </w:tc>
        <w:tc>
          <w:tcPr>
            <w:shd w:val="clear" w:color="auto" w:fill="FFFFFF"/>
            <w:tcBorders>
              <w:top w:val="single" w:sz="4"/>
            </w:tcBorders>
            <w:vAlign w:val="bottom"/>
          </w:tcPr>
          <w:p>
            <w:pPr>
              <w:pStyle w:val="Style3"/>
              <w:framePr w:w="9119"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7"/>
              </w:rPr>
              <w:t>не более 17.5 мл</w:t>
            </w:r>
          </w:p>
        </w:tc>
      </w:tr>
      <w:tr>
        <w:trPr>
          <w:trHeight w:val="274" w:hRule="exact"/>
        </w:trPr>
        <w:tc>
          <w:tcPr>
            <w:shd w:val="clear" w:color="auto" w:fill="FFFFFF"/>
            <w:tcBorders>
              <w:left w:val="single" w:sz="4"/>
            </w:tcBorders>
            <w:vAlign w:val="bottom"/>
          </w:tcPr>
          <w:p>
            <w:pPr>
              <w:pStyle w:val="Style3"/>
              <w:framePr w:w="9119" w:wrap="notBeside" w:vAnchor="text" w:hAnchor="text" w:xAlign="center" w:y="1"/>
              <w:widowControl w:val="0"/>
              <w:keepNext w:val="0"/>
              <w:keepLines w:val="0"/>
              <w:shd w:val="clear" w:color="auto" w:fill="auto"/>
              <w:bidi w:val="0"/>
              <w:jc w:val="left"/>
              <w:spacing w:before="0" w:after="0" w:line="190" w:lineRule="exact"/>
              <w:ind w:left="260" w:right="0" w:firstLine="0"/>
            </w:pPr>
            <w:r>
              <w:rPr>
                <w:rStyle w:val="CharStyle17"/>
              </w:rPr>
              <w:t>1.9</w:t>
            </w:r>
          </w:p>
        </w:tc>
        <w:tc>
          <w:tcPr>
            <w:shd w:val="clear" w:color="auto" w:fill="FFFFFF"/>
            <w:tcBorders>
              <w:left w:val="single" w:sz="4"/>
            </w:tcBorders>
            <w:vAlign w:val="bottom"/>
          </w:tcPr>
          <w:p>
            <w:pPr>
              <w:pStyle w:val="Style3"/>
              <w:framePr w:w="9119"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7"/>
              </w:rPr>
              <w:t>на одно</w:t>
            </w:r>
          </w:p>
        </w:tc>
        <w:tc>
          <w:tcPr>
            <w:shd w:val="clear" w:color="auto" w:fill="FFFFFF"/>
            <w:tcBorders>
              <w:left w:val="single" w:sz="4"/>
              <w:top w:val="single" w:sz="4"/>
            </w:tcBorders>
            <w:vAlign w:val="bottom"/>
          </w:tcPr>
          <w:p>
            <w:pPr>
              <w:pStyle w:val="Style3"/>
              <w:framePr w:w="9119"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7"/>
              </w:rPr>
              <w:t>лизирутощий раствор</w:t>
            </w:r>
          </w:p>
        </w:tc>
        <w:tc>
          <w:tcPr>
            <w:shd w:val="clear" w:color="auto" w:fill="FFFFFF"/>
            <w:tcBorders>
              <w:top w:val="single" w:sz="4"/>
            </w:tcBorders>
            <w:vAlign w:val="bottom"/>
          </w:tcPr>
          <w:p>
            <w:pPr>
              <w:pStyle w:val="Style3"/>
              <w:framePr w:w="9119"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7"/>
              </w:rPr>
              <w:t>не более 0,6 мл</w:t>
            </w:r>
          </w:p>
        </w:tc>
      </w:tr>
      <w:tr>
        <w:trPr>
          <w:trHeight w:val="302" w:hRule="exact"/>
        </w:trPr>
        <w:tc>
          <w:tcPr>
            <w:shd w:val="clear" w:color="auto" w:fill="FFFFFF"/>
            <w:tcBorders>
              <w:left w:val="single" w:sz="4"/>
              <w:bottom w:val="single" w:sz="4"/>
            </w:tcBorders>
            <w:vAlign w:val="top"/>
          </w:tcPr>
          <w:p>
            <w:pPr>
              <w:framePr w:w="9119" w:wrap="notBeside" w:vAnchor="text" w:hAnchor="text" w:xAlign="center" w:y="1"/>
              <w:widowControl w:val="0"/>
              <w:rPr>
                <w:sz w:val="10"/>
                <w:szCs w:val="10"/>
              </w:rPr>
            </w:pPr>
          </w:p>
        </w:tc>
        <w:tc>
          <w:tcPr>
            <w:shd w:val="clear" w:color="auto" w:fill="FFFFFF"/>
            <w:tcBorders>
              <w:left w:val="single" w:sz="4"/>
              <w:bottom w:val="single" w:sz="4"/>
            </w:tcBorders>
            <w:vAlign w:val="bottom"/>
          </w:tcPr>
          <w:p>
            <w:pPr>
              <w:pStyle w:val="Style3"/>
              <w:framePr w:w="9119"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7"/>
              </w:rPr>
              <w:t>измерение:</w:t>
            </w:r>
          </w:p>
        </w:tc>
        <w:tc>
          <w:tcPr>
            <w:shd w:val="clear" w:color="auto" w:fill="FFFFFF"/>
            <w:tcBorders>
              <w:left w:val="single" w:sz="4"/>
              <w:top w:val="single" w:sz="4"/>
              <w:bottom w:val="single" w:sz="4"/>
            </w:tcBorders>
            <w:vAlign w:val="bottom"/>
          </w:tcPr>
          <w:p>
            <w:pPr>
              <w:pStyle w:val="Style3"/>
              <w:framePr w:w="9119"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7"/>
              </w:rPr>
              <w:t>очищающий (промывочный) раствор</w:t>
            </w:r>
          </w:p>
        </w:tc>
        <w:tc>
          <w:tcPr>
            <w:shd w:val="clear" w:color="auto" w:fill="FFFFFF"/>
            <w:tcBorders>
              <w:top w:val="single" w:sz="4"/>
              <w:bottom w:val="single" w:sz="4"/>
            </w:tcBorders>
            <w:vAlign w:val="bottom"/>
          </w:tcPr>
          <w:p>
            <w:pPr>
              <w:pStyle w:val="Style3"/>
              <w:framePr w:w="9119"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17"/>
              </w:rPr>
              <w:t>не более 1,2 мл</w:t>
            </w:r>
          </w:p>
        </w:tc>
      </w:tr>
    </w:tbl>
    <w:p>
      <w:pPr>
        <w:widowControl w:val="0"/>
        <w:rPr>
          <w:sz w:val="2"/>
          <w:szCs w:val="2"/>
        </w:rPr>
      </w:pPr>
    </w:p>
    <w:p>
      <w:pPr>
        <w:pStyle w:val="Style3"/>
        <w:widowControl w:val="0"/>
        <w:keepNext w:val="0"/>
        <w:keepLines w:val="0"/>
        <w:shd w:val="clear" w:color="auto" w:fill="auto"/>
        <w:bidi w:val="0"/>
        <w:spacing w:before="202" w:after="0"/>
        <w:ind w:left="20" w:right="40" w:firstLine="720"/>
      </w:pPr>
      <w:r>
        <w:rPr>
          <w:lang w:val="ru-RU" w:eastAsia="ru-RU" w:bidi="ru-RU"/>
          <w:w w:val="100"/>
          <w:spacing w:val="0"/>
          <w:color w:val="000000"/>
          <w:position w:val="0"/>
        </w:rPr>
        <w:t>Заявитель-2 указывает, что анализаторы различных производителей используют различные объемы каждого реагента на одно исследование, при этом данная характеристика не всегда отражается в руководстве по эксплуатации на прибор, и зависит в том числе от пробы (цельная или капиллярная кровь), диаметра апертур, системы дозирования и ряда других технических решений, являющихся незначительными для конечного пользователя. Таким образом данную характеристику нельзя отнести к паспортным, что подтверждается отсутствием данной характеристики в ГОСТ Р 55991.6-2014 Медицинские изделия для диагностики ин витро. Часть 6. Автоматические анализаторы для гематологических исследований. Данная характеристика является расчетной и может быть установлена только в процессе использования запрашиваемого продукта.</w:t>
      </w:r>
    </w:p>
    <w:p>
      <w:pPr>
        <w:pStyle w:val="Style3"/>
        <w:widowControl w:val="0"/>
        <w:keepNext w:val="0"/>
        <w:keepLines w:val="0"/>
        <w:shd w:val="clear" w:color="auto" w:fill="auto"/>
        <w:bidi w:val="0"/>
        <w:spacing w:before="0" w:after="0"/>
        <w:ind w:left="20" w:right="40" w:firstLine="720"/>
      </w:pPr>
      <w:r>
        <w:rPr>
          <w:lang w:val="ru-RU" w:eastAsia="ru-RU" w:bidi="ru-RU"/>
          <w:w w:val="100"/>
          <w:spacing w:val="0"/>
          <w:color w:val="000000"/>
          <w:position w:val="0"/>
        </w:rPr>
        <w:t xml:space="preserve">В п.2 ч.1 ст.ЗЗ Закона сказано,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w:t>
      </w:r>
      <w:r>
        <w:rPr>
          <w:rStyle w:val="CharStyle18"/>
        </w:rPr>
        <w:t xml:space="preserve">применяемыми </w:t>
      </w:r>
      <w:r>
        <w:rPr>
          <w:lang w:val="ru-RU" w:eastAsia="ru-RU" w:bidi="ru-RU"/>
          <w:w w:val="100"/>
          <w:spacing w:val="0"/>
          <w:color w:val="000000"/>
          <w:position w:val="0"/>
        </w:rPr>
        <w:t>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w:t>
      </w:r>
      <w:r>
        <w:rPr>
          <w:rStyle w:val="CharStyle18"/>
        </w:rPr>
        <w:t xml:space="preserve">одательством </w:t>
      </w:r>
      <w:r>
        <w:rPr>
          <w:lang w:val="ru-RU" w:eastAsia="ru-RU" w:bidi="ru-RU"/>
          <w:w w:val="100"/>
          <w:spacing w:val="0"/>
          <w:color w:val="000000"/>
          <w:position w:val="0"/>
        </w:rPr>
        <w:t xml:space="preserve">Российской Федерации о стандартизации показатели, требования, условные обозначения и </w:t>
      </w:r>
      <w:r>
        <w:rPr>
          <w:rStyle w:val="CharStyle18"/>
        </w:rPr>
        <w:t xml:space="preserve">терминология. </w:t>
      </w:r>
      <w:r>
        <w:rPr>
          <w:lang w:val="ru-RU" w:eastAsia="ru-RU" w:bidi="ru-RU"/>
          <w:w w:val="100"/>
          <w:spacing w:val="0"/>
          <w:color w:val="000000"/>
          <w:position w:val="0"/>
        </w:rPr>
        <w:t>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3"/>
        <w:widowControl w:val="0"/>
        <w:keepNext w:val="0"/>
        <w:keepLines w:val="0"/>
        <w:shd w:val="clear" w:color="auto" w:fill="auto"/>
        <w:bidi w:val="0"/>
        <w:spacing w:before="0" w:after="0"/>
        <w:ind w:left="20" w:right="40" w:firstLine="720"/>
      </w:pPr>
      <w:r>
        <w:rPr>
          <w:lang w:val="ru-RU" w:eastAsia="ru-RU" w:bidi="ru-RU"/>
          <w:w w:val="100"/>
          <w:spacing w:val="0"/>
          <w:color w:val="000000"/>
          <w:position w:val="0"/>
        </w:rPr>
        <w:t xml:space="preserve">Как следует из Письма ФАС России от 01.07.2016 </w:t>
      </w:r>
      <w:r>
        <w:rPr>
          <w:lang w:val="en-US" w:eastAsia="en-US" w:bidi="en-US"/>
          <w:w w:val="100"/>
          <w:spacing w:val="0"/>
          <w:color w:val="000000"/>
          <w:position w:val="0"/>
        </w:rPr>
        <w:t xml:space="preserve">N </w:t>
      </w:r>
      <w:r>
        <w:rPr>
          <w:lang w:val="ru-RU" w:eastAsia="ru-RU" w:bidi="ru-RU"/>
          <w:w w:val="100"/>
          <w:spacing w:val="0"/>
          <w:color w:val="000000"/>
          <w:position w:val="0"/>
        </w:rPr>
        <w:t>ИА/44536/16 "Об установлении заказчиком требований к составу, инструкции по заполнению заявки на участие в закупке",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3"/>
        <w:widowControl w:val="0"/>
        <w:keepNext w:val="0"/>
        <w:keepLines w:val="0"/>
        <w:shd w:val="clear" w:color="auto" w:fill="auto"/>
        <w:bidi w:val="0"/>
        <w:spacing w:before="0" w:after="234"/>
        <w:ind w:left="60" w:right="20" w:firstLine="720"/>
      </w:pPr>
      <w:r>
        <w:rPr>
          <w:lang w:val="ru-RU" w:eastAsia="ru-RU" w:bidi="ru-RU"/>
          <w:w w:val="100"/>
          <w:spacing w:val="0"/>
          <w:color w:val="000000"/>
          <w:position w:val="0"/>
        </w:rPr>
        <w:t>На основании изложенного, действия Заказчика, установившего требования к предоставлен то в первой части заявки на участие в электронном аукционе участниками показателей, значения которых становятся известными при испытании определенной партии товара после его производства, влекущие за собой ограничение количества участников закупки и ограничение в доступе к участию в закупки, Комиссия квалифицирует как нарушение 4.1 ст.64 Закона. Довод жалобы обоснован.</w:t>
      </w:r>
    </w:p>
    <w:p>
      <w:pPr>
        <w:pStyle w:val="Style3"/>
        <w:numPr>
          <w:ilvl w:val="0"/>
          <w:numId w:val="5"/>
        </w:numPr>
        <w:tabs>
          <w:tab w:leader="none" w:pos="1082" w:val="left"/>
        </w:tabs>
        <w:widowControl w:val="0"/>
        <w:keepNext w:val="0"/>
        <w:keepLines w:val="0"/>
        <w:shd w:val="clear" w:color="auto" w:fill="auto"/>
        <w:bidi w:val="0"/>
        <w:spacing w:before="0" w:after="243" w:line="284" w:lineRule="exact"/>
        <w:ind w:left="60" w:right="20" w:firstLine="720"/>
      </w:pPr>
      <w:r>
        <w:rPr>
          <w:lang w:val="ru-RU" w:eastAsia="ru-RU" w:bidi="ru-RU"/>
          <w:w w:val="100"/>
          <w:spacing w:val="0"/>
          <w:color w:val="000000"/>
          <w:position w:val="0"/>
        </w:rPr>
        <w:t>Заявителем-2 в жалобе указывается, что пункт технического задания (Таблица 2) содержит требования к физическому свойству реагентов - цветности жидкости.</w:t>
      </w:r>
    </w:p>
    <w:p>
      <w:pPr>
        <w:pStyle w:val="Style19"/>
        <w:framePr w:w="8849" w:wrap="notBeside" w:vAnchor="text" w:hAnchor="text" w:y="1"/>
        <w:widowControl w:val="0"/>
        <w:keepNext w:val="0"/>
        <w:keepLines w:val="0"/>
        <w:shd w:val="clear" w:color="auto" w:fill="auto"/>
        <w:bidi w:val="0"/>
        <w:jc w:val="left"/>
        <w:spacing w:before="0" w:after="0" w:line="230" w:lineRule="exact"/>
        <w:ind w:left="0" w:right="0" w:firstLine="0"/>
      </w:pPr>
      <w:r>
        <w:rPr>
          <w:rStyle w:val="CharStyle21"/>
          <w:i/>
          <w:iCs/>
        </w:rPr>
        <w:t>Таблица 2</w:t>
      </w:r>
    </w:p>
    <w:tbl>
      <w:tblPr>
        <w:tblOverlap w:val="never"/>
        <w:tblLayout w:type="fixed"/>
        <w:jc w:val="left"/>
      </w:tblPr>
      <w:tblGrid>
        <w:gridCol w:w="860"/>
        <w:gridCol w:w="2243"/>
        <w:gridCol w:w="3658"/>
        <w:gridCol w:w="2088"/>
      </w:tblGrid>
      <w:tr>
        <w:trPr>
          <w:trHeight w:val="716" w:hRule="exact"/>
        </w:trPr>
        <w:tc>
          <w:tcPr>
            <w:shd w:val="clear" w:color="auto" w:fill="FFFFFF"/>
            <w:tcBorders>
              <w:top w:val="single" w:sz="4"/>
            </w:tcBorders>
            <w:vAlign w:val="top"/>
          </w:tcPr>
          <w:p>
            <w:pPr>
              <w:framePr w:w="8849" w:wrap="notBeside" w:vAnchor="text" w:hAnchor="text" w:y="1"/>
              <w:widowControl w:val="0"/>
              <w:rPr>
                <w:sz w:val="10"/>
                <w:szCs w:val="10"/>
              </w:rPr>
            </w:pPr>
          </w:p>
        </w:tc>
        <w:tc>
          <w:tcPr>
            <w:shd w:val="clear" w:color="auto" w:fill="FFFFFF"/>
            <w:tcBorders>
              <w:lef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227" w:lineRule="exact"/>
              <w:ind w:left="0" w:right="0" w:firstLine="0"/>
            </w:pPr>
            <w:r>
              <w:rPr>
                <w:rStyle w:val="CharStyle17"/>
              </w:rPr>
              <w:t>Стартовый набор реагентов и расходных материалов</w:t>
            </w:r>
          </w:p>
        </w:tc>
        <w:tc>
          <w:tcPr>
            <w:shd w:val="clear" w:color="auto" w:fill="FFFFFF"/>
            <w:tcBorders>
              <w:left w:val="single" w:sz="4"/>
              <w:top w:val="single" w:sz="4"/>
            </w:tcBorders>
            <w:vAlign w:val="top"/>
          </w:tcPr>
          <w:p>
            <w:pPr>
              <w:framePr w:w="8849" w:wrap="notBeside" w:vAnchor="text" w:hAnchor="text" w:y="1"/>
              <w:widowControl w:val="0"/>
              <w:rPr>
                <w:sz w:val="10"/>
                <w:szCs w:val="10"/>
              </w:rPr>
            </w:pPr>
          </w:p>
        </w:tc>
        <w:tc>
          <w:tcPr>
            <w:shd w:val="clear" w:color="auto" w:fill="FFFFFF"/>
            <w:tcBorders>
              <w:left w:val="single" w:sz="4"/>
              <w:right w:val="single" w:sz="4"/>
              <w:top w:val="single" w:sz="4"/>
            </w:tcBorders>
            <w:vAlign w:val="top"/>
          </w:tcPr>
          <w:p>
            <w:pPr>
              <w:framePr w:w="8849" w:wrap="notBeside" w:vAnchor="text" w:hAnchor="text" w:y="1"/>
              <w:widowControl w:val="0"/>
              <w:rPr>
                <w:sz w:val="10"/>
                <w:szCs w:val="10"/>
              </w:rPr>
            </w:pPr>
          </w:p>
        </w:tc>
      </w:tr>
      <w:tr>
        <w:trPr>
          <w:trHeight w:val="238" w:hRule="exact"/>
        </w:trPr>
        <w:tc>
          <w:tcPr>
            <w:shd w:val="clear" w:color="auto" w:fill="FFFFFF"/>
            <w:tcBorders>
              <w:top w:val="single" w:sz="4"/>
            </w:tcBorders>
            <w:vAlign w:val="top"/>
          </w:tcPr>
          <w:p>
            <w:pPr>
              <w:framePr w:w="8849" w:wrap="notBeside" w:vAnchor="text" w:hAnchor="text" w:y="1"/>
              <w:widowControl w:val="0"/>
              <w:rPr>
                <w:sz w:val="10"/>
                <w:szCs w:val="10"/>
              </w:rPr>
            </w:pPr>
          </w:p>
        </w:tc>
        <w:tc>
          <w:tcPr>
            <w:shd w:val="clear" w:color="auto" w:fill="FFFFFF"/>
            <w:vMerge w:val="restart"/>
            <w:tcBorders>
              <w:left w:val="single" w:sz="4"/>
              <w:top w:val="single" w:sz="4"/>
            </w:tcBorders>
            <w:vAlign w:val="center"/>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Реагент для разведения</w:t>
            </w:r>
          </w:p>
        </w:tc>
        <w:tc>
          <w:tcPr>
            <w:shd w:val="clear" w:color="auto" w:fill="FFFFFF"/>
            <w:tcBorders>
              <w:lef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Объем канистры</w:t>
            </w:r>
          </w:p>
        </w:tc>
        <w:tc>
          <w:tcPr>
            <w:shd w:val="clear" w:color="auto" w:fill="FFFFFF"/>
            <w:tcBorders>
              <w:left w:val="single" w:sz="4"/>
              <w:righ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Не менее 20 л</w:t>
            </w:r>
          </w:p>
        </w:tc>
      </w:tr>
      <w:tr>
        <w:trPr>
          <w:trHeight w:val="702" w:hRule="exact"/>
        </w:trPr>
        <w:tc>
          <w:tcPr>
            <w:shd w:val="clear" w:color="auto" w:fill="FFFFFF"/>
            <w:vMerge w:val="restart"/>
            <w:tcBorders>
              <w:left w:val="single" w:sz="4"/>
            </w:tcBorders>
            <w:vAlign w:val="center"/>
          </w:tcPr>
          <w:p>
            <w:pPr>
              <w:pStyle w:val="Style3"/>
              <w:framePr w:w="8849" w:wrap="notBeside" w:vAnchor="text" w:hAnchor="text" w:y="1"/>
              <w:widowControl w:val="0"/>
              <w:keepNext w:val="0"/>
              <w:keepLines w:val="0"/>
              <w:shd w:val="clear" w:color="auto" w:fill="auto"/>
              <w:bidi w:val="0"/>
              <w:jc w:val="left"/>
              <w:spacing w:before="0" w:after="0" w:line="190" w:lineRule="exact"/>
              <w:ind w:left="220" w:right="0" w:firstLine="0"/>
            </w:pPr>
            <w:r>
              <w:rPr>
                <w:rStyle w:val="CharStyle17"/>
              </w:rPr>
              <w:t>1.46.1</w:t>
            </w:r>
          </w:p>
        </w:tc>
        <w:tc>
          <w:tcPr>
            <w:shd w:val="clear" w:color="auto" w:fill="FFFFFF"/>
            <w:vMerge/>
            <w:tcBorders>
              <w:left w:val="single" w:sz="4"/>
            </w:tcBorders>
            <w:vAlign w:val="center"/>
          </w:tcPr>
          <w:p>
            <w:pPr>
              <w:framePr w:w="8849" w:wrap="notBeside" w:vAnchor="text" w:hAnchor="text" w:y="1"/>
            </w:pPr>
          </w:p>
        </w:tc>
        <w:tc>
          <w:tcPr>
            <w:shd w:val="clear" w:color="auto" w:fill="FFFFFF"/>
            <w:tcBorders>
              <w:left w:val="single" w:sz="4"/>
              <w:top w:val="single" w:sz="4"/>
            </w:tcBorders>
            <w:vAlign w:val="center"/>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Физические свойства:</w:t>
            </w:r>
          </w:p>
        </w:tc>
        <w:tc>
          <w:tcPr>
            <w:shd w:val="clear" w:color="auto" w:fill="FFFFFF"/>
            <w:tcBorders>
              <w:left w:val="single" w:sz="4"/>
              <w:righ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227" w:lineRule="exact"/>
              <w:ind w:left="0" w:right="0" w:firstLine="0"/>
            </w:pPr>
            <w:r>
              <w:rPr>
                <w:rStyle w:val="CharStyle22"/>
              </w:rPr>
              <w:t>Бесцветная</w:t>
            </w:r>
          </w:p>
          <w:p>
            <w:pPr>
              <w:pStyle w:val="Style3"/>
              <w:framePr w:w="8849" w:wrap="notBeside" w:vAnchor="text" w:hAnchor="text" w:y="1"/>
              <w:widowControl w:val="0"/>
              <w:keepNext w:val="0"/>
              <w:keepLines w:val="0"/>
              <w:shd w:val="clear" w:color="auto" w:fill="auto"/>
              <w:bidi w:val="0"/>
              <w:jc w:val="center"/>
              <w:spacing w:before="0" w:after="0" w:line="227" w:lineRule="exact"/>
              <w:ind w:left="0" w:right="0" w:firstLine="0"/>
            </w:pPr>
            <w:r>
              <w:rPr>
                <w:rStyle w:val="CharStyle22"/>
              </w:rPr>
              <w:t>прозрачная</w:t>
            </w:r>
          </w:p>
          <w:p>
            <w:pPr>
              <w:pStyle w:val="Style3"/>
              <w:framePr w:w="8849" w:wrap="notBeside" w:vAnchor="text" w:hAnchor="text" w:y="1"/>
              <w:widowControl w:val="0"/>
              <w:keepNext w:val="0"/>
              <w:keepLines w:val="0"/>
              <w:shd w:val="clear" w:color="auto" w:fill="auto"/>
              <w:bidi w:val="0"/>
              <w:jc w:val="center"/>
              <w:spacing w:before="0" w:after="0" w:line="227" w:lineRule="exact"/>
              <w:ind w:left="0" w:right="0" w:firstLine="0"/>
            </w:pPr>
            <w:r>
              <w:rPr>
                <w:rStyle w:val="CharStyle22"/>
              </w:rPr>
              <w:t>жидкость.</w:t>
            </w:r>
          </w:p>
        </w:tc>
      </w:tr>
      <w:tr>
        <w:trPr>
          <w:trHeight w:val="475" w:hRule="exact"/>
        </w:trPr>
        <w:tc>
          <w:tcPr>
            <w:shd w:val="clear" w:color="auto" w:fill="FFFFFF"/>
            <w:vMerge/>
            <w:tcBorders>
              <w:left w:val="single" w:sz="4"/>
            </w:tcBorders>
            <w:vAlign w:val="center"/>
          </w:tcPr>
          <w:p>
            <w:pPr>
              <w:framePr w:w="8849" w:wrap="notBeside" w:vAnchor="text" w:hAnchor="text" w:y="1"/>
            </w:pPr>
          </w:p>
        </w:tc>
        <w:tc>
          <w:tcPr>
            <w:shd w:val="clear" w:color="auto" w:fill="FFFFFF"/>
            <w:vMerge/>
            <w:tcBorders>
              <w:left w:val="single" w:sz="4"/>
            </w:tcBorders>
            <w:vAlign w:val="center"/>
          </w:tcPr>
          <w:p>
            <w:pPr>
              <w:framePr w:w="8849" w:wrap="notBeside" w:vAnchor="text" w:hAnchor="text" w:y="1"/>
            </w:pPr>
          </w:p>
        </w:tc>
        <w:tc>
          <w:tcPr>
            <w:shd w:val="clear" w:color="auto" w:fill="FFFFFF"/>
            <w:tcBorders>
              <w:lef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230" w:lineRule="exact"/>
              <w:ind w:left="0" w:right="0" w:firstLine="0"/>
            </w:pPr>
            <w:r>
              <w:rPr>
                <w:rStyle w:val="CharStyle17"/>
              </w:rPr>
              <w:t>Остаточный срок годности на момент поставки</w:t>
            </w:r>
          </w:p>
        </w:tc>
        <w:tc>
          <w:tcPr>
            <w:shd w:val="clear" w:color="auto" w:fill="FFFFFF"/>
            <w:tcBorders>
              <w:left w:val="single" w:sz="4"/>
              <w:right w:val="single" w:sz="4"/>
              <w:top w:val="single" w:sz="4"/>
            </w:tcBorders>
            <w:vAlign w:val="center"/>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не менее 15 месяцев</w:t>
            </w:r>
          </w:p>
        </w:tc>
      </w:tr>
      <w:tr>
        <w:trPr>
          <w:trHeight w:val="1390" w:hRule="exact"/>
        </w:trPr>
        <w:tc>
          <w:tcPr>
            <w:shd w:val="clear" w:color="auto" w:fill="FFFFFF"/>
            <w:vMerge/>
            <w:tcBorders>
              <w:left w:val="single" w:sz="4"/>
            </w:tcBorders>
            <w:vAlign w:val="center"/>
          </w:tcPr>
          <w:p>
            <w:pPr>
              <w:framePr w:w="8849" w:wrap="notBeside" w:vAnchor="text" w:hAnchor="text" w:y="1"/>
            </w:pPr>
          </w:p>
        </w:tc>
        <w:tc>
          <w:tcPr>
            <w:shd w:val="clear" w:color="auto" w:fill="FFFFFF"/>
            <w:vMerge/>
            <w:tcBorders>
              <w:left w:val="single" w:sz="4"/>
            </w:tcBorders>
            <w:vAlign w:val="center"/>
          </w:tcPr>
          <w:p>
            <w:pPr>
              <w:framePr w:w="8849" w:wrap="notBeside" w:vAnchor="text" w:hAnchor="text" w:y="1"/>
            </w:pPr>
          </w:p>
        </w:tc>
        <w:tc>
          <w:tcPr>
            <w:shd w:val="clear" w:color="auto" w:fill="FFFFFF"/>
            <w:tcBorders>
              <w:lef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227" w:lineRule="exact"/>
              <w:ind w:left="0" w:right="0" w:firstLine="0"/>
            </w:pPr>
            <w:r>
              <w:rPr>
                <w:rStyle w:val="CharStyle17"/>
              </w:rPr>
              <w:t>Наличие на этикетке реагента специализированного под анализатор штрих-кода, содержащего всю необходимую информацию для автоматического менеджмента системы реагентов.</w:t>
            </w:r>
          </w:p>
        </w:tc>
        <w:tc>
          <w:tcPr>
            <w:shd w:val="clear" w:color="auto" w:fill="FFFFFF"/>
            <w:tcBorders>
              <w:left w:val="single" w:sz="4"/>
              <w:right w:val="single" w:sz="4"/>
              <w:top w:val="single" w:sz="4"/>
            </w:tcBorders>
            <w:vAlign w:val="top"/>
          </w:tcPr>
          <w:p>
            <w:pPr>
              <w:framePr w:w="8849" w:wrap="notBeside" w:vAnchor="text" w:hAnchor="text" w:y="1"/>
              <w:widowControl w:val="0"/>
              <w:rPr>
                <w:sz w:val="10"/>
                <w:szCs w:val="10"/>
              </w:rPr>
            </w:pPr>
          </w:p>
        </w:tc>
      </w:tr>
      <w:tr>
        <w:trPr>
          <w:trHeight w:val="241" w:hRule="exact"/>
        </w:trPr>
        <w:tc>
          <w:tcPr>
            <w:shd w:val="clear" w:color="auto" w:fill="FFFFFF"/>
            <w:vMerge w:val="restart"/>
            <w:tcBorders>
              <w:left w:val="single" w:sz="4"/>
              <w:top w:val="single" w:sz="4"/>
            </w:tcBorders>
            <w:vAlign w:val="center"/>
          </w:tcPr>
          <w:p>
            <w:pPr>
              <w:pStyle w:val="Style3"/>
              <w:framePr w:w="8849" w:wrap="notBeside" w:vAnchor="text" w:hAnchor="text" w:y="1"/>
              <w:widowControl w:val="0"/>
              <w:keepNext w:val="0"/>
              <w:keepLines w:val="0"/>
              <w:shd w:val="clear" w:color="auto" w:fill="auto"/>
              <w:bidi w:val="0"/>
              <w:jc w:val="left"/>
              <w:spacing w:before="0" w:after="0" w:line="190" w:lineRule="exact"/>
              <w:ind w:left="220" w:right="0" w:firstLine="0"/>
            </w:pPr>
            <w:r>
              <w:rPr>
                <w:rStyle w:val="CharStyle17"/>
              </w:rPr>
              <w:t>1.46.2</w:t>
            </w:r>
          </w:p>
        </w:tc>
        <w:tc>
          <w:tcPr>
            <w:shd w:val="clear" w:color="auto" w:fill="FFFFFF"/>
            <w:vMerge w:val="restart"/>
            <w:tcBorders>
              <w:left w:val="single" w:sz="4"/>
              <w:top w:val="single" w:sz="4"/>
            </w:tcBorders>
            <w:vAlign w:val="center"/>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Лизирующий раствор</w:t>
            </w:r>
          </w:p>
        </w:tc>
        <w:tc>
          <w:tcPr>
            <w:shd w:val="clear" w:color="auto" w:fill="FFFFFF"/>
            <w:tcBorders>
              <w:lef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Объем канистры</w:t>
            </w:r>
          </w:p>
        </w:tc>
        <w:tc>
          <w:tcPr>
            <w:shd w:val="clear" w:color="auto" w:fill="FFFFFF"/>
            <w:tcBorders>
              <w:left w:val="single" w:sz="4"/>
              <w:righ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22"/>
              </w:rPr>
              <w:t xml:space="preserve">Не </w:t>
            </w:r>
            <w:r>
              <w:rPr>
                <w:rStyle w:val="CharStyle17"/>
              </w:rPr>
              <w:t>менее 1 л</w:t>
            </w:r>
          </w:p>
        </w:tc>
      </w:tr>
      <w:tr>
        <w:trPr>
          <w:trHeight w:val="698" w:hRule="exact"/>
        </w:trPr>
        <w:tc>
          <w:tcPr>
            <w:shd w:val="clear" w:color="auto" w:fill="FFFFFF"/>
            <w:vMerge/>
            <w:tcBorders>
              <w:left w:val="single" w:sz="4"/>
            </w:tcBorders>
            <w:vAlign w:val="center"/>
          </w:tcPr>
          <w:p>
            <w:pPr>
              <w:framePr w:w="8849" w:wrap="notBeside" w:vAnchor="text" w:hAnchor="text" w:y="1"/>
            </w:pPr>
          </w:p>
        </w:tc>
        <w:tc>
          <w:tcPr>
            <w:shd w:val="clear" w:color="auto" w:fill="FFFFFF"/>
            <w:vMerge/>
            <w:tcBorders>
              <w:left w:val="single" w:sz="4"/>
            </w:tcBorders>
            <w:vAlign w:val="center"/>
          </w:tcPr>
          <w:p>
            <w:pPr>
              <w:framePr w:w="8849" w:wrap="notBeside" w:vAnchor="text" w:hAnchor="text" w:y="1"/>
            </w:pPr>
          </w:p>
        </w:tc>
        <w:tc>
          <w:tcPr>
            <w:shd w:val="clear" w:color="auto" w:fill="FFFFFF"/>
            <w:tcBorders>
              <w:left w:val="single" w:sz="4"/>
              <w:top w:val="single" w:sz="4"/>
            </w:tcBorders>
            <w:vAlign w:val="center"/>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Физические свойства:</w:t>
            </w:r>
          </w:p>
        </w:tc>
        <w:tc>
          <w:tcPr>
            <w:shd w:val="clear" w:color="auto" w:fill="FFFFFF"/>
            <w:tcBorders>
              <w:left w:val="single" w:sz="4"/>
              <w:righ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227" w:lineRule="exact"/>
              <w:ind w:left="0" w:right="0" w:firstLine="0"/>
            </w:pPr>
            <w:r>
              <w:rPr>
                <w:rStyle w:val="CharStyle22"/>
              </w:rPr>
              <w:t>Бесцветная</w:t>
            </w:r>
          </w:p>
          <w:p>
            <w:pPr>
              <w:pStyle w:val="Style3"/>
              <w:framePr w:w="8849" w:wrap="notBeside" w:vAnchor="text" w:hAnchor="text" w:y="1"/>
              <w:widowControl w:val="0"/>
              <w:keepNext w:val="0"/>
              <w:keepLines w:val="0"/>
              <w:shd w:val="clear" w:color="auto" w:fill="auto"/>
              <w:bidi w:val="0"/>
              <w:jc w:val="center"/>
              <w:spacing w:before="0" w:after="0" w:line="227" w:lineRule="exact"/>
              <w:ind w:left="0" w:right="0" w:firstLine="0"/>
            </w:pPr>
            <w:r>
              <w:rPr>
                <w:rStyle w:val="CharStyle22"/>
              </w:rPr>
              <w:t>прозрачная</w:t>
            </w:r>
          </w:p>
          <w:p>
            <w:pPr>
              <w:pStyle w:val="Style3"/>
              <w:framePr w:w="8849" w:wrap="notBeside" w:vAnchor="text" w:hAnchor="text" w:y="1"/>
              <w:widowControl w:val="0"/>
              <w:keepNext w:val="0"/>
              <w:keepLines w:val="0"/>
              <w:shd w:val="clear" w:color="auto" w:fill="auto"/>
              <w:bidi w:val="0"/>
              <w:jc w:val="center"/>
              <w:spacing w:before="0" w:after="0" w:line="227" w:lineRule="exact"/>
              <w:ind w:left="0" w:right="0" w:firstLine="0"/>
            </w:pPr>
            <w:r>
              <w:rPr>
                <w:rStyle w:val="CharStyle22"/>
              </w:rPr>
              <w:t>жидкость.</w:t>
            </w:r>
          </w:p>
        </w:tc>
      </w:tr>
      <w:tr>
        <w:trPr>
          <w:trHeight w:val="472" w:hRule="exact"/>
        </w:trPr>
        <w:tc>
          <w:tcPr>
            <w:shd w:val="clear" w:color="auto" w:fill="FFFFFF"/>
            <w:vMerge/>
            <w:tcBorders>
              <w:left w:val="single" w:sz="4"/>
            </w:tcBorders>
            <w:vAlign w:val="center"/>
          </w:tcPr>
          <w:p>
            <w:pPr>
              <w:framePr w:w="8849" w:wrap="notBeside" w:vAnchor="text" w:hAnchor="text" w:y="1"/>
            </w:pPr>
          </w:p>
        </w:tc>
        <w:tc>
          <w:tcPr>
            <w:shd w:val="clear" w:color="auto" w:fill="FFFFFF"/>
            <w:vMerge/>
            <w:tcBorders>
              <w:left w:val="single" w:sz="4"/>
            </w:tcBorders>
            <w:vAlign w:val="center"/>
          </w:tcPr>
          <w:p>
            <w:pPr>
              <w:framePr w:w="8849" w:wrap="notBeside" w:vAnchor="text" w:hAnchor="text" w:y="1"/>
            </w:pPr>
          </w:p>
        </w:tc>
        <w:tc>
          <w:tcPr>
            <w:shd w:val="clear" w:color="auto" w:fill="FFFFFF"/>
            <w:tcBorders>
              <w:lef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230" w:lineRule="exact"/>
              <w:ind w:left="0" w:right="0" w:firstLine="0"/>
            </w:pPr>
            <w:r>
              <w:rPr>
                <w:rStyle w:val="CharStyle17"/>
              </w:rPr>
              <w:t>Остаточный срок годности на момент поставки</w:t>
            </w:r>
          </w:p>
        </w:tc>
        <w:tc>
          <w:tcPr>
            <w:shd w:val="clear" w:color="auto" w:fill="FFFFFF"/>
            <w:tcBorders>
              <w:left w:val="single" w:sz="4"/>
              <w:right w:val="single" w:sz="4"/>
              <w:top w:val="single" w:sz="4"/>
            </w:tcBorders>
            <w:vAlign w:val="center"/>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не менее 15 месяцев</w:t>
            </w:r>
          </w:p>
        </w:tc>
      </w:tr>
      <w:tr>
        <w:trPr>
          <w:trHeight w:val="1397" w:hRule="exact"/>
        </w:trPr>
        <w:tc>
          <w:tcPr>
            <w:shd w:val="clear" w:color="auto" w:fill="FFFFFF"/>
            <w:vMerge/>
            <w:tcBorders>
              <w:left w:val="single" w:sz="4"/>
            </w:tcBorders>
            <w:vAlign w:val="center"/>
          </w:tcPr>
          <w:p>
            <w:pPr>
              <w:framePr w:w="8849" w:wrap="notBeside" w:vAnchor="text" w:hAnchor="text" w:y="1"/>
            </w:pPr>
          </w:p>
        </w:tc>
        <w:tc>
          <w:tcPr>
            <w:shd w:val="clear" w:color="auto" w:fill="FFFFFF"/>
            <w:vMerge/>
            <w:tcBorders>
              <w:left w:val="single" w:sz="4"/>
            </w:tcBorders>
            <w:vAlign w:val="center"/>
          </w:tcPr>
          <w:p>
            <w:pPr>
              <w:framePr w:w="8849" w:wrap="notBeside" w:vAnchor="text" w:hAnchor="text" w:y="1"/>
            </w:pPr>
          </w:p>
        </w:tc>
        <w:tc>
          <w:tcPr>
            <w:shd w:val="clear" w:color="auto" w:fill="FFFFFF"/>
            <w:tcBorders>
              <w:lef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230" w:lineRule="exact"/>
              <w:ind w:left="0" w:right="0" w:firstLine="0"/>
            </w:pPr>
            <w:r>
              <w:rPr>
                <w:rStyle w:val="CharStyle17"/>
              </w:rPr>
              <w:t>Наличие на этикетке реагента специализированного под анализатор штрих-кода, содержащего всю необходимую информацию для автоматического менеджмента системы реагентов.</w:t>
            </w:r>
          </w:p>
        </w:tc>
        <w:tc>
          <w:tcPr>
            <w:shd w:val="clear" w:color="auto" w:fill="FFFFFF"/>
            <w:tcBorders>
              <w:left w:val="single" w:sz="4"/>
              <w:right w:val="single" w:sz="4"/>
              <w:top w:val="single" w:sz="4"/>
            </w:tcBorders>
            <w:vAlign w:val="top"/>
          </w:tcPr>
          <w:p>
            <w:pPr>
              <w:framePr w:w="8849" w:wrap="notBeside" w:vAnchor="text" w:hAnchor="text" w:y="1"/>
              <w:widowControl w:val="0"/>
              <w:rPr>
                <w:sz w:val="10"/>
                <w:szCs w:val="10"/>
              </w:rPr>
            </w:pPr>
          </w:p>
        </w:tc>
      </w:tr>
      <w:tr>
        <w:trPr>
          <w:trHeight w:val="238" w:hRule="exact"/>
        </w:trPr>
        <w:tc>
          <w:tcPr>
            <w:shd w:val="clear" w:color="auto" w:fill="FFFFFF"/>
            <w:vMerge w:val="restart"/>
            <w:tcBorders>
              <w:left w:val="single" w:sz="4"/>
              <w:top w:val="single" w:sz="4"/>
            </w:tcBorders>
            <w:vAlign w:val="center"/>
          </w:tcPr>
          <w:p>
            <w:pPr>
              <w:pStyle w:val="Style3"/>
              <w:framePr w:w="8849" w:wrap="notBeside" w:vAnchor="text" w:hAnchor="text" w:y="1"/>
              <w:widowControl w:val="0"/>
              <w:keepNext w:val="0"/>
              <w:keepLines w:val="0"/>
              <w:shd w:val="clear" w:color="auto" w:fill="auto"/>
              <w:bidi w:val="0"/>
              <w:jc w:val="left"/>
              <w:spacing w:before="0" w:after="0" w:line="190" w:lineRule="exact"/>
              <w:ind w:left="220" w:right="0" w:firstLine="0"/>
            </w:pPr>
            <w:r>
              <w:rPr>
                <w:rStyle w:val="CharStyle17"/>
              </w:rPr>
              <w:t>1.46.3</w:t>
            </w:r>
          </w:p>
        </w:tc>
        <w:tc>
          <w:tcPr>
            <w:shd w:val="clear" w:color="auto" w:fill="FFFFFF"/>
            <w:vMerge w:val="restart"/>
            <w:tcBorders>
              <w:left w:val="single" w:sz="4"/>
              <w:top w:val="single" w:sz="4"/>
            </w:tcBorders>
            <w:vAlign w:val="center"/>
          </w:tcPr>
          <w:p>
            <w:pPr>
              <w:pStyle w:val="Style3"/>
              <w:framePr w:w="8849" w:wrap="notBeside" w:vAnchor="text" w:hAnchor="text" w:y="1"/>
              <w:widowControl w:val="0"/>
              <w:keepNext w:val="0"/>
              <w:keepLines w:val="0"/>
              <w:shd w:val="clear" w:color="auto" w:fill="auto"/>
              <w:bidi w:val="0"/>
              <w:jc w:val="center"/>
              <w:spacing w:before="0" w:after="60" w:line="190" w:lineRule="exact"/>
              <w:ind w:left="0" w:right="0" w:firstLine="0"/>
            </w:pPr>
            <w:r>
              <w:rPr>
                <w:rStyle w:val="CharStyle17"/>
              </w:rPr>
              <w:t>Ферментативный</w:t>
            </w:r>
          </w:p>
          <w:p>
            <w:pPr>
              <w:pStyle w:val="Style3"/>
              <w:framePr w:w="8849" w:wrap="notBeside" w:vAnchor="text" w:hAnchor="text" w:y="1"/>
              <w:widowControl w:val="0"/>
              <w:keepNext w:val="0"/>
              <w:keepLines w:val="0"/>
              <w:shd w:val="clear" w:color="auto" w:fill="auto"/>
              <w:bidi w:val="0"/>
              <w:jc w:val="center"/>
              <w:spacing w:before="60" w:after="0" w:line="190" w:lineRule="exact"/>
              <w:ind w:left="0" w:right="0" w:firstLine="0"/>
            </w:pPr>
            <w:r>
              <w:rPr>
                <w:rStyle w:val="CharStyle17"/>
              </w:rPr>
              <w:t>очиститель</w:t>
            </w:r>
          </w:p>
        </w:tc>
        <w:tc>
          <w:tcPr>
            <w:shd w:val="clear" w:color="auto" w:fill="FFFFFF"/>
            <w:tcBorders>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Объем канистры</w:t>
            </w:r>
          </w:p>
        </w:tc>
        <w:tc>
          <w:tcPr>
            <w:shd w:val="clear" w:color="auto" w:fill="FFFFFF"/>
            <w:tcBorders>
              <w:left w:val="single" w:sz="4"/>
              <w:righ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Не менее 1 л</w:t>
            </w:r>
          </w:p>
        </w:tc>
      </w:tr>
      <w:tr>
        <w:trPr>
          <w:trHeight w:val="475" w:hRule="exact"/>
        </w:trPr>
        <w:tc>
          <w:tcPr>
            <w:shd w:val="clear" w:color="auto" w:fill="FFFFFF"/>
            <w:vMerge/>
            <w:tcBorders>
              <w:left w:val="single" w:sz="4"/>
            </w:tcBorders>
            <w:vAlign w:val="center"/>
          </w:tcPr>
          <w:p>
            <w:pPr>
              <w:framePr w:w="8849" w:wrap="notBeside" w:vAnchor="text" w:hAnchor="text" w:y="1"/>
            </w:pPr>
          </w:p>
        </w:tc>
        <w:tc>
          <w:tcPr>
            <w:shd w:val="clear" w:color="auto" w:fill="FFFFFF"/>
            <w:vMerge/>
            <w:tcBorders>
              <w:left w:val="single" w:sz="4"/>
            </w:tcBorders>
            <w:vAlign w:val="center"/>
          </w:tcPr>
          <w:p>
            <w:pPr>
              <w:framePr w:w="8849" w:wrap="notBeside" w:vAnchor="text" w:hAnchor="text" w:y="1"/>
            </w:pPr>
          </w:p>
        </w:tc>
        <w:tc>
          <w:tcPr>
            <w:shd w:val="clear" w:color="auto" w:fill="FFFFFF"/>
            <w:tcBorders>
              <w:left w:val="single" w:sz="4"/>
              <w:top w:val="single" w:sz="4"/>
            </w:tcBorders>
            <w:vAlign w:val="center"/>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Физические свойства:</w:t>
            </w:r>
          </w:p>
        </w:tc>
        <w:tc>
          <w:tcPr>
            <w:shd w:val="clear" w:color="auto" w:fill="FFFFFF"/>
            <w:tcBorders>
              <w:left w:val="single" w:sz="4"/>
              <w:right w:val="single" w:sz="4"/>
              <w:top w:val="single" w:sz="4"/>
            </w:tcBorders>
            <w:vAlign w:val="bottom"/>
          </w:tcPr>
          <w:p>
            <w:pPr>
              <w:pStyle w:val="Style3"/>
              <w:framePr w:w="8849" w:wrap="notBeside" w:vAnchor="text" w:hAnchor="text" w:y="1"/>
              <w:widowControl w:val="0"/>
              <w:keepNext w:val="0"/>
              <w:keepLines w:val="0"/>
              <w:shd w:val="clear" w:color="auto" w:fill="auto"/>
              <w:bidi w:val="0"/>
              <w:jc w:val="right"/>
              <w:spacing w:before="0" w:after="0" w:line="223" w:lineRule="exact"/>
              <w:ind w:left="0" w:right="300" w:firstLine="0"/>
            </w:pPr>
            <w:r>
              <w:rPr>
                <w:rStyle w:val="CharStyle22"/>
              </w:rPr>
              <w:t>Жидкость синего цвета без запаха.</w:t>
            </w:r>
          </w:p>
        </w:tc>
      </w:tr>
      <w:tr>
        <w:trPr>
          <w:trHeight w:val="475" w:hRule="exact"/>
        </w:trPr>
        <w:tc>
          <w:tcPr>
            <w:shd w:val="clear" w:color="auto" w:fill="FFFFFF"/>
            <w:vMerge/>
            <w:tcBorders>
              <w:left w:val="single" w:sz="4"/>
            </w:tcBorders>
            <w:vAlign w:val="center"/>
          </w:tcPr>
          <w:p>
            <w:pPr>
              <w:framePr w:w="8849" w:wrap="notBeside" w:vAnchor="text" w:hAnchor="text" w:y="1"/>
            </w:pPr>
          </w:p>
        </w:tc>
        <w:tc>
          <w:tcPr>
            <w:shd w:val="clear" w:color="auto" w:fill="FFFFFF"/>
            <w:vMerge/>
            <w:tcBorders>
              <w:left w:val="single" w:sz="4"/>
            </w:tcBorders>
            <w:vAlign w:val="center"/>
          </w:tcPr>
          <w:p>
            <w:pPr>
              <w:framePr w:w="8849" w:wrap="notBeside" w:vAnchor="text" w:hAnchor="text" w:y="1"/>
            </w:pPr>
          </w:p>
        </w:tc>
        <w:tc>
          <w:tcPr>
            <w:shd w:val="clear" w:color="auto" w:fill="FFFFFF"/>
            <w:tcBorders>
              <w:lef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230" w:lineRule="exact"/>
              <w:ind w:left="0" w:right="0" w:firstLine="0"/>
            </w:pPr>
            <w:r>
              <w:rPr>
                <w:rStyle w:val="CharStyle17"/>
              </w:rPr>
              <w:t>Остаточный срок годности на момент поставки</w:t>
            </w:r>
          </w:p>
        </w:tc>
        <w:tc>
          <w:tcPr>
            <w:shd w:val="clear" w:color="auto" w:fill="FFFFFF"/>
            <w:tcBorders>
              <w:left w:val="single" w:sz="4"/>
              <w:right w:val="single" w:sz="4"/>
              <w:top w:val="single" w:sz="4"/>
            </w:tcBorders>
            <w:vAlign w:val="center"/>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не менее 15 месяцев</w:t>
            </w:r>
          </w:p>
        </w:tc>
      </w:tr>
      <w:tr>
        <w:trPr>
          <w:trHeight w:val="1393" w:hRule="exact"/>
        </w:trPr>
        <w:tc>
          <w:tcPr>
            <w:shd w:val="clear" w:color="auto" w:fill="FFFFFF"/>
            <w:vMerge/>
            <w:tcBorders>
              <w:left w:val="single" w:sz="4"/>
            </w:tcBorders>
            <w:vAlign w:val="center"/>
          </w:tcPr>
          <w:p>
            <w:pPr>
              <w:framePr w:w="8849" w:wrap="notBeside" w:vAnchor="text" w:hAnchor="text" w:y="1"/>
            </w:pPr>
          </w:p>
        </w:tc>
        <w:tc>
          <w:tcPr>
            <w:shd w:val="clear" w:color="auto" w:fill="FFFFFF"/>
            <w:vMerge/>
            <w:tcBorders>
              <w:left w:val="single" w:sz="4"/>
            </w:tcBorders>
            <w:vAlign w:val="center"/>
          </w:tcPr>
          <w:p>
            <w:pPr>
              <w:framePr w:w="8849" w:wrap="notBeside" w:vAnchor="text" w:hAnchor="text" w:y="1"/>
            </w:pPr>
          </w:p>
        </w:tc>
        <w:tc>
          <w:tcPr>
            <w:shd w:val="clear" w:color="auto" w:fill="FFFFFF"/>
            <w:tcBorders>
              <w:lef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227" w:lineRule="exact"/>
              <w:ind w:left="0" w:right="0" w:firstLine="0"/>
            </w:pPr>
            <w:r>
              <w:rPr>
                <w:rStyle w:val="CharStyle17"/>
              </w:rPr>
              <w:t>Наличие на этикетке реагента специализированного под анализатор штрих-кода, содержащего всю необходимую информацию для автоматического менеджмента системы реагентов.</w:t>
            </w:r>
          </w:p>
        </w:tc>
        <w:tc>
          <w:tcPr>
            <w:shd w:val="clear" w:color="auto" w:fill="FFFFFF"/>
            <w:tcBorders>
              <w:left w:val="single" w:sz="4"/>
              <w:right w:val="single" w:sz="4"/>
              <w:top w:val="single" w:sz="4"/>
            </w:tcBorders>
            <w:vAlign w:val="top"/>
          </w:tcPr>
          <w:p>
            <w:pPr>
              <w:framePr w:w="8849" w:wrap="notBeside" w:vAnchor="text" w:hAnchor="text" w:y="1"/>
              <w:widowControl w:val="0"/>
              <w:rPr>
                <w:sz w:val="10"/>
                <w:szCs w:val="10"/>
              </w:rPr>
            </w:pPr>
          </w:p>
        </w:tc>
      </w:tr>
      <w:tr>
        <w:trPr>
          <w:trHeight w:val="234" w:hRule="exact"/>
        </w:trPr>
        <w:tc>
          <w:tcPr>
            <w:shd w:val="clear" w:color="auto" w:fill="FFFFFF"/>
            <w:vMerge w:val="restart"/>
            <w:tcBorders>
              <w:left w:val="single" w:sz="4"/>
              <w:top w:val="single" w:sz="4"/>
            </w:tcBorders>
            <w:vAlign w:val="center"/>
          </w:tcPr>
          <w:p>
            <w:pPr>
              <w:pStyle w:val="Style3"/>
              <w:framePr w:w="8849" w:wrap="notBeside" w:vAnchor="text" w:hAnchor="text" w:y="1"/>
              <w:widowControl w:val="0"/>
              <w:keepNext w:val="0"/>
              <w:keepLines w:val="0"/>
              <w:shd w:val="clear" w:color="auto" w:fill="auto"/>
              <w:bidi w:val="0"/>
              <w:jc w:val="left"/>
              <w:spacing w:before="0" w:after="0" w:line="190" w:lineRule="exact"/>
              <w:ind w:left="220" w:right="0" w:firstLine="0"/>
            </w:pPr>
            <w:r>
              <w:rPr>
                <w:rStyle w:val="CharStyle17"/>
              </w:rPr>
              <w:t>1.46.4</w:t>
            </w:r>
          </w:p>
        </w:tc>
        <w:tc>
          <w:tcPr>
            <w:shd w:val="clear" w:color="auto" w:fill="FFFFFF"/>
            <w:vMerge w:val="restart"/>
            <w:tcBorders>
              <w:lef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Фе рме нтэтив н ы и</w:t>
            </w:r>
          </w:p>
        </w:tc>
        <w:tc>
          <w:tcPr>
            <w:shd w:val="clear" w:color="auto" w:fill="FFFFFF"/>
            <w:tcBorders>
              <w:lef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Объем канистры</w:t>
            </w:r>
          </w:p>
        </w:tc>
        <w:tc>
          <w:tcPr>
            <w:shd w:val="clear" w:color="auto" w:fill="FFFFFF"/>
            <w:tcBorders>
              <w:left w:val="single" w:sz="4"/>
              <w:righ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Не менее 50 мл</w:t>
            </w:r>
          </w:p>
        </w:tc>
      </w:tr>
      <w:tr>
        <w:trPr>
          <w:trHeight w:val="688" w:hRule="exact"/>
        </w:trPr>
        <w:tc>
          <w:tcPr>
            <w:shd w:val="clear" w:color="auto" w:fill="FFFFFF"/>
            <w:vMerge/>
            <w:tcBorders>
              <w:left w:val="single" w:sz="4"/>
            </w:tcBorders>
            <w:vAlign w:val="center"/>
          </w:tcPr>
          <w:p>
            <w:pPr>
              <w:framePr w:w="8849" w:wrap="notBeside" w:vAnchor="text" w:hAnchor="text" w:y="1"/>
            </w:pPr>
          </w:p>
        </w:tc>
        <w:tc>
          <w:tcPr>
            <w:shd w:val="clear" w:color="auto" w:fill="FFFFFF"/>
            <w:vMerge/>
            <w:tcBorders>
              <w:left w:val="single" w:sz="4"/>
            </w:tcBorders>
            <w:vAlign w:val="bottom"/>
          </w:tcPr>
          <w:p>
            <w:pPr>
              <w:framePr w:w="8849" w:wrap="notBeside" w:vAnchor="text" w:hAnchor="text" w:y="1"/>
            </w:pPr>
          </w:p>
        </w:tc>
        <w:tc>
          <w:tcPr>
            <w:shd w:val="clear" w:color="auto" w:fill="FFFFFF"/>
            <w:tcBorders>
              <w:left w:val="single" w:sz="4"/>
              <w:top w:val="single" w:sz="4"/>
            </w:tcBorders>
            <w:vAlign w:val="center"/>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Физические свойства:</w:t>
            </w:r>
          </w:p>
        </w:tc>
        <w:tc>
          <w:tcPr>
            <w:shd w:val="clear" w:color="auto" w:fill="FFFFFF"/>
            <w:tcBorders>
              <w:left w:val="single" w:sz="4"/>
              <w:right w:val="single" w:sz="4"/>
              <w:top w:val="single" w:sz="4"/>
            </w:tcBorders>
            <w:vAlign w:val="bottom"/>
          </w:tcPr>
          <w:p>
            <w:pPr>
              <w:pStyle w:val="Style3"/>
              <w:framePr w:w="8849" w:wrap="notBeside" w:vAnchor="text" w:hAnchor="text" w:y="1"/>
              <w:widowControl w:val="0"/>
              <w:keepNext w:val="0"/>
              <w:keepLines w:val="0"/>
              <w:shd w:val="clear" w:color="auto" w:fill="auto"/>
              <w:bidi w:val="0"/>
              <w:jc w:val="left"/>
              <w:spacing w:before="0" w:after="0" w:line="227" w:lineRule="exact"/>
              <w:ind w:left="520" w:right="0" w:hanging="220"/>
            </w:pPr>
            <w:r>
              <w:rPr>
                <w:rStyle w:val="CharStyle22"/>
              </w:rPr>
              <w:t>Янтарная либо коричневая жидкость.</w:t>
            </w:r>
          </w:p>
        </w:tc>
      </w:tr>
      <w:tr>
        <w:trPr>
          <w:trHeight w:val="472" w:hRule="exact"/>
        </w:trPr>
        <w:tc>
          <w:tcPr>
            <w:shd w:val="clear" w:color="auto" w:fill="FFFFFF"/>
            <w:vMerge/>
            <w:tcBorders>
              <w:left w:val="single" w:sz="4"/>
            </w:tcBorders>
            <w:vAlign w:val="center"/>
          </w:tcPr>
          <w:p>
            <w:pPr>
              <w:framePr w:w="8849" w:wrap="notBeside" w:vAnchor="text" w:hAnchor="text" w:y="1"/>
            </w:pPr>
          </w:p>
        </w:tc>
        <w:tc>
          <w:tcPr>
            <w:shd w:val="clear" w:color="auto" w:fill="FFFFFF"/>
            <w:vMerge w:val="restart"/>
            <w:tcBorders>
              <w:left w:val="single" w:sz="4"/>
            </w:tcBorders>
            <w:vAlign w:val="top"/>
          </w:tcPr>
          <w:p>
            <w:pPr>
              <w:pStyle w:val="Style3"/>
              <w:framePr w:w="8849" w:wrap="notBeside" w:vAnchor="text" w:hAnchor="text" w:y="1"/>
              <w:widowControl w:val="0"/>
              <w:keepNext w:val="0"/>
              <w:keepLines w:val="0"/>
              <w:shd w:val="clear" w:color="auto" w:fill="auto"/>
              <w:bidi w:val="0"/>
              <w:jc w:val="center"/>
              <w:spacing w:before="0" w:after="60" w:line="190" w:lineRule="exact"/>
              <w:ind w:left="0" w:right="0" w:firstLine="0"/>
            </w:pPr>
            <w:r>
              <w:rPr>
                <w:rStyle w:val="CharStyle17"/>
              </w:rPr>
              <w:t>очиститель</w:t>
            </w:r>
          </w:p>
          <w:p>
            <w:pPr>
              <w:pStyle w:val="Style3"/>
              <w:framePr w:w="8849" w:wrap="notBeside" w:vAnchor="text" w:hAnchor="text" w:y="1"/>
              <w:widowControl w:val="0"/>
              <w:keepNext w:val="0"/>
              <w:keepLines w:val="0"/>
              <w:shd w:val="clear" w:color="auto" w:fill="auto"/>
              <w:bidi w:val="0"/>
              <w:jc w:val="center"/>
              <w:spacing w:before="60" w:after="0" w:line="190" w:lineRule="exact"/>
              <w:ind w:left="0" w:right="0" w:firstLine="0"/>
            </w:pPr>
            <w:r>
              <w:rPr>
                <w:rStyle w:val="CharStyle17"/>
              </w:rPr>
              <w:t>концентрированный</w:t>
            </w:r>
          </w:p>
        </w:tc>
        <w:tc>
          <w:tcPr>
            <w:shd w:val="clear" w:color="auto" w:fill="FFFFFF"/>
            <w:tcBorders>
              <w:left w:val="single" w:sz="4"/>
              <w:top w:val="single" w:sz="4"/>
            </w:tcBorders>
            <w:vAlign w:val="bottom"/>
          </w:tcPr>
          <w:p>
            <w:pPr>
              <w:pStyle w:val="Style3"/>
              <w:framePr w:w="8849" w:wrap="notBeside" w:vAnchor="text" w:hAnchor="text" w:y="1"/>
              <w:widowControl w:val="0"/>
              <w:keepNext w:val="0"/>
              <w:keepLines w:val="0"/>
              <w:shd w:val="clear" w:color="auto" w:fill="auto"/>
              <w:bidi w:val="0"/>
              <w:jc w:val="center"/>
              <w:spacing w:before="0" w:after="0" w:line="230" w:lineRule="exact"/>
              <w:ind w:left="0" w:right="0" w:firstLine="0"/>
            </w:pPr>
            <w:r>
              <w:rPr>
                <w:rStyle w:val="CharStyle17"/>
              </w:rPr>
              <w:t>Остаточный срок годности на момент поставки</w:t>
            </w:r>
          </w:p>
        </w:tc>
        <w:tc>
          <w:tcPr>
            <w:shd w:val="clear" w:color="auto" w:fill="FFFFFF"/>
            <w:tcBorders>
              <w:left w:val="single" w:sz="4"/>
              <w:right w:val="single" w:sz="4"/>
              <w:top w:val="single" w:sz="4"/>
            </w:tcBorders>
            <w:vAlign w:val="center"/>
          </w:tcPr>
          <w:p>
            <w:pPr>
              <w:pStyle w:val="Style3"/>
              <w:framePr w:w="8849" w:wrap="notBeside" w:vAnchor="text" w:hAnchor="text" w:y="1"/>
              <w:widowControl w:val="0"/>
              <w:keepNext w:val="0"/>
              <w:keepLines w:val="0"/>
              <w:shd w:val="clear" w:color="auto" w:fill="auto"/>
              <w:bidi w:val="0"/>
              <w:jc w:val="center"/>
              <w:spacing w:before="0" w:after="0" w:line="190" w:lineRule="exact"/>
              <w:ind w:left="0" w:right="0" w:firstLine="0"/>
            </w:pPr>
            <w:r>
              <w:rPr>
                <w:rStyle w:val="CharStyle17"/>
              </w:rPr>
              <w:t>не менее 15 месяцев</w:t>
            </w:r>
          </w:p>
        </w:tc>
      </w:tr>
      <w:tr>
        <w:trPr>
          <w:trHeight w:val="500" w:hRule="exact"/>
        </w:trPr>
        <w:tc>
          <w:tcPr>
            <w:shd w:val="clear" w:color="auto" w:fill="FFFFFF"/>
            <w:vMerge/>
            <w:tcBorders>
              <w:left w:val="single" w:sz="4"/>
              <w:bottom w:val="single" w:sz="4"/>
            </w:tcBorders>
            <w:vAlign w:val="center"/>
          </w:tcPr>
          <w:p>
            <w:pPr>
              <w:framePr w:w="8849" w:wrap="notBeside" w:vAnchor="text" w:hAnchor="text" w:y="1"/>
            </w:pPr>
          </w:p>
        </w:tc>
        <w:tc>
          <w:tcPr>
            <w:shd w:val="clear" w:color="auto" w:fill="FFFFFF"/>
            <w:vMerge/>
            <w:tcBorders>
              <w:left w:val="single" w:sz="4"/>
              <w:bottom w:val="single" w:sz="4"/>
            </w:tcBorders>
            <w:vAlign w:val="top"/>
          </w:tcPr>
          <w:p>
            <w:pPr>
              <w:framePr w:w="8849" w:wrap="notBeside" w:vAnchor="text" w:hAnchor="text" w:y="1"/>
            </w:pPr>
          </w:p>
        </w:tc>
        <w:tc>
          <w:tcPr>
            <w:shd w:val="clear" w:color="auto" w:fill="FFFFFF"/>
            <w:tcBorders>
              <w:left w:val="single" w:sz="4"/>
              <w:top w:val="single" w:sz="4"/>
              <w:bottom w:val="single" w:sz="4"/>
            </w:tcBorders>
            <w:vAlign w:val="top"/>
          </w:tcPr>
          <w:p>
            <w:pPr>
              <w:pStyle w:val="Style3"/>
              <w:framePr w:w="8849" w:wrap="notBeside" w:vAnchor="text" w:hAnchor="text" w:y="1"/>
              <w:widowControl w:val="0"/>
              <w:keepNext w:val="0"/>
              <w:keepLines w:val="0"/>
              <w:shd w:val="clear" w:color="auto" w:fill="auto"/>
              <w:bidi w:val="0"/>
              <w:jc w:val="center"/>
              <w:spacing w:before="0" w:after="0" w:line="230" w:lineRule="exact"/>
              <w:ind w:left="0" w:right="0" w:firstLine="0"/>
            </w:pPr>
            <w:r>
              <w:rPr>
                <w:rStyle w:val="CharStyle17"/>
              </w:rPr>
              <w:t>Наличие на этикетке реагента спецнештнрованного под анализатор</w:t>
            </w:r>
          </w:p>
        </w:tc>
        <w:tc>
          <w:tcPr>
            <w:shd w:val="clear" w:color="auto" w:fill="FFFFFF"/>
            <w:tcBorders>
              <w:left w:val="single" w:sz="4"/>
              <w:right w:val="single" w:sz="4"/>
              <w:top w:val="single" w:sz="4"/>
              <w:bottom w:val="single" w:sz="4"/>
            </w:tcBorders>
            <w:vAlign w:val="top"/>
          </w:tcPr>
          <w:p>
            <w:pPr>
              <w:framePr w:w="8849" w:wrap="notBeside" w:vAnchor="text" w:hAnchor="text" w:y="1"/>
              <w:widowControl w:val="0"/>
              <w:rPr>
                <w:sz w:val="10"/>
                <w:szCs w:val="10"/>
              </w:rPr>
            </w:pPr>
          </w:p>
        </w:tc>
      </w:tr>
    </w:tbl>
    <w:p>
      <w:pPr>
        <w:widowControl w:val="0"/>
        <w:rPr>
          <w:sz w:val="2"/>
          <w:szCs w:val="2"/>
        </w:rPr>
      </w:pPr>
      <w:r>
        <w:br w:type="page"/>
      </w:r>
    </w:p>
    <w:p>
      <w:pPr>
        <w:pStyle w:val="Style9"/>
        <w:tabs>
          <w:tab w:leader="underscore" w:pos="5365" w:val="right"/>
          <w:tab w:leader="underscore" w:pos="6661" w:val="left"/>
        </w:tabs>
        <w:widowControl w:val="0"/>
        <w:keepNext w:val="0"/>
        <w:keepLines w:val="0"/>
        <w:shd w:val="clear" w:color="auto" w:fill="auto"/>
        <w:bidi w:val="0"/>
        <w:jc w:val="left"/>
        <w:spacing w:before="0" w:after="202" w:line="226" w:lineRule="exact"/>
        <w:ind w:left="3200" w:right="3340" w:firstLine="400"/>
      </w:pPr>
      <w:r>
        <w:rPr>
          <w:lang w:val="ru-RU" w:eastAsia="ru-RU" w:bidi="ru-RU"/>
          <w:w w:val="100"/>
          <w:spacing w:val="0"/>
          <w:color w:val="000000"/>
          <w:position w:val="0"/>
        </w:rPr>
        <w:t xml:space="preserve">штрих-кода, содержащего всю необходимую информацию для автоматического менеджмента системы </w:t>
        <w:tab/>
      </w:r>
      <w:r>
        <w:rPr>
          <w:rStyle w:val="CharStyle23"/>
        </w:rPr>
        <w:t>реагентов.</w:t>
      </w:r>
      <w:r>
        <w:rPr>
          <w:lang w:val="ru-RU" w:eastAsia="ru-RU" w:bidi="ru-RU"/>
          <w:w w:val="100"/>
          <w:spacing w:val="0"/>
          <w:color w:val="000000"/>
          <w:position w:val="0"/>
        </w:rPr>
        <w:tab/>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Цвет — качественная субъективная характеристика электромагнитного излучения оптического диапазона, определяемая на основании возникающего физиологического зрительного ощущения и зависящая от ряда физических, физиологических и психологических факторов.</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Из определения видно, что цвет - результат двух физико-химических явлений: взаимодействие света с молекулами вещества и воздействие волн, идущих от вещества, на сетчатку глаз. Цвет определяется факторами:</w:t>
      </w:r>
    </w:p>
    <w:p>
      <w:pPr>
        <w:pStyle w:val="Style3"/>
        <w:numPr>
          <w:ilvl w:val="0"/>
          <w:numId w:val="3"/>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световая волна:</w:t>
      </w:r>
    </w:p>
    <w:p>
      <w:pPr>
        <w:pStyle w:val="Style3"/>
        <w:numPr>
          <w:ilvl w:val="0"/>
          <w:numId w:val="3"/>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структура вещества;</w:t>
      </w:r>
    </w:p>
    <w:p>
      <w:pPr>
        <w:pStyle w:val="Style3"/>
        <w:numPr>
          <w:ilvl w:val="0"/>
          <w:numId w:val="3"/>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ионное состояние вещества.</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видится очевидным, что цвет сам по себе является отражением внутреннего состава вещества с заранее заданными свойствами. Требования Заказчика именно к данным цветовым показателям определяются хозяйственными нуждами, складывающимися из целей применения.</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Поскольку цвет складывается из определенной структуры вещества, то при ВЗШМ о действии с другим веществом в процессе химической реакции, для точности измерений необходимо заранее знать состав реагентов, поэтому для Заказчика принципиален набор свойств используемых веществ. Химия тест-методов основана на цветных реакциях, например, реакциях комплексообразования или окисления—восстановления. Подбор рациональной комбинации реагентов, стабилизацию смесей реагентов и растворов, уменьшение мешающих влияний путем добавления маскирующих агентов делается с целью — разработать тест, который бьш бы экспрессным и легким в осуществлении. Помимо реакций, приводящих к появлению окраски, используют также химические взаимодействия, результатом которых является люминесценция. Эффект измеряют не только визуально, но и с помощью простых в использовании портативных (обычно карманного типа) приборов. Особенно часто измеряют пропускание света, диффузное отражение или, как уже сказано, люминесценцию.</w:t>
      </w:r>
    </w:p>
    <w:p>
      <w:pPr>
        <w:pStyle w:val="Style3"/>
        <w:widowControl w:val="0"/>
        <w:keepNext w:val="0"/>
        <w:keepLines w:val="0"/>
        <w:shd w:val="clear" w:color="auto" w:fill="auto"/>
        <w:bidi w:val="0"/>
        <w:spacing w:before="0" w:after="236" w:line="274" w:lineRule="exact"/>
        <w:ind w:left="20" w:right="20" w:firstLine="720"/>
      </w:pPr>
      <w:r>
        <w:rPr>
          <w:lang w:val="ru-RU" w:eastAsia="ru-RU" w:bidi="ru-RU"/>
          <w:w w:val="100"/>
          <w:spacing w:val="0"/>
          <w:color w:val="000000"/>
          <w:position w:val="0"/>
        </w:rPr>
        <w:t>Из изложенного следует, что действия Заказчика, установившего требования к предоставлению в первой части заявки на участие в электронном аукционе участниками показателей цветности определяются практической необходимостью. Довод жалобы не обоснован.</w:t>
      </w:r>
    </w:p>
    <w:p>
      <w:pPr>
        <w:pStyle w:val="Style3"/>
        <w:numPr>
          <w:ilvl w:val="0"/>
          <w:numId w:val="5"/>
        </w:numPr>
        <w:tabs>
          <w:tab w:leader="none" w:pos="1052" w:val="left"/>
        </w:tabs>
        <w:widowControl w:val="0"/>
        <w:keepNext w:val="0"/>
        <w:keepLines w:val="0"/>
        <w:shd w:val="clear" w:color="auto" w:fill="auto"/>
        <w:bidi w:val="0"/>
        <w:spacing w:before="0" w:after="279" w:line="278" w:lineRule="exact"/>
        <w:ind w:left="20" w:right="20" w:firstLine="720"/>
      </w:pPr>
      <w:r>
        <w:rPr>
          <w:lang w:val="ru-RU" w:eastAsia="ru-RU" w:bidi="ru-RU"/>
          <w:w w:val="100"/>
          <w:spacing w:val="0"/>
          <w:color w:val="000000"/>
          <w:position w:val="0"/>
        </w:rPr>
        <w:t>Заявителем-2 и Заявителем-3 в жалобах указывается, что в техническом задании аукционной документации (Таблица 3) установлено требование к конкретному производителю и модели процессора без указания словосочетания «или эквивалент».</w:t>
      </w:r>
    </w:p>
    <w:p>
      <w:pPr>
        <w:pStyle w:val="Style24"/>
        <w:tabs>
          <w:tab w:leader="none" w:pos="7906" w:val="left"/>
          <w:tab w:leader="underscore" w:pos="9438" w:val="left"/>
        </w:tabs>
        <w:widowControl w:val="0"/>
        <w:keepNext w:val="0"/>
        <w:keepLines w:val="0"/>
        <w:shd w:val="clear" w:color="auto" w:fill="auto"/>
        <w:bidi w:val="0"/>
        <w:spacing w:before="0" w:after="0" w:line="230" w:lineRule="exact"/>
        <w:ind w:left="20" w:right="0" w:firstLine="720"/>
        <w:sectPr>
          <w:type w:val="continuous"/>
          <w:pgSz w:w="11906" w:h="16838"/>
          <w:pgMar w:top="1215" w:left="789" w:right="760" w:bottom="595" w:header="0" w:footer="3" w:gutter="0"/>
          <w:rtlGutter w:val="0"/>
          <w:cols w:space="720"/>
          <w:noEndnote/>
          <w:docGrid w:linePitch="360"/>
        </w:sectPr>
      </w:pPr>
      <w:r>
        <w:rPr>
          <w:lang w:val="ru-RU" w:eastAsia="ru-RU" w:bidi="ru-RU"/>
          <w:w w:val="100"/>
          <w:spacing w:val="0"/>
          <w:color w:val="000000"/>
          <w:position w:val="0"/>
        </w:rPr>
        <w:t>Таблица 3</w:t>
      </w:r>
      <w:r>
        <w:rPr>
          <w:rStyle w:val="CharStyle26"/>
          <w:lang w:val="ru-RU" w:eastAsia="ru-RU" w:bidi="ru-RU"/>
          <w:i w:val="0"/>
          <w:iCs w:val="0"/>
        </w:rPr>
        <w:tab/>
        <w:tab/>
      </w:r>
    </w:p>
    <w:p>
      <w:pPr>
        <w:widowControl w:val="0"/>
        <w:spacing w:line="72" w:lineRule="exact"/>
        <w:rPr>
          <w:sz w:val="6"/>
          <w:szCs w:val="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w="2128" w:h="461" w:wrap="around" w:vAnchor="text" w:hAnchor="margin" w:x="-2733" w:y="-1"/>
        <w:widowControl w:val="0"/>
        <w:keepNext w:val="0"/>
        <w:keepLines w:val="0"/>
        <w:shd w:val="clear" w:color="auto" w:fill="auto"/>
        <w:bidi w:val="0"/>
        <w:jc w:val="center"/>
        <w:spacing w:before="0" w:after="0" w:line="230" w:lineRule="exact"/>
        <w:ind w:left="0" w:right="0" w:firstLine="0"/>
      </w:pPr>
      <w:r>
        <w:rPr>
          <w:rStyle w:val="CharStyle27"/>
          <w:spacing w:val="0"/>
        </w:rPr>
        <w:t>Внутренний компьютер анализатора:</w:t>
      </w:r>
    </w:p>
    <w:p>
      <w:pPr>
        <w:pStyle w:val="Style9"/>
        <w:framePr w:h="173" w:wrap="around" w:vAnchor="text" w:hAnchor="margin" w:x="-3496" w:y="159"/>
        <w:widowControl w:val="0"/>
        <w:keepNext w:val="0"/>
        <w:keepLines w:val="0"/>
        <w:shd w:val="clear" w:color="auto" w:fill="auto"/>
        <w:bidi w:val="0"/>
        <w:jc w:val="left"/>
        <w:spacing w:before="0" w:after="0" w:line="170" w:lineRule="exact"/>
        <w:ind w:left="0" w:right="0" w:firstLine="0"/>
      </w:pPr>
      <w:r>
        <w:rPr>
          <w:rStyle w:val="CharStyle27"/>
          <w:spacing w:val="0"/>
        </w:rPr>
        <w:t>1.44</w:t>
      </w:r>
    </w:p>
    <w:p>
      <w:pPr>
        <w:pStyle w:val="Style9"/>
        <w:widowControl w:val="0"/>
        <w:keepNext w:val="0"/>
        <w:keepLines w:val="0"/>
        <w:shd w:val="clear" w:color="auto" w:fill="auto"/>
        <w:bidi w:val="0"/>
        <w:jc w:val="left"/>
        <w:spacing w:before="0" w:after="64" w:line="190" w:lineRule="exact"/>
        <w:ind w:left="0" w:right="0" w:firstLine="0"/>
      </w:pPr>
      <w:r>
        <w:rPr>
          <w:lang w:val="ru-RU" w:eastAsia="ru-RU" w:bidi="ru-RU"/>
          <w:w w:val="100"/>
          <w:spacing w:val="0"/>
          <w:color w:val="000000"/>
          <w:position w:val="0"/>
        </w:rPr>
        <w:t>Одноплатный промышленный компьютер ЕМВ-3680</w:t>
      </w:r>
    </w:p>
    <w:p>
      <w:pPr>
        <w:pStyle w:val="Style9"/>
        <w:widowControl w:val="0"/>
        <w:keepNext w:val="0"/>
        <w:keepLines w:val="0"/>
        <w:shd w:val="clear" w:color="auto" w:fill="auto"/>
        <w:bidi w:val="0"/>
        <w:jc w:val="left"/>
        <w:spacing w:before="0" w:after="0" w:line="190" w:lineRule="exact"/>
        <w:ind w:left="1420" w:right="0" w:firstLine="0"/>
        <w:sectPr>
          <w:type w:val="continuous"/>
          <w:pgSz w:w="11906" w:h="16838"/>
          <w:pgMar w:top="506" w:left="5195" w:right="1888" w:bottom="1053" w:header="0" w:footer="3" w:gutter="0"/>
          <w:rtlGutter w:val="0"/>
          <w:cols w:space="720"/>
          <w:noEndnote/>
          <w:docGrid w:linePitch="360"/>
        </w:sectPr>
      </w:pPr>
      <w:r>
        <w:rPr>
          <w:lang w:val="ru-RU" w:eastAsia="ru-RU" w:bidi="ru-RU"/>
          <w:w w:val="100"/>
          <w:spacing w:val="0"/>
          <w:color w:val="000000"/>
          <w:position w:val="0"/>
        </w:rPr>
        <w:t xml:space="preserve">Процессор </w:t>
      </w:r>
      <w:r>
        <w:rPr>
          <w:lang w:val="en-US" w:eastAsia="en-US" w:bidi="en-US"/>
          <w:w w:val="100"/>
          <w:spacing w:val="0"/>
          <w:color w:val="000000"/>
          <w:position w:val="0"/>
        </w:rPr>
        <w:t>AMD LX</w:t>
      </w:r>
    </w:p>
    <w:p>
      <w:pPr>
        <w:widowControl w:val="0"/>
        <w:spacing w:before="40" w:after="4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line="274" w:lineRule="exact"/>
        <w:ind w:left="0" w:right="20" w:firstLine="720"/>
        <w:sectPr>
          <w:type w:val="continuous"/>
          <w:pgSz w:w="11906" w:h="16838"/>
          <w:pgMar w:top="506" w:left="966" w:right="980" w:bottom="1053" w:header="0" w:footer="3" w:gutter="0"/>
          <w:rtlGutter w:val="0"/>
          <w:cols w:space="720"/>
          <w:noEndnote/>
          <w:docGrid w:linePitch="360"/>
        </w:sectPr>
      </w:pPr>
      <w:r>
        <w:rPr>
          <w:lang w:val="ru-RU" w:eastAsia="ru-RU" w:bidi="ru-RU"/>
          <w:w w:val="100"/>
          <w:spacing w:val="0"/>
          <w:color w:val="000000"/>
          <w:position w:val="0"/>
        </w:rPr>
        <w:t>Согласно п.1 ч.1 ст.ЗЗ Закона,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w:t>
      </w:r>
    </w:p>
    <w:p>
      <w:pPr>
        <w:pStyle w:val="Style3"/>
        <w:widowControl w:val="0"/>
        <w:keepNext w:val="0"/>
        <w:keepLines w:val="0"/>
        <w:shd w:val="clear" w:color="auto" w:fill="auto"/>
        <w:bidi w:val="0"/>
        <w:spacing w:before="0" w:after="0" w:line="281" w:lineRule="exact"/>
        <w:ind w:left="20" w:right="20" w:firstLine="0"/>
      </w:pPr>
      <w:r>
        <w:rPr>
          <w:lang w:val="ru-RU" w:eastAsia="ru-RU" w:bidi="ru-RU"/>
          <w:w w:val="100"/>
          <w:spacing w:val="0"/>
          <w:color w:val="000000"/>
          <w:position w:val="0"/>
        </w:rPr>
        <w:t>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widowControl w:val="0"/>
        <w:keepNext w:val="0"/>
        <w:keepLines w:val="0"/>
        <w:shd w:val="clear" w:color="auto" w:fill="auto"/>
        <w:bidi w:val="0"/>
        <w:spacing w:before="0" w:after="240" w:line="281" w:lineRule="exact"/>
        <w:ind w:left="20" w:right="20" w:firstLine="720"/>
      </w:pPr>
      <w:r>
        <w:rPr>
          <w:lang w:val="ru-RU" w:eastAsia="ru-RU" w:bidi="ru-RU"/>
          <w:w w:val="100"/>
          <w:spacing w:val="0"/>
          <w:color w:val="000000"/>
          <w:position w:val="0"/>
        </w:rPr>
        <w:t>Таким образом. Заказчик, установив конкретную торговую марку и модель запрашиваемого товара без сопровождения его словами «или эквивалент» нарушил п.1 4.1 ст.ЗЗ и ч.1 ст.64 Закона. Довод жалоб обоснован.</w:t>
      </w:r>
    </w:p>
    <w:p>
      <w:pPr>
        <w:pStyle w:val="Style3"/>
        <w:numPr>
          <w:ilvl w:val="0"/>
          <w:numId w:val="5"/>
        </w:numPr>
        <w:tabs>
          <w:tab w:leader="none" w:pos="1031" w:val="left"/>
        </w:tabs>
        <w:widowControl w:val="0"/>
        <w:keepNext w:val="0"/>
        <w:keepLines w:val="0"/>
        <w:shd w:val="clear" w:color="auto" w:fill="auto"/>
        <w:bidi w:val="0"/>
        <w:spacing w:before="0" w:after="0" w:line="281" w:lineRule="exact"/>
        <w:ind w:left="20" w:right="20" w:firstLine="720"/>
      </w:pPr>
      <w:r>
        <w:rPr>
          <w:lang w:val="ru-RU" w:eastAsia="ru-RU" w:bidi="ru-RU"/>
          <w:w w:val="100"/>
          <w:spacing w:val="0"/>
          <w:color w:val="000000"/>
          <w:position w:val="0"/>
        </w:rPr>
        <w:t>Заявителем-2 в тексте жалобы указывается на нарушение Заказчиком ч.4 ст.65 Закона при даче ответа на запрос о разъяснении положений документации от 04.09.2019.</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ч.4 ст.65 Закона,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Во исполнении ч.5 ст.65 Закона,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Комиссией Ростовского УФАС России установлено, что 04.09.2019 от участника закупки поступил запрос на разъяснение положений документации. 06.09.2019 Заказчиком в Единой информационной сети (ЕИС) размещен ответ на данный запрос.</w:t>
      </w:r>
    </w:p>
    <w:p>
      <w:pPr>
        <w:pStyle w:val="Style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Комиссия не выявила нарушений в действиях Заказчика, ответившего в установленный срок на запрос о разъяснении, положений ч.4 ст.65 Закона. Довод жалобы не обоснован.</w:t>
      </w:r>
    </w:p>
    <w:p>
      <w:pPr>
        <w:pStyle w:val="Style3"/>
        <w:widowControl w:val="0"/>
        <w:keepNext w:val="0"/>
        <w:keepLines w:val="0"/>
        <w:shd w:val="clear" w:color="auto" w:fill="auto"/>
        <w:bidi w:val="0"/>
        <w:spacing w:before="0" w:after="275" w:line="274"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 Комиссия Ростовского УФАС России</w:t>
      </w:r>
    </w:p>
    <w:p>
      <w:pPr>
        <w:pStyle w:val="Style28"/>
        <w:widowControl w:val="0"/>
        <w:keepNext w:val="0"/>
        <w:keepLines w:val="0"/>
        <w:shd w:val="clear" w:color="auto" w:fill="auto"/>
        <w:bidi w:val="0"/>
        <w:spacing w:before="0" w:after="201" w:line="230" w:lineRule="exact"/>
        <w:ind w:left="0" w:right="0" w:firstLine="0"/>
      </w:pPr>
      <w:r>
        <w:rPr>
          <w:lang w:val="ru-RU" w:eastAsia="ru-RU" w:bidi="ru-RU"/>
          <w:w w:val="100"/>
          <w:spacing w:val="0"/>
          <w:color w:val="000000"/>
          <w:position w:val="0"/>
        </w:rPr>
        <w:t>РЕШИЛА:</w:t>
      </w:r>
    </w:p>
    <w:p>
      <w:pPr>
        <w:pStyle w:val="Style3"/>
        <w:numPr>
          <w:ilvl w:val="0"/>
          <w:numId w:val="9"/>
        </w:numPr>
        <w:tabs>
          <w:tab w:leader="none" w:pos="735" w:val="lef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Признать жалобы Заявителя-1, Заявителя-2 частично обоснованными, Заявителя-З обоснованной.</w:t>
      </w:r>
    </w:p>
    <w:p>
      <w:pPr>
        <w:pStyle w:val="Style3"/>
        <w:numPr>
          <w:ilvl w:val="0"/>
          <w:numId w:val="9"/>
        </w:numPr>
        <w:tabs>
          <w:tab w:leader="none" w:pos="735" w:val="left"/>
        </w:tabs>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Признать Заказчика нарушившим чЛ 1,12 ст.21, чЛ ст.64. Закона.</w:t>
      </w:r>
    </w:p>
    <w:p>
      <w:pPr>
        <w:pStyle w:val="Style3"/>
        <w:numPr>
          <w:ilvl w:val="0"/>
          <w:numId w:val="9"/>
        </w:numPr>
        <w:tabs>
          <w:tab w:leader="none" w:pos="735" w:val="lef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Выдать Заказчику, аукционной комиссии предписание об отмене протокола, созданного при проведении аукциона и о внесении изменений в аукционную документацию.</w:t>
      </w:r>
    </w:p>
    <w:p>
      <w:pPr>
        <w:pStyle w:val="Style3"/>
        <w:numPr>
          <w:ilvl w:val="0"/>
          <w:numId w:val="9"/>
        </w:numPr>
        <w:tabs>
          <w:tab w:leader="none" w:pos="735" w:val="left"/>
        </w:tabs>
        <w:widowControl w:val="0"/>
        <w:keepNext w:val="0"/>
        <w:keepLines w:val="0"/>
        <w:shd w:val="clear" w:color="auto" w:fill="auto"/>
        <w:bidi w:val="0"/>
        <w:spacing w:before="0" w:after="0" w:line="281" w:lineRule="exact"/>
        <w:ind w:left="20" w:right="20" w:firstLine="0"/>
      </w:pPr>
      <w:r>
        <w:rPr>
          <w:lang w:val="ru-RU" w:eastAsia="ru-RU" w:bidi="ru-RU"/>
          <w:w w:val="100"/>
          <w:spacing w:val="0"/>
          <w:color w:val="000000"/>
          <w:position w:val="0"/>
        </w:rPr>
        <w:t>Рассмотреть вопрос о привлечении к административной ответственности должностного лица Заказчика.</w:t>
      </w:r>
    </w:p>
    <w:p>
      <w:pPr>
        <w:pStyle w:val="Style3"/>
        <w:numPr>
          <w:ilvl w:val="0"/>
          <w:numId w:val="9"/>
        </w:numPr>
        <w:tabs>
          <w:tab w:leader="none" w:pos="735" w:val="left"/>
        </w:tabs>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Оператору электронной площадки обеспечить Заказчику, аукционной комиссии Заказчика</w:t>
      </w:r>
    </w:p>
    <w:p>
      <w:pPr>
        <w:pStyle w:val="Style3"/>
        <w:widowControl w:val="0"/>
        <w:keepNext w:val="0"/>
        <w:keepLines w:val="0"/>
        <w:shd w:val="clear" w:color="auto" w:fill="auto"/>
        <w:bidi w:val="0"/>
        <w:spacing w:before="0" w:after="196" w:line="230" w:lineRule="exact"/>
        <w:ind w:left="20" w:right="0" w:firstLine="0"/>
      </w:pPr>
      <w:r>
        <w:rPr>
          <w:lang w:val="ru-RU" w:eastAsia="ru-RU" w:bidi="ru-RU"/>
          <w:w w:val="100"/>
          <w:spacing w:val="0"/>
          <w:color w:val="000000"/>
          <w:position w:val="0"/>
        </w:rPr>
        <w:t>возможность совершения дальнейших действий, предусмотренных Законом, по аукциону.</w:t>
      </w:r>
    </w:p>
    <w:p>
      <w:pPr>
        <w:pStyle w:val="Style30"/>
        <w:widowControl w:val="0"/>
        <w:keepNext w:val="0"/>
        <w:keepLines w:val="0"/>
        <w:shd w:val="clear" w:color="auto" w:fill="auto"/>
        <w:bidi w:val="0"/>
        <w:spacing w:before="0" w:after="0" w:line="160" w:lineRule="exact"/>
        <w:ind w:left="0" w:right="0" w:firstLine="0"/>
      </w:pPr>
      <w:r>
        <w:rPr>
          <w:lang w:val="ru-RU" w:eastAsia="ru-RU" w:bidi="ru-RU"/>
          <w:w w:val="100"/>
          <w:spacing w:val="0"/>
          <w:color w:val="000000"/>
          <w:position w:val="0"/>
        </w:rPr>
        <w:t>В соответствии с ч.9 ст.106 Закона решение может быть обжаловано в судебном порядке в течение трех месяцев со дня его</w:t>
      </w:r>
    </w:p>
    <w:p>
      <w:pPr>
        <w:pStyle w:val="Style30"/>
        <w:widowControl w:val="0"/>
        <w:keepNext w:val="0"/>
        <w:keepLines w:val="0"/>
        <w:shd w:val="clear" w:color="auto" w:fill="auto"/>
        <w:bidi w:val="0"/>
        <w:jc w:val="both"/>
        <w:spacing w:before="0" w:after="0" w:line="160" w:lineRule="exact"/>
        <w:ind w:left="20" w:right="0" w:firstLine="0"/>
        <w:sectPr>
          <w:pgSz w:w="11906" w:h="16838"/>
          <w:pgMar w:top="479" w:left="965" w:right="958" w:bottom="1062" w:header="0" w:footer="3" w:gutter="0"/>
          <w:rtlGutter w:val="0"/>
          <w:cols w:space="720"/>
          <w:noEndnote/>
          <w:docGrid w:linePitch="360"/>
        </w:sectPr>
      </w:pPr>
      <w:r>
        <w:rPr>
          <w:lang w:val="ru-RU" w:eastAsia="ru-RU" w:bidi="ru-RU"/>
          <w:w w:val="100"/>
          <w:spacing w:val="0"/>
          <w:color w:val="000000"/>
          <w:position w:val="0"/>
        </w:rPr>
        <w:t>принятия</w:t>
      </w:r>
    </w:p>
    <w:p>
      <w:pPr>
        <w:widowControl w:val="0"/>
        <w:spacing w:before="51" w:after="5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532" w:line="230" w:lineRule="exact"/>
        <w:ind w:left="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758" w:line="230" w:lineRule="exact"/>
        <w:ind w:left="0" w:right="0" w:firstLine="0"/>
      </w:pPr>
      <w:r>
        <w:rPr>
          <w:lang w:val="ru-RU" w:eastAsia="ru-RU" w:bidi="ru-RU"/>
          <w:w w:val="100"/>
          <w:spacing w:val="0"/>
          <w:color w:val="000000"/>
          <w:position w:val="0"/>
        </w:rPr>
        <w:t>Члены комиссии</w:t>
      </w:r>
    </w:p>
    <w:p>
      <w:pPr>
        <w:pStyle w:val="Style32"/>
        <w:widowControl w:val="0"/>
        <w:keepNext w:val="0"/>
        <w:keepLines w:val="0"/>
        <w:shd w:val="clear" w:color="auto" w:fill="auto"/>
        <w:bidi w:val="0"/>
        <w:jc w:val="left"/>
        <w:spacing w:before="0" w:after="0"/>
        <w:ind w:left="0" w:right="220" w:firstLine="0"/>
        <w:sectPr>
          <w:type w:val="continuous"/>
          <w:pgSz w:w="11906" w:h="16838"/>
          <w:pgMar w:top="479" w:left="954" w:right="8269" w:bottom="1062" w:header="0" w:footer="3" w:gutter="0"/>
          <w:rtlGutter w:val="0"/>
          <w:cols w:space="720"/>
          <w:noEndnote/>
          <w:docGrid w:linePitch="360"/>
        </w:sectPr>
      </w:pPr>
      <w:r>
        <w:rPr>
          <w:lang w:val="ru-RU" w:eastAsia="ru-RU" w:bidi="ru-RU"/>
          <w:w w:val="100"/>
          <w:spacing w:val="0"/>
          <w:color w:val="000000"/>
          <w:position w:val="0"/>
        </w:rPr>
        <w:t xml:space="preserve">Исп. Дслхх ЮР </w:t>
      </w:r>
      <w:r>
        <w:rPr>
          <w:rStyle w:val="CharStyle34"/>
        </w:rPr>
        <w:t>8</w:t>
      </w:r>
      <w:r>
        <w:rPr>
          <w:rStyle w:val="CharStyle35"/>
        </w:rPr>
        <w:t xml:space="preserve"> (</w:t>
      </w:r>
      <w:r>
        <w:rPr>
          <w:rStyle w:val="CharStyle34"/>
        </w:rPr>
        <w:t>863</w:t>
      </w:r>
      <w:r>
        <w:rPr>
          <w:rStyle w:val="CharStyle35"/>
        </w:rPr>
        <w:t xml:space="preserve">) </w:t>
      </w:r>
      <w:r>
        <w:rPr>
          <w:rStyle w:val="CharStyle34"/>
        </w:rPr>
        <w:t>240</w:t>
      </w:r>
      <w:r>
        <w:rPr>
          <w:rStyle w:val="CharStyle35"/>
        </w:rPr>
        <w:t>-</w:t>
      </w:r>
      <w:r>
        <w:rPr>
          <w:rStyle w:val="CharStyle34"/>
        </w:rPr>
        <w:t>86-88</w:t>
      </w:r>
      <w:r>
        <w:br w:type="page"/>
      </w:r>
    </w:p>
    <w:p>
      <w:pPr>
        <w:pStyle w:val="Style36"/>
        <w:framePr w:w="3632" w:h="880" w:wrap="none" w:vAnchor="text" w:hAnchor="margin" w:x="588" w:y="995"/>
        <w:widowControl w:val="0"/>
        <w:keepNext w:val="0"/>
        <w:keepLines w:val="0"/>
        <w:shd w:val="clear" w:color="auto" w:fill="auto"/>
        <w:bidi w:val="0"/>
        <w:spacing w:before="0" w:after="188"/>
        <w:ind w:left="0" w:right="0" w:firstLine="0"/>
      </w:pPr>
      <w:r>
        <w:rPr>
          <w:lang w:val="ru-RU" w:eastAsia="ru-RU" w:bidi="ru-RU"/>
          <w:w w:val="100"/>
          <w:spacing w:val="0"/>
          <w:color w:val="000000"/>
          <w:position w:val="0"/>
        </w:rPr>
        <w:t>ФЕДЕРАЛЬНАЯ АНТИМОНОПОЛЬНАЯ СЛУЖБА</w:t>
      </w:r>
    </w:p>
    <w:p>
      <w:pPr>
        <w:pStyle w:val="Style3"/>
        <w:framePr w:w="3632" w:h="880" w:wrap="none" w:vAnchor="text" w:hAnchor="margin" w:x="588" w:y="995"/>
        <w:widowControl w:val="0"/>
        <w:keepNext w:val="0"/>
        <w:keepLines w:val="0"/>
        <w:shd w:val="clear" w:color="auto" w:fill="auto"/>
        <w:bidi w:val="0"/>
        <w:jc w:val="center"/>
        <w:spacing w:before="0" w:after="0" w:line="210" w:lineRule="exact"/>
        <w:ind w:left="0" w:right="0" w:firstLine="0"/>
      </w:pPr>
      <w:r>
        <w:rPr>
          <w:rStyle w:val="CharStyle5"/>
          <w:spacing w:val="0"/>
        </w:rPr>
        <w:t>УПРАВЛЕНИЕ</w:t>
      </w:r>
    </w:p>
    <w:p>
      <w:pPr>
        <w:pStyle w:val="Style3"/>
        <w:framePr w:w="4978" w:h="548" w:wrap="none" w:vAnchor="text" w:hAnchor="margin" w:x="-74" w:y="1884"/>
        <w:tabs>
          <w:tab w:leader="none" w:pos="4874" w:val="right"/>
        </w:tabs>
        <w:widowControl w:val="0"/>
        <w:keepNext w:val="0"/>
        <w:keepLines w:val="0"/>
        <w:shd w:val="clear" w:color="auto" w:fill="auto"/>
        <w:bidi w:val="0"/>
        <w:jc w:val="left"/>
        <w:spacing w:before="0" w:after="0" w:line="274" w:lineRule="exact"/>
        <w:ind w:left="1140" w:right="100"/>
      </w:pPr>
      <w:r>
        <w:rPr>
          <w:rStyle w:val="CharStyle5"/>
          <w:spacing w:val="0"/>
        </w:rPr>
        <w:t>Федеральной антимонопольной службы по Ростовской области</w:t>
        <w:tab/>
        <w:t>'</w:t>
      </w:r>
    </w:p>
    <w:p>
      <w:pPr>
        <w:pStyle w:val="Style38"/>
        <w:framePr w:w="3603" w:h="749" w:wrap="none" w:vAnchor="text" w:hAnchor="margin" w:x="584" w:y="2663"/>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 xml:space="preserve">пр. ВорорнлОЗСКйЙ. 2;2. офис 403 г. Р о с т о з - н а-До ну. 344006 тел. (863) 263-31-04. факс (863) 240-59-59 </w:t>
      </w:r>
      <w:r>
        <w:rPr>
          <w:rStyle w:val="CharStyle40"/>
          <w:spacing w:val="0"/>
        </w:rPr>
        <w:t>e-mail: toSTTTas.gcv.ru</w:t>
      </w:r>
    </w:p>
    <w:p>
      <w:pPr>
        <w:pStyle w:val="Style38"/>
        <w:framePr w:w="1015" w:h="160" w:wrap="none" w:vAnchor="text" w:hAnchor="margin" w:x="2860" w:y="2685"/>
        <w:widowControl w:val="0"/>
        <w:keepNext w:val="0"/>
        <w:keepLines w:val="0"/>
        <w:shd w:val="clear" w:color="auto" w:fill="auto"/>
        <w:bidi w:val="0"/>
        <w:jc w:val="left"/>
        <w:spacing w:before="0" w:after="0" w:line="160" w:lineRule="exact"/>
        <w:ind w:left="100" w:right="0" w:firstLine="0"/>
      </w:pPr>
      <w:r>
        <w:rPr>
          <w:lang w:val="ru-RU" w:eastAsia="ru-RU" w:bidi="ru-RU"/>
          <w:w w:val="100"/>
          <w:spacing w:val="0"/>
          <w:color w:val="000000"/>
          <w:position w:val="0"/>
        </w:rPr>
        <w:t>. офис 403</w:t>
      </w:r>
    </w:p>
    <w:p>
      <w:pPr>
        <w:pStyle w:val="Style3"/>
        <w:framePr w:w="5335" w:h="2746" w:wrap="none" w:vAnchor="text" w:hAnchor="margin" w:x="4606" w:y="169"/>
        <w:widowControl w:val="0"/>
        <w:keepNext w:val="0"/>
        <w:keepLines w:val="0"/>
        <w:shd w:val="clear" w:color="auto" w:fill="auto"/>
        <w:bidi w:val="0"/>
        <w:jc w:val="left"/>
        <w:spacing w:before="0" w:after="0" w:line="302" w:lineRule="exact"/>
        <w:ind w:left="160" w:right="120" w:firstLine="0"/>
      </w:pPr>
      <w:r>
        <w:rPr>
          <w:rStyle w:val="CharStyle5"/>
          <w:spacing w:val="0"/>
        </w:rPr>
        <w:t>Муниципальное бюджетное учреждение здравоохранения «Центральная городская больница» г. Гуково (далее - Заказчик)</w:t>
      </w:r>
    </w:p>
    <w:p>
      <w:pPr>
        <w:pStyle w:val="Style3"/>
        <w:framePr w:w="5335" w:h="2746" w:wrap="none" w:vAnchor="text" w:hAnchor="margin" w:x="4606" w:y="169"/>
        <w:widowControl w:val="0"/>
        <w:keepNext w:val="0"/>
        <w:keepLines w:val="0"/>
        <w:shd w:val="clear" w:color="auto" w:fill="auto"/>
        <w:bidi w:val="0"/>
        <w:jc w:val="left"/>
        <w:spacing w:before="0" w:after="0" w:line="302" w:lineRule="exact"/>
        <w:ind w:left="160" w:right="0" w:firstLine="0"/>
      </w:pPr>
      <w:r>
        <w:rPr>
          <w:rStyle w:val="CharStyle5"/>
          <w:spacing w:val="0"/>
        </w:rPr>
        <w:t>ул. Красная горка, д.93, г. Гуков. Ростовская</w:t>
      </w:r>
    </w:p>
    <w:p>
      <w:pPr>
        <w:pStyle w:val="Style3"/>
        <w:framePr w:w="5335" w:h="2746" w:wrap="none" w:vAnchor="text" w:hAnchor="margin" w:x="4606" w:y="169"/>
        <w:widowControl w:val="0"/>
        <w:keepNext w:val="0"/>
        <w:keepLines w:val="0"/>
        <w:shd w:val="clear" w:color="auto" w:fill="auto"/>
        <w:bidi w:val="0"/>
        <w:jc w:val="left"/>
        <w:spacing w:before="0" w:after="0" w:line="302" w:lineRule="exact"/>
        <w:ind w:left="160" w:right="0" w:firstLine="0"/>
      </w:pPr>
      <w:r>
        <w:rPr>
          <w:rStyle w:val="CharStyle5"/>
          <w:spacing w:val="0"/>
        </w:rPr>
        <w:t>область</w:t>
      </w:r>
    </w:p>
    <w:p>
      <w:pPr>
        <w:pStyle w:val="Style3"/>
        <w:framePr w:w="5335" w:h="2746" w:wrap="none" w:vAnchor="text" w:hAnchor="margin" w:x="4606" w:y="169"/>
        <w:widowControl w:val="0"/>
        <w:keepNext w:val="0"/>
        <w:keepLines w:val="0"/>
        <w:shd w:val="clear" w:color="auto" w:fill="auto"/>
        <w:bidi w:val="0"/>
        <w:jc w:val="left"/>
        <w:spacing w:before="0" w:after="0" w:line="302" w:lineRule="exact"/>
        <w:ind w:left="160" w:right="0" w:firstLine="0"/>
      </w:pPr>
      <w:r>
        <w:rPr>
          <w:rStyle w:val="CharStyle5"/>
          <w:spacing w:val="0"/>
        </w:rPr>
        <w:t>'*347880</w:t>
      </w:r>
    </w:p>
    <w:p>
      <w:pPr>
        <w:pStyle w:val="Style3"/>
        <w:framePr w:w="5335" w:h="2746" w:wrap="none" w:vAnchor="text" w:hAnchor="margin" w:x="4606" w:y="169"/>
        <w:widowControl w:val="0"/>
        <w:keepNext w:val="0"/>
        <w:keepLines w:val="0"/>
        <w:shd w:val="clear" w:color="auto" w:fill="auto"/>
        <w:bidi w:val="0"/>
        <w:jc w:val="left"/>
        <w:spacing w:before="0" w:after="0" w:line="302" w:lineRule="exact"/>
        <w:ind w:left="160" w:right="120" w:firstLine="0"/>
      </w:pPr>
      <w:r>
        <w:rPr>
          <w:rStyle w:val="CharStyle5"/>
          <w:lang w:val="en-US" w:eastAsia="en-US" w:bidi="en-US"/>
          <w:spacing w:val="0"/>
        </w:rPr>
        <w:t xml:space="preserve">Email: </w:t>
      </w:r>
      <w:r>
        <w:fldChar w:fldCharType="begin"/>
      </w:r>
      <w:r>
        <w:rPr>
          <w:rStyle w:val="CharStyle41"/>
        </w:rPr>
        <w:instrText> HYPERLINK "mailto:cgb-gukovo@donland.ru" </w:instrText>
      </w:r>
      <w:r>
        <w:fldChar w:fldCharType="separate"/>
      </w:r>
      <w:r>
        <w:rPr>
          <w:rStyle w:val="Hyperlink"/>
          <w:spacing w:val="0"/>
        </w:rPr>
        <w:t>cgb-gukovo@donland.ru</w:t>
      </w:r>
      <w:r>
        <w:fldChar w:fldCharType="end"/>
      </w:r>
      <w:r>
        <w:rPr>
          <w:rStyle w:val="CharStyle5"/>
          <w:lang w:val="en-US" w:eastAsia="en-US" w:bidi="en-US"/>
          <w:spacing w:val="0"/>
        </w:rPr>
        <w:t xml:space="preserve"> </w:t>
      </w:r>
      <w:r>
        <w:rPr>
          <w:rStyle w:val="CharStyle5"/>
          <w:spacing w:val="0"/>
        </w:rPr>
        <w:t>Телефон: (991) 364-15-80</w:t>
      </w:r>
    </w:p>
    <w:p>
      <w:pPr>
        <w:pStyle w:val="Style3"/>
        <w:framePr w:w="2296" w:h="915" w:wrap="none" w:vAnchor="text" w:hAnchor="margin" w:x="4649" w:y="3204"/>
        <w:widowControl w:val="0"/>
        <w:keepNext w:val="0"/>
        <w:keepLines w:val="0"/>
        <w:shd w:val="clear" w:color="auto" w:fill="auto"/>
        <w:bidi w:val="0"/>
        <w:jc w:val="left"/>
        <w:spacing w:before="0" w:after="0" w:line="306" w:lineRule="exact"/>
        <w:ind w:left="120" w:right="100" w:firstLine="0"/>
      </w:pPr>
      <w:r>
        <w:rPr>
          <w:rStyle w:val="CharStyle5"/>
          <w:spacing w:val="0"/>
        </w:rPr>
        <w:t>РТС-тендер (далее - оператор)</w:t>
      </w:r>
    </w:p>
    <w:p>
      <w:pPr>
        <w:pStyle w:val="Style42"/>
        <w:framePr w:w="2296" w:h="915" w:wrap="none" w:vAnchor="text" w:hAnchor="margin" w:x="4649" w:y="3204"/>
        <w:widowControl w:val="0"/>
        <w:keepNext w:val="0"/>
        <w:keepLines w:val="0"/>
        <w:shd w:val="clear" w:color="auto" w:fill="auto"/>
        <w:bidi w:val="0"/>
        <w:jc w:val="left"/>
        <w:spacing w:before="0" w:after="0"/>
        <w:ind w:left="120" w:right="0" w:firstLine="0"/>
      </w:pPr>
      <w:r>
        <w:fldChar w:fldCharType="begin"/>
      </w:r>
      <w:r>
        <w:rPr>
          <w:rStyle w:val="CharStyle44"/>
        </w:rPr>
        <w:instrText> HYPERLINK "mailto:ko@its-tender.ru" </w:instrText>
      </w:r>
      <w:r>
        <w:fldChar w:fldCharType="separate"/>
      </w:r>
      <w:r>
        <w:rPr>
          <w:rStyle w:val="Hyperlink"/>
          <w:spacing w:val="0"/>
        </w:rPr>
        <w:t>ko@its-tender.ru</w:t>
      </w:r>
      <w:r>
        <w:fldChar w:fldCharType="end"/>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74" w:lineRule="exact"/>
      </w:pPr>
    </w:p>
    <w:p>
      <w:pPr>
        <w:widowControl w:val="0"/>
        <w:rPr>
          <w:sz w:val="2"/>
          <w:szCs w:val="2"/>
        </w:rPr>
        <w:sectPr>
          <w:pgSz w:w="11906" w:h="16838"/>
          <w:pgMar w:top="693" w:left="715" w:right="715" w:bottom="693" w:header="0" w:footer="3" w:gutter="0"/>
          <w:rtlGutter w:val="0"/>
          <w:cols w:space="720"/>
          <w:noEndnote/>
          <w:docGrid w:linePitch="360"/>
        </w:sectPr>
      </w:pPr>
    </w:p>
    <w:p>
      <w:pPr>
        <w:pStyle w:val="Style32"/>
        <w:framePr w:h="140" w:wrap="around" w:vAnchor="text" w:hAnchor="margin" w:x="1729" w:y="36"/>
        <w:widowControl w:val="0"/>
        <w:keepNext w:val="0"/>
        <w:keepLines w:val="0"/>
        <w:shd w:val="clear" w:color="auto" w:fill="auto"/>
        <w:bidi w:val="0"/>
        <w:jc w:val="left"/>
        <w:spacing w:before="0" w:after="0" w:line="140" w:lineRule="exact"/>
        <w:ind w:left="100" w:right="0" w:firstLine="0"/>
      </w:pPr>
      <w:r>
        <w:rPr>
          <w:rStyle w:val="CharStyle45"/>
          <w:spacing w:val="0"/>
        </w:rPr>
        <w:t>ОТ</w:t>
      </w:r>
    </w:p>
    <w:p>
      <w:pPr>
        <w:pStyle w:val="Style3"/>
        <w:widowControl w:val="0"/>
        <w:keepNext w:val="0"/>
        <w:keepLines w:val="0"/>
        <w:shd w:val="clear" w:color="auto" w:fill="auto"/>
        <w:bidi w:val="0"/>
        <w:jc w:val="left"/>
        <w:spacing w:before="0" w:after="0" w:line="230" w:lineRule="exact"/>
        <w:ind w:left="0" w:right="0" w:firstLine="0"/>
        <w:sectPr>
          <w:type w:val="continuous"/>
          <w:pgSz w:w="11906" w:h="16838"/>
          <w:pgMar w:top="323" w:left="1269" w:right="9848" w:bottom="352" w:header="0" w:footer="3" w:gutter="0"/>
          <w:rtlGutter w:val="0"/>
          <w:cols w:space="720"/>
          <w:noEndnote/>
          <w:docGrid w:linePitch="360"/>
        </w:sectPr>
      </w:pPr>
      <w:r>
        <w:rPr>
          <w:lang w:val="ru-RU" w:eastAsia="ru-RU" w:bidi="ru-RU"/>
          <w:w w:val="100"/>
          <w:spacing w:val="0"/>
          <w:color w:val="000000"/>
          <w:position w:val="0"/>
        </w:rPr>
        <w:t>На V</w:t>
      </w:r>
    </w:p>
    <w:p>
      <w:pPr>
        <w:widowControl w:val="0"/>
        <w:spacing w:before="100" w:after="10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0" w:line="306" w:lineRule="exact"/>
        <w:ind w:left="0" w:right="0" w:firstLine="0"/>
        <w:sectPr>
          <w:type w:val="continuous"/>
          <w:pgSz w:w="11906" w:h="16838"/>
          <w:pgMar w:top="4600" w:left="2871" w:right="2360" w:bottom="352" w:header="0" w:footer="3" w:gutter="0"/>
          <w:rtlGutter w:val="0"/>
          <w:cols w:space="720"/>
          <w:noEndnote/>
          <w:docGrid w:linePitch="360"/>
        </w:sectPr>
      </w:pPr>
      <w:r>
        <w:rPr>
          <w:lang w:val="ru-RU" w:eastAsia="ru-RU" w:bidi="ru-RU"/>
          <w:w w:val="100"/>
          <w:spacing w:val="0"/>
          <w:color w:val="000000"/>
          <w:position w:val="0"/>
        </w:rPr>
        <w:t xml:space="preserve">ПРЕДПИСАНИЕ № </w:t>
      </w:r>
      <w:r>
        <w:rPr>
          <w:rStyle w:val="CharStyle46"/>
        </w:rPr>
        <w:t>6i&gt;?</w:t>
      </w:r>
      <w:r>
        <w:rPr>
          <w:lang w:val="en-US" w:eastAsia="en-US" w:bidi="en-US"/>
          <w:w w:val="100"/>
          <w:spacing w:val="0"/>
          <w:color w:val="000000"/>
          <w:position w:val="0"/>
        </w:rPr>
        <w:t xml:space="preserve"> </w:t>
      </w:r>
      <w:r>
        <w:rPr>
          <w:lang w:val="ru-RU" w:eastAsia="ru-RU" w:bidi="ru-RU"/>
          <w:w w:val="100"/>
          <w:spacing w:val="0"/>
          <w:color w:val="000000"/>
          <w:position w:val="0"/>
        </w:rPr>
        <w:t xml:space="preserve">/03 по делу </w:t>
      </w:r>
      <w:r>
        <w:rPr>
          <w:lang w:val="en-US" w:eastAsia="en-US" w:bidi="en-US"/>
          <w:w w:val="100"/>
          <w:spacing w:val="0"/>
          <w:color w:val="000000"/>
          <w:position w:val="0"/>
        </w:rPr>
        <w:t>JV«061/06/64/1558,</w:t>
      </w:r>
      <w:r>
        <w:rPr>
          <w:lang w:val="ru-RU" w:eastAsia="ru-RU" w:bidi="ru-RU"/>
          <w:w w:val="100"/>
          <w:spacing w:val="0"/>
          <w:color w:val="000000"/>
          <w:position w:val="0"/>
        </w:rPr>
        <w:t>1559,1567/2019 о нарушении законодательства о контрактной системе в сфере закупок</w:t>
      </w:r>
    </w:p>
    <w:p>
      <w:pPr>
        <w:widowControl w:val="0"/>
        <w:spacing w:before="67" w:after="6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7"/>
        <w:framePr w:h="205" w:wrap="around" w:vAnchor="text" w:hAnchor="margin" w:x="39" w:y="19"/>
        <w:widowControl w:val="0"/>
        <w:keepNext w:val="0"/>
        <w:keepLines w:val="0"/>
        <w:shd w:val="clear" w:color="auto" w:fill="auto"/>
        <w:bidi w:val="0"/>
        <w:jc w:val="left"/>
        <w:spacing w:before="0" w:after="0" w:line="180" w:lineRule="exact"/>
        <w:ind w:left="0" w:right="0" w:firstLine="0"/>
      </w:pPr>
      <w:r>
        <w:rPr>
          <w:lang w:val="ru-RU" w:eastAsia="ru-RU" w:bidi="ru-RU"/>
          <w:w w:val="100"/>
          <w:spacing w:val="10"/>
          <w:color w:val="000000"/>
          <w:position w:val="0"/>
        </w:rPr>
        <w:t>12</w:t>
      </w:r>
      <w:r>
        <w:rPr>
          <w:rStyle w:val="CharStyle49"/>
        </w:rPr>
        <w:t>.</w:t>
      </w:r>
      <w:r>
        <w:rPr>
          <w:lang w:val="ru-RU" w:eastAsia="ru-RU" w:bidi="ru-RU"/>
          <w:w w:val="100"/>
          <w:spacing w:val="10"/>
          <w:color w:val="000000"/>
          <w:position w:val="0"/>
        </w:rPr>
        <w:t>09.2019</w:t>
      </w:r>
    </w:p>
    <w:p>
      <w:pPr>
        <w:pStyle w:val="Style3"/>
        <w:widowControl w:val="0"/>
        <w:keepNext w:val="0"/>
        <w:keepLines w:val="0"/>
        <w:shd w:val="clear" w:color="auto" w:fill="auto"/>
        <w:bidi w:val="0"/>
        <w:jc w:val="right"/>
        <w:spacing w:before="0" w:after="298" w:line="230" w:lineRule="exact"/>
        <w:ind w:left="0" w:right="0" w:firstLine="0"/>
      </w:pPr>
      <w:r>
        <w:rPr>
          <w:lang w:val="ru-RU" w:eastAsia="ru-RU" w:bidi="ru-RU"/>
          <w:w w:val="100"/>
          <w:spacing w:val="0"/>
          <w:color w:val="000000"/>
          <w:position w:val="0"/>
        </w:rPr>
        <w:t>гор. Ростов-на-Дону</w:t>
      </w:r>
    </w:p>
    <w:p>
      <w:pPr>
        <w:pStyle w:val="Style3"/>
        <w:widowControl w:val="0"/>
        <w:keepNext w:val="0"/>
        <w:keepLines w:val="0"/>
        <w:shd w:val="clear" w:color="auto" w:fill="auto"/>
        <w:bidi w:val="0"/>
        <w:spacing w:before="0" w:after="0" w:line="320" w:lineRule="exact"/>
        <w:ind w:left="0" w:right="0" w:firstLine="720"/>
        <w:sectPr>
          <w:type w:val="continuous"/>
          <w:pgSz w:w="11906" w:h="16838"/>
          <w:pgMar w:top="4600" w:left="891" w:right="783" w:bottom="352" w:header="0" w:footer="3" w:gutter="0"/>
          <w:rtlGutter w:val="0"/>
          <w:cols w:space="720"/>
          <w:noEndnote/>
          <w:docGrid w:linePitch="360"/>
        </w:sectPr>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3"/>
        <w:framePr w:w="1821" w:h="863" w:wrap="none" w:vAnchor="text" w:hAnchor="margin" w:x="8731" w:y="3"/>
        <w:widowControl w:val="0"/>
        <w:keepNext w:val="0"/>
        <w:keepLines w:val="0"/>
        <w:shd w:val="clear" w:color="auto" w:fill="auto"/>
        <w:bidi w:val="0"/>
        <w:jc w:val="left"/>
        <w:spacing w:before="0" w:after="0" w:line="313" w:lineRule="exact"/>
        <w:ind w:left="100" w:right="0" w:firstLine="0"/>
      </w:pPr>
      <w:r>
        <w:rPr>
          <w:rStyle w:val="CharStyle5"/>
          <w:spacing w:val="0"/>
        </w:rPr>
        <w:t>Н.А. Кожемяко.</w:t>
      </w:r>
    </w:p>
    <w:p>
      <w:pPr>
        <w:pStyle w:val="Style3"/>
        <w:numPr>
          <w:ilvl w:val="0"/>
          <w:numId w:val="11"/>
        </w:numPr>
        <w:framePr w:w="1821" w:h="863" w:wrap="none" w:vAnchor="text" w:hAnchor="margin" w:x="8731" w:y="3"/>
        <w:widowControl w:val="0"/>
        <w:keepNext w:val="0"/>
        <w:keepLines w:val="0"/>
        <w:shd w:val="clear" w:color="auto" w:fill="auto"/>
        <w:bidi w:val="0"/>
        <w:jc w:val="left"/>
        <w:spacing w:before="0" w:after="0" w:line="313" w:lineRule="exact"/>
        <w:ind w:left="100" w:right="0" w:firstLine="0"/>
      </w:pPr>
      <w:r>
        <w:rPr>
          <w:rStyle w:val="CharStyle5"/>
          <w:spacing w:val="0"/>
        </w:rPr>
        <w:t>В. Моргунов,</w:t>
      </w:r>
    </w:p>
    <w:p>
      <w:pPr>
        <w:pStyle w:val="Style3"/>
        <w:numPr>
          <w:ilvl w:val="0"/>
          <w:numId w:val="11"/>
        </w:numPr>
        <w:framePr w:w="1821" w:h="863" w:wrap="none" w:vAnchor="text" w:hAnchor="margin" w:x="8731" w:y="3"/>
        <w:widowControl w:val="0"/>
        <w:keepNext w:val="0"/>
        <w:keepLines w:val="0"/>
        <w:shd w:val="clear" w:color="auto" w:fill="auto"/>
        <w:bidi w:val="0"/>
        <w:jc w:val="left"/>
        <w:spacing w:before="0" w:after="0" w:line="313" w:lineRule="exact"/>
        <w:ind w:left="100" w:right="0" w:firstLine="0"/>
      </w:pPr>
      <w:r>
        <w:rPr>
          <w:rStyle w:val="CharStyle5"/>
          <w:spacing w:val="0"/>
        </w:rPr>
        <w:t>А. Иванкова,</w:t>
      </w:r>
    </w:p>
    <w:p>
      <w:pPr>
        <w:pStyle w:val="Style3"/>
        <w:framePr w:w="2757" w:h="564" w:wrap="none" w:vAnchor="text" w:hAnchor="margin" w:x="62" w:y="3"/>
        <w:widowControl w:val="0"/>
        <w:keepNext w:val="0"/>
        <w:keepLines w:val="0"/>
        <w:shd w:val="clear" w:color="auto" w:fill="auto"/>
        <w:bidi w:val="0"/>
        <w:spacing w:before="0" w:after="0" w:line="320" w:lineRule="exact"/>
        <w:ind w:left="100" w:right="100" w:firstLine="0"/>
      </w:pPr>
      <w:r>
        <w:rPr>
          <w:rStyle w:val="CharStyle5"/>
          <w:spacing w:val="0"/>
        </w:rPr>
        <w:t>Председатель Комиссии: Члены Комиссии:</w:t>
      </w:r>
    </w:p>
    <w:p>
      <w:pPr>
        <w:widowControl w:val="0"/>
        <w:spacing w:line="360" w:lineRule="exact"/>
      </w:pPr>
    </w:p>
    <w:p>
      <w:pPr>
        <w:widowControl w:val="0"/>
        <w:spacing w:line="464" w:lineRule="exact"/>
      </w:pPr>
    </w:p>
    <w:p>
      <w:pPr>
        <w:widowControl w:val="0"/>
        <w:rPr>
          <w:sz w:val="2"/>
          <w:szCs w:val="2"/>
        </w:rPr>
        <w:sectPr>
          <w:type w:val="continuous"/>
          <w:pgSz w:w="11906" w:h="16838"/>
          <w:pgMar w:top="693" w:left="715" w:right="715" w:bottom="693" w:header="0" w:footer="3" w:gutter="0"/>
          <w:rtlGutter w:val="0"/>
          <w:cols w:space="720"/>
          <w:noEndnote/>
          <w:docGrid w:linePitch="360"/>
        </w:sectPr>
      </w:pPr>
    </w:p>
    <w:p>
      <w:pPr>
        <w:pStyle w:val="Style3"/>
        <w:widowControl w:val="0"/>
        <w:keepNext w:val="0"/>
        <w:keepLines w:val="0"/>
        <w:shd w:val="clear" w:color="auto" w:fill="auto"/>
        <w:bidi w:val="0"/>
        <w:spacing w:before="0" w:after="310" w:line="317" w:lineRule="exact"/>
        <w:ind w:left="20" w:right="20" w:firstLine="720"/>
      </w:pPr>
      <w:r>
        <w:rPr>
          <w:lang w:val="ru-RU" w:eastAsia="ru-RU" w:bidi="ru-RU"/>
          <w:w w:val="100"/>
          <w:spacing w:val="0"/>
          <w:color w:val="000000"/>
          <w:position w:val="0"/>
        </w:rPr>
        <w:t>на основании своего решения по делу №061/06/64/1558.1559.1567/2019 от 12.09.2019 о нарушении заказчика 4.11.12 ст.21. ч.1 ст.64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0358300425719000018 «Анализатор гематологический автоматический» (датее - аукцион),</w:t>
      </w:r>
    </w:p>
    <w:p>
      <w:pPr>
        <w:pStyle w:val="Style3"/>
        <w:widowControl w:val="0"/>
        <w:keepNext w:val="0"/>
        <w:keepLines w:val="0"/>
        <w:shd w:val="clear" w:color="auto" w:fill="auto"/>
        <w:bidi w:val="0"/>
        <w:jc w:val="center"/>
        <w:spacing w:before="0" w:after="352" w:line="230" w:lineRule="exact"/>
        <w:ind w:left="0" w:right="20" w:firstLine="0"/>
      </w:pPr>
      <w:r>
        <w:rPr>
          <w:lang w:val="ru-RU" w:eastAsia="ru-RU" w:bidi="ru-RU"/>
          <w:w w:val="100"/>
          <w:spacing w:val="0"/>
          <w:color w:val="000000"/>
          <w:position w:val="0"/>
        </w:rPr>
        <w:t>ПРЕДПИСЫВАЕТ:</w:t>
      </w:r>
    </w:p>
    <w:p>
      <w:pPr>
        <w:pStyle w:val="Style3"/>
        <w:widowControl w:val="0"/>
        <w:keepNext w:val="0"/>
        <w:keepLines w:val="0"/>
        <w:shd w:val="clear" w:color="auto" w:fill="auto"/>
        <w:bidi w:val="0"/>
        <w:spacing w:before="0" w:after="70" w:line="230" w:lineRule="exact"/>
        <w:ind w:left="20" w:right="0" w:firstLine="720"/>
      </w:pPr>
      <w:r>
        <w:rPr>
          <w:lang w:val="ru-RU" w:eastAsia="ru-RU" w:bidi="ru-RU"/>
          <w:w w:val="100"/>
          <w:spacing w:val="0"/>
          <w:color w:val="000000"/>
          <w:position w:val="0"/>
        </w:rPr>
        <w:t>Заказчику, конкурсной комиссии заказчика, оператору электронной площадки в срок до</w:t>
      </w:r>
    </w:p>
    <w:p>
      <w:pPr>
        <w:pStyle w:val="Style3"/>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30.09.2019г:</w:t>
      </w:r>
    </w:p>
    <w:p>
      <w:pPr>
        <w:pStyle w:val="Style3"/>
        <w:numPr>
          <w:ilvl w:val="0"/>
          <w:numId w:val="13"/>
        </w:numPr>
        <w:widowControl w:val="0"/>
        <w:keepNext w:val="0"/>
        <w:keepLines w:val="0"/>
        <w:shd w:val="clear" w:color="auto" w:fill="auto"/>
        <w:bidi w:val="0"/>
        <w:spacing w:before="0" w:after="0" w:line="310" w:lineRule="exact"/>
        <w:ind w:left="20" w:right="0" w:firstLine="720"/>
      </w:pPr>
      <w:r>
        <w:rPr>
          <w:lang w:val="ru-RU" w:eastAsia="ru-RU" w:bidi="ru-RU"/>
          <w:w w:val="100"/>
          <w:spacing w:val="0"/>
          <w:color w:val="000000"/>
          <w:position w:val="0"/>
        </w:rPr>
        <w:t xml:space="preserve"> Отменить сформированные протоколы;</w:t>
      </w:r>
    </w:p>
    <w:p>
      <w:pPr>
        <w:pStyle w:val="Style3"/>
        <w:numPr>
          <w:ilvl w:val="0"/>
          <w:numId w:val="13"/>
        </w:numPr>
        <w:widowControl w:val="0"/>
        <w:keepNext w:val="0"/>
        <w:keepLines w:val="0"/>
        <w:shd w:val="clear" w:color="auto" w:fill="auto"/>
        <w:bidi w:val="0"/>
        <w:spacing w:before="0" w:after="0" w:line="310" w:lineRule="exact"/>
        <w:ind w:left="20" w:right="20" w:firstLine="720"/>
      </w:pPr>
      <w:r>
        <w:rPr>
          <w:lang w:val="ru-RU" w:eastAsia="ru-RU" w:bidi="ru-RU"/>
          <w:w w:val="100"/>
          <w:spacing w:val="0"/>
          <w:color w:val="000000"/>
          <w:position w:val="0"/>
        </w:rPr>
        <w:t xml:space="preserve"> Внести изменения в документацию об аукционе в соответствии с требованиями Закона и решением Ростовского УФАС России от 12.09.2019 по делу №061/06/64/1558.1559.1567/2019.</w:t>
      </w:r>
    </w:p>
    <w:p>
      <w:pPr>
        <w:pStyle w:val="Style3"/>
        <w:numPr>
          <w:ilvl w:val="0"/>
          <w:numId w:val="13"/>
        </w:numPr>
        <w:widowControl w:val="0"/>
        <w:keepNext w:val="0"/>
        <w:keepLines w:val="0"/>
        <w:shd w:val="clear" w:color="auto" w:fill="auto"/>
        <w:bidi w:val="0"/>
        <w:spacing w:before="0" w:after="0" w:line="310" w:lineRule="exact"/>
        <w:ind w:left="20" w:right="20" w:firstLine="720"/>
      </w:pPr>
      <w:r>
        <w:rPr>
          <w:lang w:val="ru-RU" w:eastAsia="ru-RU" w:bidi="ru-RU"/>
          <w:w w:val="100"/>
          <w:spacing w:val="0"/>
          <w:color w:val="000000"/>
          <w:position w:val="0"/>
        </w:rPr>
        <w:t xml:space="preserve"> Совершить дальнейшие действия, предусмотренные Законом, при проведении названного аукциона.</w:t>
      </w:r>
    </w:p>
    <w:p>
      <w:pPr>
        <w:pStyle w:val="Style3"/>
        <w:framePr w:h="210" w:wrap="around" w:vAnchor="text" w:hAnchor="margin" w:x="4998" w:y="802"/>
        <w:widowControl w:val="0"/>
        <w:keepNext w:val="0"/>
        <w:keepLines w:val="0"/>
        <w:shd w:val="clear" w:color="auto" w:fill="auto"/>
        <w:bidi w:val="0"/>
        <w:jc w:val="left"/>
        <w:spacing w:before="0" w:after="0" w:line="210" w:lineRule="exact"/>
        <w:ind w:left="100" w:right="0" w:firstLine="0"/>
      </w:pPr>
      <w:r>
        <w:rPr>
          <w:rStyle w:val="CharStyle5"/>
          <w:spacing w:val="0"/>
        </w:rPr>
        <w:t>1</w:t>
      </w:r>
    </w:p>
    <w:p>
      <w:pPr>
        <w:pStyle w:val="Style3"/>
        <w:widowControl w:val="0"/>
        <w:keepNext w:val="0"/>
        <w:keepLines w:val="0"/>
        <w:shd w:val="clear" w:color="auto" w:fill="auto"/>
        <w:bidi w:val="0"/>
        <w:spacing w:before="0" w:after="230" w:line="328" w:lineRule="exact"/>
        <w:ind w:left="20" w:right="20" w:firstLine="72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11"/>
        <w:widowControl w:val="0"/>
        <w:keepNext/>
        <w:keepLines/>
        <w:shd w:val="clear" w:color="auto" w:fill="auto"/>
        <w:bidi w:val="0"/>
        <w:spacing w:before="0" w:after="0" w:line="340" w:lineRule="exact"/>
        <w:ind w:left="0" w:right="20" w:firstLine="0"/>
        <w:sectPr>
          <w:type w:val="continuous"/>
          <w:pgSz w:w="11906" w:h="16838"/>
          <w:pgMar w:top="4600" w:left="837" w:right="812" w:bottom="352" w:header="0" w:footer="3" w:gutter="0"/>
          <w:rtlGutter w:val="0"/>
          <w:cols w:space="720"/>
          <w:noEndnote/>
          <w:docGrid w:linePitch="360"/>
        </w:sectPr>
      </w:pPr>
      <w:bookmarkStart w:id="2" w:name="bookmark2"/>
      <w:r>
        <w:rPr>
          <w:lang w:val="ru-RU" w:eastAsia="ru-RU" w:bidi="ru-RU"/>
          <w:w w:val="100"/>
          <w:spacing w:val="0"/>
          <w:color w:val="000000"/>
          <w:position w:val="0"/>
        </w:rPr>
        <w:t>020134</w:t>
      </w:r>
      <w:bookmarkEnd w:id="2"/>
      <w:r>
        <w:br w:type="page"/>
      </w:r>
    </w:p>
    <w:p>
      <w:pPr>
        <w:pStyle w:val="Style3"/>
        <w:widowControl w:val="0"/>
        <w:keepNext w:val="0"/>
        <w:keepLines w:val="0"/>
        <w:shd w:val="clear" w:color="auto" w:fill="auto"/>
        <w:bidi w:val="0"/>
        <w:spacing w:before="0" w:after="0" w:line="317" w:lineRule="exact"/>
        <w:ind w:left="20" w:right="0" w:firstLine="720"/>
      </w:pPr>
      <w:r>
        <w:rPr>
          <w:lang w:val="ru-RU" w:eastAsia="ru-RU" w:bidi="ru-RU"/>
          <w:w w:val="100"/>
          <w:spacing w:val="0"/>
          <w:color w:val="000000"/>
          <w:position w:val="0"/>
        </w:rPr>
        <w:t xml:space="preserve">Предписание должно быть исполнено </w:t>
      </w:r>
      <w:r>
        <w:rPr>
          <w:rStyle w:val="CharStyle50"/>
        </w:rPr>
        <w:t xml:space="preserve">в </w:t>
      </w:r>
      <w:r>
        <w:rPr>
          <w:rStyle w:val="CharStyle51"/>
        </w:rPr>
        <w:t xml:space="preserve">срок до </w:t>
      </w:r>
      <w:r>
        <w:rPr>
          <w:rStyle w:val="CharStyle50"/>
        </w:rPr>
        <w:t>30.09.2019.</w:t>
      </w:r>
    </w:p>
    <w:p>
      <w:pPr>
        <w:pStyle w:val="Style3"/>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 xml:space="preserve">Об исполнении настоящего предписания </w:t>
      </w:r>
      <w:r>
        <w:rPr>
          <w:rStyle w:val="CharStyle52"/>
        </w:rPr>
        <w:t xml:space="preserve">в </w:t>
      </w:r>
      <w:r>
        <w:rPr>
          <w:rStyle w:val="CharStyle51"/>
        </w:rPr>
        <w:t xml:space="preserve">срок до </w:t>
      </w:r>
      <w:r>
        <w:rPr>
          <w:rStyle w:val="CharStyle50"/>
        </w:rPr>
        <w:t>01.10.2019</w:t>
      </w:r>
      <w:r>
        <w:rPr>
          <w:rStyle w:val="CharStyle18"/>
        </w:rPr>
        <w:t xml:space="preserve"> </w:t>
      </w:r>
      <w:r>
        <w:rPr>
          <w:lang w:val="ru-RU" w:eastAsia="ru-RU" w:bidi="ru-RU"/>
          <w:w w:val="100"/>
          <w:spacing w:val="0"/>
          <w:color w:val="000000"/>
          <w:position w:val="0"/>
        </w:rPr>
        <w:t xml:space="preserve">сообщить в Ростовское УФАС России по электронной почте на адрес: </w:t>
      </w:r>
      <w:r>
        <w:fldChar w:fldCharType="begin"/>
      </w:r>
      <w:r>
        <w:rPr>
          <w:color w:val="000000"/>
        </w:rPr>
        <w:instrText> HYPERLINK "mailto:to61-deduh@fas.gov.ru" </w:instrText>
      </w:r>
      <w:r>
        <w:fldChar w:fldCharType="separate"/>
      </w:r>
      <w:r>
        <w:rPr>
          <w:rStyle w:val="Hyperlink"/>
          <w:lang w:val="en-US" w:eastAsia="en-US" w:bidi="en-US"/>
          <w:w w:val="100"/>
          <w:spacing w:val="0"/>
          <w:position w:val="0"/>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3"/>
        <w:widowControl w:val="0"/>
        <w:keepNext w:val="0"/>
        <w:keepLines w:val="0"/>
        <w:shd w:val="clear" w:color="auto" w:fill="auto"/>
        <w:bidi w:val="0"/>
        <w:spacing w:before="0" w:after="0" w:line="317" w:lineRule="exact"/>
        <w:ind w:left="20" w:right="0" w:firstLine="720"/>
      </w:pPr>
      <w:r>
        <w:rPr>
          <w:lang w:val="ru-RU" w:eastAsia="ru-RU" w:bidi="ru-RU"/>
          <w:w w:val="100"/>
          <w:spacing w:val="0"/>
          <w:color w:val="000000"/>
          <w:position w:val="0"/>
        </w:rPr>
        <w:t>Контроль за исполнением предписания возложить на Ю.Р. Дедух.</w:t>
      </w:r>
    </w:p>
    <w:p>
      <w:pPr>
        <w:pStyle w:val="Style3"/>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 xml:space="preserve">Комиссия Ростовского УФАС России обращает внимание на то. что приостановление заключение контракта по закупке прекращается </w:t>
      </w:r>
      <w:r>
        <w:rPr>
          <w:rStyle w:val="CharStyle50"/>
        </w:rPr>
        <w:t>после</w:t>
      </w:r>
      <w:r>
        <w:rPr>
          <w:rStyle w:val="CharStyle18"/>
        </w:rPr>
        <w:t xml:space="preserve"> </w:t>
      </w:r>
      <w:r>
        <w:rPr>
          <w:lang w:val="ru-RU" w:eastAsia="ru-RU" w:bidi="ru-RU"/>
          <w:w w:val="100"/>
          <w:spacing w:val="0"/>
          <w:color w:val="000000"/>
          <w:position w:val="0"/>
        </w:rPr>
        <w:t>исполнения субъектами контроля выданного предписания.</w:t>
      </w:r>
    </w:p>
    <w:p>
      <w:pPr>
        <w:pStyle w:val="Style9"/>
        <w:widowControl w:val="0"/>
        <w:keepNext w:val="0"/>
        <w:keepLines w:val="0"/>
        <w:shd w:val="clear" w:color="auto" w:fill="auto"/>
        <w:bidi w:val="0"/>
        <w:jc w:val="both"/>
        <w:spacing w:before="0" w:after="0" w:line="264" w:lineRule="exact"/>
        <w:ind w:left="20" w:right="20" w:firstLine="720"/>
        <w:sectPr>
          <w:pgSz w:w="11906" w:h="16838"/>
          <w:pgMar w:top="543" w:left="850" w:right="812" w:bottom="3721" w:header="0" w:footer="3" w:gutter="0"/>
          <w:rtlGutter w:val="0"/>
          <w:cols w:space="720"/>
          <w:noEndnote/>
          <w:docGrid w:linePitch="360"/>
        </w:sectPr>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правонарушениям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6" w:after="2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10" w:wrap="around" w:hAnchor="margin" w:x="8539" w:y="6548"/>
        <w:widowControl w:val="0"/>
        <w:keepNext w:val="0"/>
        <w:keepLines w:val="0"/>
        <w:shd w:val="clear" w:color="auto" w:fill="auto"/>
        <w:bidi w:val="0"/>
        <w:jc w:val="left"/>
        <w:spacing w:before="0" w:after="0" w:line="210" w:lineRule="exact"/>
        <w:ind w:left="100" w:right="0" w:firstLine="0"/>
      </w:pPr>
      <w:r>
        <w:rPr>
          <w:rStyle w:val="CharStyle5"/>
          <w:spacing w:val="0"/>
        </w:rPr>
        <w:t>Н.А. Кожемяко</w:t>
      </w:r>
    </w:p>
    <w:p>
      <w:pPr>
        <w:pStyle w:val="Style3"/>
        <w:widowControl w:val="0"/>
        <w:keepNext w:val="0"/>
        <w:keepLines w:val="0"/>
        <w:shd w:val="clear" w:color="auto" w:fill="auto"/>
        <w:bidi w:val="0"/>
        <w:jc w:val="left"/>
        <w:spacing w:before="0" w:after="0" w:line="230" w:lineRule="exact"/>
        <w:ind w:left="0" w:right="0" w:firstLine="0"/>
        <w:sectPr>
          <w:type w:val="continuous"/>
          <w:pgSz w:w="11906" w:h="16838"/>
          <w:pgMar w:top="543" w:left="850" w:right="8165" w:bottom="3721"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0" w:after="7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framePr w:h="229" w:wrap="around" w:hAnchor="margin" w:x="7948" w:y="8041"/>
        <w:widowControl w:val="0"/>
        <w:keepNext w:val="0"/>
        <w:keepLines w:val="0"/>
        <w:shd w:val="clear" w:color="auto" w:fill="auto"/>
        <w:bidi w:val="0"/>
        <w:jc w:val="left"/>
        <w:spacing w:before="0" w:after="0" w:line="210" w:lineRule="exact"/>
        <w:ind w:left="100" w:right="0" w:firstLine="0"/>
      </w:pPr>
      <w:r>
        <w:rPr>
          <w:rStyle w:val="CharStyle53"/>
          <w:i/>
          <w:iCs/>
        </w:rPr>
        <w:t>/</w:t>
      </w:r>
    </w:p>
    <w:p>
      <w:pPr>
        <w:pStyle w:val="Style3"/>
        <w:framePr w:h="221" w:wrap="around" w:hAnchor="margin" w:x="8587" w:y="8122"/>
        <w:widowControl w:val="0"/>
        <w:keepNext w:val="0"/>
        <w:keepLines w:val="0"/>
        <w:shd w:val="clear" w:color="auto" w:fill="auto"/>
        <w:bidi w:val="0"/>
        <w:jc w:val="left"/>
        <w:spacing w:before="0" w:after="0" w:line="210" w:lineRule="exact"/>
        <w:ind w:left="100" w:right="0" w:firstLine="0"/>
      </w:pPr>
      <w:r>
        <w:rPr>
          <w:rStyle w:val="CharStyle5"/>
          <w:spacing w:val="0"/>
        </w:rPr>
        <w:t>В.В. Моргунов</w:t>
      </w:r>
    </w:p>
    <w:p>
      <w:pPr>
        <w:pStyle w:val="Style3"/>
        <w:widowControl w:val="0"/>
        <w:keepNext w:val="0"/>
        <w:keepLines w:val="0"/>
        <w:shd w:val="clear" w:color="auto" w:fill="auto"/>
        <w:bidi w:val="0"/>
        <w:jc w:val="left"/>
        <w:spacing w:before="0" w:after="0" w:line="230" w:lineRule="exact"/>
        <w:ind w:left="0" w:right="0" w:firstLine="0"/>
        <w:sectPr>
          <w:type w:val="continuous"/>
          <w:pgSz w:w="11906" w:h="16838"/>
          <w:pgMar w:top="543" w:left="855" w:right="8972" w:bottom="3721" w:header="0" w:footer="3" w:gutter="0"/>
          <w:rtlGutter w:val="0"/>
          <w:cols w:space="720"/>
          <w:noEndnote/>
          <w:docGrid w:linePitch="360"/>
        </w:sectPr>
      </w:pPr>
      <w:r>
        <w:rPr>
          <w:lang w:val="ru-RU" w:eastAsia="ru-RU" w:bidi="ru-RU"/>
          <w:w w:val="100"/>
          <w:spacing w:val="0"/>
          <w:color w:val="000000"/>
          <w:position w:val="0"/>
        </w:rPr>
        <w:t>Члены Комиссии:</w:t>
      </w:r>
    </w:p>
    <w:p>
      <w:pPr>
        <w:pStyle w:val="Style54"/>
        <w:widowControl w:val="0"/>
        <w:keepNext w:val="0"/>
        <w:keepLines w:val="0"/>
        <w:shd w:val="clear" w:color="auto" w:fill="auto"/>
        <w:bidi w:val="0"/>
        <w:spacing w:before="0" w:after="0" w:line="1220" w:lineRule="exact"/>
        <w:ind w:left="1060" w:right="0" w:firstLine="0"/>
      </w:pPr>
      <w:r>
        <w:rPr>
          <w:lang w:val="ru-RU" w:eastAsia="ru-RU" w:bidi="ru-RU"/>
          <w:rFonts w:ascii="Courier New" w:eastAsia="Courier New" w:hAnsi="Courier New" w:cs="Courier New"/>
          <w:w w:val="100"/>
          <w:spacing w:val="0"/>
          <w:color w:val="000000"/>
          <w:position w:val="0"/>
        </w:rPr>
        <w:t>т</w:t>
      </w:r>
    </w:p>
    <w:p>
      <w:pPr>
        <w:pStyle w:val="Style56"/>
        <w:widowControl w:val="0"/>
        <w:keepNext/>
        <w:keepLines/>
        <w:shd w:val="clear" w:color="auto" w:fill="auto"/>
        <w:bidi w:val="0"/>
        <w:jc w:val="left"/>
        <w:spacing w:before="0" w:after="0" w:line="200" w:lineRule="exact"/>
        <w:ind w:left="1140" w:right="0" w:firstLine="0"/>
      </w:pPr>
      <w:bookmarkStart w:id="3" w:name="bookmark3"/>
      <w:r>
        <w:rPr>
          <w:lang w:val="ru-RU" w:eastAsia="ru-RU" w:bidi="ru-RU"/>
          <w:w w:val="100"/>
          <w:color w:val="000000"/>
          <w:position w:val="0"/>
        </w:rPr>
        <w:t>!/</w:t>
      </w:r>
      <w:bookmarkEnd w:id="3"/>
    </w:p>
    <w:p>
      <w:pPr>
        <w:pStyle w:val="Style3"/>
        <w:tabs>
          <w:tab w:leader="none" w:pos="3129" w:val="left"/>
        </w:tabs>
        <w:widowControl w:val="0"/>
        <w:keepNext w:val="0"/>
        <w:keepLines w:val="0"/>
        <w:shd w:val="clear" w:color="auto" w:fill="auto"/>
        <w:bidi w:val="0"/>
        <w:spacing w:before="0" w:after="0" w:line="230" w:lineRule="exact"/>
        <w:ind w:left="2620" w:right="0" w:firstLine="0"/>
        <w:sectPr>
          <w:type w:val="continuous"/>
          <w:pgSz w:w="11906" w:h="16838"/>
          <w:pgMar w:top="543" w:left="6975" w:right="831" w:bottom="3721" w:header="0" w:footer="3" w:gutter="0"/>
          <w:rtlGutter w:val="0"/>
          <w:cols w:space="720"/>
          <w:noEndnote/>
          <w:docGrid w:linePitch="360"/>
        </w:sectPr>
      </w:pPr>
      <w:r>
        <w:rPr>
          <w:lang w:val="ru-RU" w:eastAsia="ru-RU" w:bidi="ru-RU"/>
          <w:w w:val="100"/>
          <w:spacing w:val="0"/>
          <w:color w:val="000000"/>
          <w:position w:val="0"/>
        </w:rPr>
        <w:t>С.А. Иванкова</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гК'П. ДсОуХ Ю.Р.</w:t>
      </w:r>
    </w:p>
    <w:p>
      <w:pPr>
        <w:pStyle w:val="Style6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Тел.:</w:t>
      </w:r>
    </w:p>
    <w:p>
      <w:pPr>
        <w:pStyle w:val="Style62"/>
        <w:widowControl w:val="0"/>
        <w:keepNext w:val="0"/>
        <w:keepLines w:val="0"/>
        <w:shd w:val="clear" w:color="auto" w:fill="auto"/>
        <w:bidi w:val="0"/>
        <w:jc w:val="left"/>
        <w:spacing w:before="0" w:after="0"/>
        <w:ind w:left="960" w:right="0" w:firstLine="0"/>
      </w:pPr>
      <w:r>
        <w:rPr>
          <w:w w:val="100"/>
          <w:spacing w:val="0"/>
          <w:color w:val="000000"/>
          <w:position w:val="0"/>
        </w:rPr>
        <w:t>g&gt;A.ru</w:t>
      </w:r>
      <w:r>
        <w:br w:type="page"/>
      </w:r>
    </w:p>
    <w:sectPr>
      <w:type w:val="continuous"/>
      <w:pgSz w:w="11906" w:h="16838"/>
      <w:pgMar w:top="543" w:left="783" w:right="9581" w:bottom="372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upperLetter"/>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2"/>
      <w:numFmt w:val="upperLetter"/>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3"/>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7">
    <w:name w:val="Основной текст (2) Exact"/>
    <w:basedOn w:val="DefaultParagraphFont"/>
    <w:link w:val="Style6"/>
    <w:rPr>
      <w:b/>
      <w:bCs/>
      <w:i w:val="0"/>
      <w:iCs w:val="0"/>
      <w:u w:val="none"/>
      <w:strike w:val="0"/>
      <w:smallCaps w:val="0"/>
      <w:sz w:val="17"/>
      <w:szCs w:val="17"/>
      <w:rFonts w:ascii="Times New Roman" w:eastAsia="Times New Roman" w:hAnsi="Times New Roman" w:cs="Times New Roman"/>
      <w:spacing w:val="5"/>
    </w:rPr>
  </w:style>
  <w:style w:type="character" w:customStyle="1" w:styleId="CharStyle8">
    <w:name w:val="Основной текст"/>
    <w:basedOn w:val="CharStyle4"/>
    <w:rPr>
      <w:lang w:val="en-US" w:eastAsia="en-US" w:bidi="en-US"/>
      <w:u w:val="single"/>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9"/>
      <w:szCs w:val="19"/>
      <w:rFonts w:ascii="Times New Roman" w:eastAsia="Times New Roman" w:hAnsi="Times New Roman" w:cs="Times New Roman"/>
    </w:rPr>
  </w:style>
  <w:style w:type="character" w:customStyle="1" w:styleId="CharStyle12">
    <w:name w:val="Заголовок №2_"/>
    <w:basedOn w:val="DefaultParagraphFont"/>
    <w:link w:val="Style11"/>
    <w:rPr>
      <w:b w:val="0"/>
      <w:bCs w:val="0"/>
      <w:i w:val="0"/>
      <w:iCs w:val="0"/>
      <w:u w:val="none"/>
      <w:strike w:val="0"/>
      <w:smallCaps w:val="0"/>
      <w:sz w:val="34"/>
      <w:szCs w:val="34"/>
      <w:rFonts w:ascii="Times New Roman" w:eastAsia="Times New Roman" w:hAnsi="Times New Roman" w:cs="Times New Roman"/>
    </w:rPr>
  </w:style>
  <w:style w:type="character" w:customStyle="1" w:styleId="CharStyle13">
    <w:name w:val="Основной текст + 9 pt"/>
    <w:basedOn w:val="CharStyle4"/>
    <w:rPr>
      <w:lang w:val="ru-RU" w:eastAsia="ru-RU" w:bidi="ru-RU"/>
      <w:sz w:val="18"/>
      <w:szCs w:val="18"/>
      <w:w w:val="100"/>
      <w:spacing w:val="0"/>
      <w:color w:val="000000"/>
      <w:position w:val="0"/>
    </w:rPr>
  </w:style>
  <w:style w:type="character" w:customStyle="1" w:styleId="CharStyle15">
    <w:name w:val="Подпись к таблице_"/>
    <w:basedOn w:val="DefaultParagraphFont"/>
    <w:link w:val="Style14"/>
    <w:rPr>
      <w:b w:val="0"/>
      <w:bCs w:val="0"/>
      <w:i/>
      <w:iCs/>
      <w:u w:val="none"/>
      <w:strike w:val="0"/>
      <w:smallCaps w:val="0"/>
      <w:rFonts w:ascii="Times New Roman" w:eastAsia="Times New Roman" w:hAnsi="Times New Roman" w:cs="Times New Roman"/>
    </w:rPr>
  </w:style>
  <w:style w:type="character" w:customStyle="1" w:styleId="CharStyle16">
    <w:name w:val="Подпись к таблице"/>
    <w:basedOn w:val="CharStyle15"/>
    <w:rPr>
      <w:lang w:val="ru-RU" w:eastAsia="ru-RU" w:bidi="ru-RU"/>
      <w:u w:val="single"/>
      <w:sz w:val="24"/>
      <w:szCs w:val="24"/>
      <w:w w:val="100"/>
      <w:spacing w:val="0"/>
      <w:color w:val="000000"/>
      <w:position w:val="0"/>
    </w:rPr>
  </w:style>
  <w:style w:type="character" w:customStyle="1" w:styleId="CharStyle17">
    <w:name w:val="Основной текст + 9,5 pt"/>
    <w:basedOn w:val="CharStyle4"/>
    <w:rPr>
      <w:lang w:val="ru-RU" w:eastAsia="ru-RU" w:bidi="ru-RU"/>
      <w:sz w:val="19"/>
      <w:szCs w:val="19"/>
      <w:w w:val="100"/>
      <w:spacing w:val="0"/>
      <w:color w:val="000000"/>
      <w:position w:val="0"/>
    </w:rPr>
  </w:style>
  <w:style w:type="character" w:customStyle="1" w:styleId="CharStyle18">
    <w:name w:val="Основной текст + Полужирный"/>
    <w:basedOn w:val="CharStyle4"/>
    <w:rPr>
      <w:lang w:val="ru-RU" w:eastAsia="ru-RU" w:bidi="ru-RU"/>
      <w:b/>
      <w:bCs/>
      <w:w w:val="100"/>
      <w:spacing w:val="0"/>
      <w:color w:val="000000"/>
      <w:position w:val="0"/>
    </w:rPr>
  </w:style>
  <w:style w:type="character" w:customStyle="1" w:styleId="CharStyle20">
    <w:name w:val="Подпись к таблице (2)_"/>
    <w:basedOn w:val="DefaultParagraphFont"/>
    <w:link w:val="Style19"/>
    <w:rPr>
      <w:b w:val="0"/>
      <w:bCs w:val="0"/>
      <w:i/>
      <w:iCs/>
      <w:u w:val="none"/>
      <w:strike w:val="0"/>
      <w:smallCaps w:val="0"/>
      <w:sz w:val="23"/>
      <w:szCs w:val="23"/>
      <w:rFonts w:ascii="Times New Roman" w:eastAsia="Times New Roman" w:hAnsi="Times New Roman" w:cs="Times New Roman"/>
    </w:rPr>
  </w:style>
  <w:style w:type="character" w:customStyle="1" w:styleId="CharStyle21">
    <w:name w:val="Подпись к таблице (2)"/>
    <w:basedOn w:val="CharStyle20"/>
    <w:rPr>
      <w:lang w:val="ru-RU" w:eastAsia="ru-RU" w:bidi="ru-RU"/>
      <w:u w:val="single"/>
      <w:w w:val="100"/>
      <w:spacing w:val="0"/>
      <w:color w:val="000000"/>
      <w:position w:val="0"/>
    </w:rPr>
  </w:style>
  <w:style w:type="character" w:customStyle="1" w:styleId="CharStyle22">
    <w:name w:val="Основной текст + 9,5 pt,Полужирный"/>
    <w:basedOn w:val="CharStyle4"/>
    <w:rPr>
      <w:lang w:val="ru-RU" w:eastAsia="ru-RU" w:bidi="ru-RU"/>
      <w:b/>
      <w:bCs/>
      <w:sz w:val="19"/>
      <w:szCs w:val="19"/>
      <w:w w:val="100"/>
      <w:spacing w:val="0"/>
      <w:color w:val="000000"/>
      <w:position w:val="0"/>
    </w:rPr>
  </w:style>
  <w:style w:type="character" w:customStyle="1" w:styleId="CharStyle23">
    <w:name w:val="Основной текст (3)"/>
    <w:basedOn w:val="CharStyle10"/>
    <w:rPr>
      <w:lang w:val="ru-RU" w:eastAsia="ru-RU" w:bidi="ru-RU"/>
      <w:u w:val="single"/>
      <w:w w:val="100"/>
      <w:spacing w:val="0"/>
      <w:color w:val="000000"/>
      <w:position w:val="0"/>
    </w:rPr>
  </w:style>
  <w:style w:type="character" w:customStyle="1" w:styleId="CharStyle25">
    <w:name w:val="Основной текст (4)_"/>
    <w:basedOn w:val="DefaultParagraphFont"/>
    <w:link w:val="Style24"/>
    <w:rPr>
      <w:b w:val="0"/>
      <w:bCs w:val="0"/>
      <w:i/>
      <w:iCs/>
      <w:u w:val="none"/>
      <w:strike w:val="0"/>
      <w:smallCaps w:val="0"/>
      <w:sz w:val="23"/>
      <w:szCs w:val="23"/>
      <w:rFonts w:ascii="Times New Roman" w:eastAsia="Times New Roman" w:hAnsi="Times New Roman" w:cs="Times New Roman"/>
    </w:rPr>
  </w:style>
  <w:style w:type="character" w:customStyle="1" w:styleId="CharStyle26">
    <w:name w:val="Основной текст (4) + Не курсив"/>
    <w:basedOn w:val="CharStyle25"/>
    <w:rPr>
      <w:lang w:val="1024"/>
      <w:i/>
      <w:iCs/>
      <w:w w:val="100"/>
      <w:spacing w:val="0"/>
      <w:color w:val="000000"/>
      <w:position w:val="0"/>
    </w:rPr>
  </w:style>
  <w:style w:type="character" w:customStyle="1" w:styleId="CharStyle27">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4"/>
    </w:rPr>
  </w:style>
  <w:style w:type="character" w:customStyle="1" w:styleId="CharStyle29">
    <w:name w:val="Основной текст (5)_"/>
    <w:basedOn w:val="DefaultParagraphFont"/>
    <w:link w:val="Style28"/>
    <w:rPr>
      <w:b/>
      <w:bCs/>
      <w:i w:val="0"/>
      <w:iCs w:val="0"/>
      <w:u w:val="none"/>
      <w:strike w:val="0"/>
      <w:smallCaps w:val="0"/>
      <w:sz w:val="23"/>
      <w:szCs w:val="23"/>
      <w:rFonts w:ascii="Times New Roman" w:eastAsia="Times New Roman" w:hAnsi="Times New Roman" w:cs="Times New Roman"/>
    </w:rPr>
  </w:style>
  <w:style w:type="character" w:customStyle="1" w:styleId="CharStyle31">
    <w:name w:val="Основной текст (6)_"/>
    <w:basedOn w:val="DefaultParagraphFont"/>
    <w:link w:val="Style30"/>
    <w:rPr>
      <w:b w:val="0"/>
      <w:bCs w:val="0"/>
      <w:i w:val="0"/>
      <w:iCs w:val="0"/>
      <w:u w:val="none"/>
      <w:strike w:val="0"/>
      <w:smallCaps w:val="0"/>
      <w:sz w:val="16"/>
      <w:szCs w:val="16"/>
      <w:rFonts w:ascii="Times New Roman" w:eastAsia="Times New Roman" w:hAnsi="Times New Roman" w:cs="Times New Roman"/>
    </w:rPr>
  </w:style>
  <w:style w:type="character" w:customStyle="1" w:styleId="CharStyle33">
    <w:name w:val="Основной текст (7)_"/>
    <w:basedOn w:val="DefaultParagraphFont"/>
    <w:link w:val="Style32"/>
    <w:rPr>
      <w:b w:val="0"/>
      <w:bCs w:val="0"/>
      <w:i w:val="0"/>
      <w:iCs w:val="0"/>
      <w:u w:val="none"/>
      <w:strike w:val="0"/>
      <w:smallCaps w:val="0"/>
      <w:sz w:val="15"/>
      <w:szCs w:val="15"/>
      <w:rFonts w:ascii="Times New Roman" w:eastAsia="Times New Roman" w:hAnsi="Times New Roman" w:cs="Times New Roman"/>
    </w:rPr>
  </w:style>
  <w:style w:type="character" w:customStyle="1" w:styleId="CharStyle34">
    <w:name w:val="Основной текст (7)"/>
    <w:basedOn w:val="CharStyle33"/>
    <w:rPr>
      <w:lang w:val="ru-RU" w:eastAsia="ru-RU" w:bidi="ru-RU"/>
      <w:w w:val="100"/>
      <w:spacing w:val="0"/>
      <w:color w:val="000000"/>
      <w:position w:val="0"/>
    </w:rPr>
  </w:style>
  <w:style w:type="character" w:customStyle="1" w:styleId="CharStyle35">
    <w:name w:val="Основной текст (7) + Palatino Linotype,6,5 pt"/>
    <w:basedOn w:val="CharStyle33"/>
    <w:rPr>
      <w:lang w:val="ru-RU" w:eastAsia="ru-RU" w:bidi="ru-RU"/>
      <w:sz w:val="13"/>
      <w:szCs w:val="13"/>
      <w:rFonts w:ascii="Palatino Linotype" w:eastAsia="Palatino Linotype" w:hAnsi="Palatino Linotype" w:cs="Palatino Linotype"/>
      <w:w w:val="100"/>
      <w:spacing w:val="0"/>
      <w:color w:val="000000"/>
      <w:position w:val="0"/>
    </w:rPr>
  </w:style>
  <w:style w:type="character" w:customStyle="1" w:styleId="CharStyle37">
    <w:name w:val="Основной текст (8) Exact"/>
    <w:basedOn w:val="DefaultParagraphFont"/>
    <w:link w:val="Style36"/>
    <w:rPr>
      <w:b/>
      <w:bCs/>
      <w:i w:val="0"/>
      <w:iCs w:val="0"/>
      <w:u w:val="none"/>
      <w:strike w:val="0"/>
      <w:smallCaps w:val="0"/>
      <w:sz w:val="18"/>
      <w:szCs w:val="18"/>
      <w:rFonts w:ascii="Times New Roman" w:eastAsia="Times New Roman" w:hAnsi="Times New Roman" w:cs="Times New Roman"/>
      <w:spacing w:val="10"/>
    </w:rPr>
  </w:style>
  <w:style w:type="character" w:customStyle="1" w:styleId="CharStyle39">
    <w:name w:val="Основной текст (9) Exact"/>
    <w:basedOn w:val="DefaultParagraphFont"/>
    <w:link w:val="Style38"/>
    <w:rPr>
      <w:b w:val="0"/>
      <w:bCs w:val="0"/>
      <w:i w:val="0"/>
      <w:iCs w:val="0"/>
      <w:u w:val="none"/>
      <w:strike w:val="0"/>
      <w:smallCaps w:val="0"/>
      <w:sz w:val="16"/>
      <w:szCs w:val="16"/>
      <w:rFonts w:ascii="Times New Roman" w:eastAsia="Times New Roman" w:hAnsi="Times New Roman" w:cs="Times New Roman"/>
      <w:spacing w:val="6"/>
    </w:rPr>
  </w:style>
  <w:style w:type="character" w:customStyle="1" w:styleId="CharStyle40">
    <w:name w:val="Основной текст (9) + 7,5 pt,Интервал 0 pt Exact"/>
    <w:basedOn w:val="CharStyle39"/>
    <w:rPr>
      <w:lang w:val="en-US" w:eastAsia="en-US" w:bidi="en-US"/>
      <w:sz w:val="15"/>
      <w:szCs w:val="15"/>
      <w:w w:val="100"/>
      <w:spacing w:val="4"/>
      <w:color w:val="000000"/>
      <w:position w:val="0"/>
    </w:rPr>
  </w:style>
  <w:style w:type="character" w:customStyle="1" w:styleId="CharStyle41">
    <w:name w:val="Основной текст Exact"/>
    <w:basedOn w:val="CharStyle4"/>
    <w:rPr>
      <w:lang w:val="en-US" w:eastAsia="en-US" w:bidi="en-US"/>
      <w:u w:val="single"/>
      <w:sz w:val="21"/>
      <w:szCs w:val="21"/>
      <w:w w:val="100"/>
      <w:spacing w:val="3"/>
      <w:color w:val="000000"/>
      <w:position w:val="0"/>
    </w:rPr>
  </w:style>
  <w:style w:type="character" w:customStyle="1" w:styleId="CharStyle43">
    <w:name w:val="Основной текст (10) Exact"/>
    <w:basedOn w:val="DefaultParagraphFont"/>
    <w:link w:val="Style42"/>
    <w:rPr>
      <w:lang w:val="en-US" w:eastAsia="en-US" w:bidi="en-US"/>
      <w:b w:val="0"/>
      <w:bCs w:val="0"/>
      <w:i w:val="0"/>
      <w:iCs w:val="0"/>
      <w:u w:val="none"/>
      <w:strike w:val="0"/>
      <w:smallCaps w:val="0"/>
      <w:sz w:val="22"/>
      <w:szCs w:val="22"/>
      <w:rFonts w:ascii="Times New Roman" w:eastAsia="Times New Roman" w:hAnsi="Times New Roman" w:cs="Times New Roman"/>
      <w:spacing w:val="7"/>
    </w:rPr>
  </w:style>
  <w:style w:type="character" w:customStyle="1" w:styleId="CharStyle44">
    <w:name w:val="Основной текст (10) Exact"/>
    <w:basedOn w:val="CharStyle43"/>
    <w:rPr>
      <w:u w:val="single"/>
      <w:w w:val="100"/>
      <w:color w:val="000000"/>
      <w:position w:val="0"/>
    </w:rPr>
  </w:style>
  <w:style w:type="character" w:customStyle="1" w:styleId="CharStyle45">
    <w:name w:val="Основной текст (7) Exact"/>
    <w:basedOn w:val="DefaultParagraphFont"/>
    <w:rPr>
      <w:b w:val="0"/>
      <w:bCs w:val="0"/>
      <w:i w:val="0"/>
      <w:iCs w:val="0"/>
      <w:u w:val="none"/>
      <w:strike w:val="0"/>
      <w:smallCaps w:val="0"/>
      <w:sz w:val="14"/>
      <w:szCs w:val="14"/>
      <w:rFonts w:ascii="Times New Roman" w:eastAsia="Times New Roman" w:hAnsi="Times New Roman" w:cs="Times New Roman"/>
      <w:spacing w:val="9"/>
    </w:rPr>
  </w:style>
  <w:style w:type="character" w:customStyle="1" w:styleId="CharStyle46">
    <w:name w:val="Основной текст + Курсив"/>
    <w:basedOn w:val="CharStyle4"/>
    <w:rPr>
      <w:lang w:val="en-US" w:eastAsia="en-US" w:bidi="en-US"/>
      <w:i/>
      <w:iCs/>
      <w:u w:val="single"/>
      <w:w w:val="100"/>
      <w:spacing w:val="0"/>
      <w:color w:val="000000"/>
      <w:position w:val="0"/>
    </w:rPr>
  </w:style>
  <w:style w:type="character" w:customStyle="1" w:styleId="CharStyle48">
    <w:name w:val="Основной текст (11) Exact"/>
    <w:basedOn w:val="DefaultParagraphFont"/>
    <w:link w:val="Style47"/>
    <w:rPr>
      <w:b w:val="0"/>
      <w:bCs w:val="0"/>
      <w:i w:val="0"/>
      <w:iCs w:val="0"/>
      <w:u w:val="none"/>
      <w:strike w:val="0"/>
      <w:smallCaps w:val="0"/>
      <w:sz w:val="18"/>
      <w:szCs w:val="18"/>
      <w:rFonts w:ascii="Trebuchet MS" w:eastAsia="Trebuchet MS" w:hAnsi="Trebuchet MS" w:cs="Trebuchet MS"/>
      <w:spacing w:val="11"/>
    </w:rPr>
  </w:style>
  <w:style w:type="character" w:customStyle="1" w:styleId="CharStyle49">
    <w:name w:val="Основной текст (11) + 6,5 pt,Интервал 0 pt Exact"/>
    <w:basedOn w:val="CharStyle48"/>
    <w:rPr>
      <w:lang w:val="ru-RU" w:eastAsia="ru-RU" w:bidi="ru-RU"/>
      <w:sz w:val="13"/>
      <w:szCs w:val="13"/>
      <w:w w:val="100"/>
      <w:spacing w:val="0"/>
      <w:color w:val="000000"/>
      <w:position w:val="0"/>
    </w:rPr>
  </w:style>
  <w:style w:type="character" w:customStyle="1" w:styleId="CharStyle50">
    <w:name w:val="Основной текст + Полужирный"/>
    <w:basedOn w:val="CharStyle4"/>
    <w:rPr>
      <w:lang w:val="ru-RU" w:eastAsia="ru-RU" w:bidi="ru-RU"/>
      <w:b/>
      <w:bCs/>
      <w:u w:val="single"/>
      <w:w w:val="100"/>
      <w:spacing w:val="0"/>
      <w:color w:val="000000"/>
      <w:position w:val="0"/>
    </w:rPr>
  </w:style>
  <w:style w:type="character" w:customStyle="1" w:styleId="CharStyle51">
    <w:name w:val="Основной текст + 8 pt,Малые прописные,Интервал 0 pt"/>
    <w:basedOn w:val="CharStyle4"/>
    <w:rPr>
      <w:lang w:val="ru-RU" w:eastAsia="ru-RU" w:bidi="ru-RU"/>
      <w:u w:val="single"/>
      <w:smallCaps/>
      <w:sz w:val="16"/>
      <w:szCs w:val="16"/>
      <w:w w:val="100"/>
      <w:spacing w:val="10"/>
      <w:color w:val="000000"/>
      <w:position w:val="0"/>
    </w:rPr>
  </w:style>
  <w:style w:type="character" w:customStyle="1" w:styleId="CharStyle52">
    <w:name w:val="Основной текст + 8 pt,Интервал 0 pt"/>
    <w:basedOn w:val="CharStyle4"/>
    <w:rPr>
      <w:lang w:val="ru-RU" w:eastAsia="ru-RU" w:bidi="ru-RU"/>
      <w:u w:val="single"/>
      <w:sz w:val="16"/>
      <w:szCs w:val="16"/>
      <w:w w:val="100"/>
      <w:spacing w:val="10"/>
      <w:color w:val="000000"/>
      <w:position w:val="0"/>
    </w:rPr>
  </w:style>
  <w:style w:type="character" w:customStyle="1" w:styleId="CharStyle53">
    <w:name w:val="Основной текст (4) Exact"/>
    <w:basedOn w:val="DefaultParagraphFont"/>
    <w:rPr>
      <w:b w:val="0"/>
      <w:bCs w:val="0"/>
      <w:i/>
      <w:iCs/>
      <w:u w:val="none"/>
      <w:strike w:val="0"/>
      <w:smallCaps w:val="0"/>
      <w:sz w:val="21"/>
      <w:szCs w:val="21"/>
      <w:rFonts w:ascii="Times New Roman" w:eastAsia="Times New Roman" w:hAnsi="Times New Roman" w:cs="Times New Roman"/>
    </w:rPr>
  </w:style>
  <w:style w:type="character" w:customStyle="1" w:styleId="CharStyle55">
    <w:name w:val="Основной текст (12)_"/>
    <w:basedOn w:val="DefaultParagraphFont"/>
    <w:link w:val="Style54"/>
    <w:rPr>
      <w:b w:val="0"/>
      <w:bCs w:val="0"/>
      <w:i/>
      <w:iCs/>
      <w:u w:val="none"/>
      <w:strike w:val="0"/>
      <w:smallCaps w:val="0"/>
      <w:sz w:val="122"/>
      <w:szCs w:val="122"/>
    </w:rPr>
  </w:style>
  <w:style w:type="character" w:customStyle="1" w:styleId="CharStyle57">
    <w:name w:val="Заголовок №1_"/>
    <w:basedOn w:val="DefaultParagraphFont"/>
    <w:link w:val="Style56"/>
    <w:rPr>
      <w:b w:val="0"/>
      <w:bCs w:val="0"/>
      <w:i/>
      <w:iCs/>
      <w:u w:val="none"/>
      <w:strike w:val="0"/>
      <w:smallCaps w:val="0"/>
      <w:sz w:val="20"/>
      <w:szCs w:val="20"/>
      <w:rFonts w:ascii="Times New Roman" w:eastAsia="Times New Roman" w:hAnsi="Times New Roman" w:cs="Times New Roman"/>
      <w:spacing w:val="-40"/>
    </w:rPr>
  </w:style>
  <w:style w:type="character" w:customStyle="1" w:styleId="CharStyle59">
    <w:name w:val="Основной текст (13)_"/>
    <w:basedOn w:val="DefaultParagraphFont"/>
    <w:link w:val="Style58"/>
    <w:rPr>
      <w:b w:val="0"/>
      <w:bCs w:val="0"/>
      <w:i/>
      <w:iCs/>
      <w:u w:val="none"/>
      <w:strike w:val="0"/>
      <w:smallCaps w:val="0"/>
      <w:sz w:val="20"/>
      <w:szCs w:val="20"/>
      <w:rFonts w:ascii="Times New Roman" w:eastAsia="Times New Roman" w:hAnsi="Times New Roman" w:cs="Times New Roman"/>
    </w:rPr>
  </w:style>
  <w:style w:type="character" w:customStyle="1" w:styleId="CharStyle61">
    <w:name w:val="Основной текст (14)_"/>
    <w:basedOn w:val="DefaultParagraphFont"/>
    <w:link w:val="Style60"/>
    <w:rPr>
      <w:b w:val="0"/>
      <w:bCs w:val="0"/>
      <w:i/>
      <w:iCs/>
      <w:u w:val="none"/>
      <w:strike w:val="0"/>
      <w:smallCaps w:val="0"/>
      <w:sz w:val="13"/>
      <w:szCs w:val="13"/>
      <w:rFonts w:ascii="Times New Roman" w:eastAsia="Times New Roman" w:hAnsi="Times New Roman" w:cs="Times New Roman"/>
    </w:rPr>
  </w:style>
  <w:style w:type="character" w:customStyle="1" w:styleId="CharStyle63">
    <w:name w:val="Основной текст (15)_"/>
    <w:basedOn w:val="DefaultParagraphFont"/>
    <w:link w:val="Style62"/>
    <w:rPr>
      <w:lang w:val="en-US" w:eastAsia="en-US" w:bidi="en-US"/>
      <w:b w:val="0"/>
      <w:bCs w:val="0"/>
      <w:i/>
      <w:iCs/>
      <w:u w:val="none"/>
      <w:strike w:val="0"/>
      <w:smallCaps w:val="0"/>
      <w:sz w:val="19"/>
      <w:szCs w:val="19"/>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jc w:val="both"/>
      <w:spacing w:line="277" w:lineRule="exact"/>
      <w:ind w:hanging="1040"/>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line="0" w:lineRule="exact"/>
    </w:pPr>
    <w:rPr>
      <w:b/>
      <w:bCs/>
      <w:i w:val="0"/>
      <w:iCs w:val="0"/>
      <w:u w:val="none"/>
      <w:strike w:val="0"/>
      <w:smallCaps w:val="0"/>
      <w:sz w:val="17"/>
      <w:szCs w:val="17"/>
      <w:rFonts w:ascii="Times New Roman" w:eastAsia="Times New Roman" w:hAnsi="Times New Roman" w:cs="Times New Roman"/>
      <w:spacing w:val="5"/>
    </w:rPr>
  </w:style>
  <w:style w:type="paragraph" w:customStyle="1" w:styleId="Style9">
    <w:name w:val="Основной текст (3)"/>
    <w:basedOn w:val="Normal"/>
    <w:link w:val="CharStyle10"/>
    <w:pPr>
      <w:widowControl w:val="0"/>
      <w:shd w:val="clear" w:color="auto" w:fill="FFFFFF"/>
      <w:spacing w:after="36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1">
    <w:name w:val="Заголовок №2"/>
    <w:basedOn w:val="Normal"/>
    <w:link w:val="CharStyle12"/>
    <w:pPr>
      <w:widowControl w:val="0"/>
      <w:shd w:val="clear" w:color="auto" w:fill="FFFFFF"/>
      <w:jc w:val="right"/>
      <w:outlineLvl w:val="1"/>
      <w:spacing w:before="36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14">
    <w:name w:val="Подпись к таблице"/>
    <w:basedOn w:val="Normal"/>
    <w:link w:val="CharStyle15"/>
    <w:pPr>
      <w:widowControl w:val="0"/>
      <w:shd w:val="clear" w:color="auto" w:fill="FFFFFF"/>
      <w:spacing w:line="0" w:lineRule="exact"/>
    </w:pPr>
    <w:rPr>
      <w:b w:val="0"/>
      <w:bCs w:val="0"/>
      <w:i/>
      <w:iCs/>
      <w:u w:val="none"/>
      <w:strike w:val="0"/>
      <w:smallCaps w:val="0"/>
      <w:rFonts w:ascii="Times New Roman" w:eastAsia="Times New Roman" w:hAnsi="Times New Roman" w:cs="Times New Roman"/>
    </w:rPr>
  </w:style>
  <w:style w:type="paragraph" w:customStyle="1" w:styleId="Style19">
    <w:name w:val="Подпись к таблице (2)"/>
    <w:basedOn w:val="Normal"/>
    <w:link w:val="CharStyle20"/>
    <w:pPr>
      <w:widowControl w:val="0"/>
      <w:shd w:val="clear" w:color="auto" w:fill="FFFFFF"/>
      <w:spacing w:line="0" w:lineRule="exact"/>
    </w:pPr>
    <w:rPr>
      <w:b w:val="0"/>
      <w:bCs w:val="0"/>
      <w:i/>
      <w:iCs/>
      <w:u w:val="none"/>
      <w:strike w:val="0"/>
      <w:smallCaps w:val="0"/>
      <w:sz w:val="23"/>
      <w:szCs w:val="23"/>
      <w:rFonts w:ascii="Times New Roman" w:eastAsia="Times New Roman" w:hAnsi="Times New Roman" w:cs="Times New Roman"/>
    </w:rPr>
  </w:style>
  <w:style w:type="paragraph" w:customStyle="1" w:styleId="Style24">
    <w:name w:val="Основной текст (4)"/>
    <w:basedOn w:val="Normal"/>
    <w:link w:val="CharStyle25"/>
    <w:pPr>
      <w:widowControl w:val="0"/>
      <w:shd w:val="clear" w:color="auto" w:fill="FFFFFF"/>
      <w:jc w:val="both"/>
      <w:spacing w:before="240" w:line="0" w:lineRule="exact"/>
    </w:pPr>
    <w:rPr>
      <w:b w:val="0"/>
      <w:bCs w:val="0"/>
      <w:i/>
      <w:iCs/>
      <w:u w:val="none"/>
      <w:strike w:val="0"/>
      <w:smallCaps w:val="0"/>
      <w:sz w:val="23"/>
      <w:szCs w:val="23"/>
      <w:rFonts w:ascii="Times New Roman" w:eastAsia="Times New Roman" w:hAnsi="Times New Roman" w:cs="Times New Roman"/>
    </w:rPr>
  </w:style>
  <w:style w:type="paragraph" w:customStyle="1" w:styleId="Style28">
    <w:name w:val="Основной текст (5)"/>
    <w:basedOn w:val="Normal"/>
    <w:link w:val="CharStyle29"/>
    <w:pPr>
      <w:widowControl w:val="0"/>
      <w:shd w:val="clear" w:color="auto" w:fill="FFFFFF"/>
      <w:jc w:val="center"/>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0">
    <w:name w:val="Основной текст (6)"/>
    <w:basedOn w:val="Normal"/>
    <w:link w:val="CharStyle31"/>
    <w:pPr>
      <w:widowControl w:val="0"/>
      <w:shd w:val="clear" w:color="auto" w:fill="FFFFFF"/>
      <w:jc w:val="center"/>
      <w:spacing w:before="240" w:after="60" w:line="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32">
    <w:name w:val="Основной текст (7)"/>
    <w:basedOn w:val="Normal"/>
    <w:link w:val="CharStyle33"/>
    <w:pPr>
      <w:widowControl w:val="0"/>
      <w:shd w:val="clear" w:color="auto" w:fill="FFFFFF"/>
      <w:spacing w:before="840" w:line="18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36">
    <w:name w:val="Основной текст (8)"/>
    <w:basedOn w:val="Normal"/>
    <w:link w:val="CharStyle37"/>
    <w:pPr>
      <w:widowControl w:val="0"/>
      <w:shd w:val="clear" w:color="auto" w:fill="FFFFFF"/>
      <w:jc w:val="center"/>
      <w:spacing w:after="180" w:line="220" w:lineRule="exact"/>
    </w:pPr>
    <w:rPr>
      <w:b/>
      <w:bCs/>
      <w:i w:val="0"/>
      <w:iCs w:val="0"/>
      <w:u w:val="none"/>
      <w:strike w:val="0"/>
      <w:smallCaps w:val="0"/>
      <w:sz w:val="18"/>
      <w:szCs w:val="18"/>
      <w:rFonts w:ascii="Times New Roman" w:eastAsia="Times New Roman" w:hAnsi="Times New Roman" w:cs="Times New Roman"/>
      <w:spacing w:val="10"/>
    </w:rPr>
  </w:style>
  <w:style w:type="paragraph" w:customStyle="1" w:styleId="Style38">
    <w:name w:val="Основной текст (9)"/>
    <w:basedOn w:val="Normal"/>
    <w:link w:val="CharStyle39"/>
    <w:pPr>
      <w:widowControl w:val="0"/>
      <w:shd w:val="clear" w:color="auto" w:fill="FFFFFF"/>
      <w:jc w:val="center"/>
      <w:spacing w:line="187" w:lineRule="exact"/>
    </w:pPr>
    <w:rPr>
      <w:b w:val="0"/>
      <w:bCs w:val="0"/>
      <w:i w:val="0"/>
      <w:iCs w:val="0"/>
      <w:u w:val="none"/>
      <w:strike w:val="0"/>
      <w:smallCaps w:val="0"/>
      <w:sz w:val="16"/>
      <w:szCs w:val="16"/>
      <w:rFonts w:ascii="Times New Roman" w:eastAsia="Times New Roman" w:hAnsi="Times New Roman" w:cs="Times New Roman"/>
      <w:spacing w:val="6"/>
    </w:rPr>
  </w:style>
  <w:style w:type="paragraph" w:customStyle="1" w:styleId="Style42">
    <w:name w:val="Основной текст (10)"/>
    <w:basedOn w:val="Normal"/>
    <w:link w:val="CharStyle43"/>
    <w:pPr>
      <w:widowControl w:val="0"/>
      <w:shd w:val="clear" w:color="auto" w:fill="FFFFFF"/>
      <w:spacing w:line="306" w:lineRule="exact"/>
    </w:pPr>
    <w:rPr>
      <w:lang w:val="en-US" w:eastAsia="en-US" w:bidi="en-US"/>
      <w:b w:val="0"/>
      <w:bCs w:val="0"/>
      <w:i w:val="0"/>
      <w:iCs w:val="0"/>
      <w:u w:val="none"/>
      <w:strike w:val="0"/>
      <w:smallCaps w:val="0"/>
      <w:sz w:val="22"/>
      <w:szCs w:val="22"/>
      <w:rFonts w:ascii="Times New Roman" w:eastAsia="Times New Roman" w:hAnsi="Times New Roman" w:cs="Times New Roman"/>
      <w:spacing w:val="7"/>
    </w:rPr>
  </w:style>
  <w:style w:type="paragraph" w:customStyle="1" w:styleId="Style47">
    <w:name w:val="Основной текст (11)"/>
    <w:basedOn w:val="Normal"/>
    <w:link w:val="CharStyle48"/>
    <w:pPr>
      <w:widowControl w:val="0"/>
      <w:shd w:val="clear" w:color="auto" w:fill="FFFFFF"/>
      <w:spacing w:line="0" w:lineRule="exact"/>
    </w:pPr>
    <w:rPr>
      <w:b w:val="0"/>
      <w:bCs w:val="0"/>
      <w:i w:val="0"/>
      <w:iCs w:val="0"/>
      <w:u w:val="none"/>
      <w:strike w:val="0"/>
      <w:smallCaps w:val="0"/>
      <w:sz w:val="18"/>
      <w:szCs w:val="18"/>
      <w:rFonts w:ascii="Trebuchet MS" w:eastAsia="Trebuchet MS" w:hAnsi="Trebuchet MS" w:cs="Trebuchet MS"/>
      <w:spacing w:val="11"/>
    </w:rPr>
  </w:style>
  <w:style w:type="paragraph" w:customStyle="1" w:styleId="Style54">
    <w:name w:val="Основной текст (12)"/>
    <w:basedOn w:val="Normal"/>
    <w:link w:val="CharStyle55"/>
    <w:pPr>
      <w:widowControl w:val="0"/>
      <w:shd w:val="clear" w:color="auto" w:fill="FFFFFF"/>
      <w:jc w:val="center"/>
      <w:spacing w:line="0" w:lineRule="exact"/>
    </w:pPr>
    <w:rPr>
      <w:b w:val="0"/>
      <w:bCs w:val="0"/>
      <w:i/>
      <w:iCs/>
      <w:u w:val="none"/>
      <w:strike w:val="0"/>
      <w:smallCaps w:val="0"/>
      <w:sz w:val="122"/>
      <w:szCs w:val="122"/>
    </w:rPr>
  </w:style>
  <w:style w:type="paragraph" w:customStyle="1" w:styleId="Style56">
    <w:name w:val="Заголовок №1"/>
    <w:basedOn w:val="Normal"/>
    <w:link w:val="CharStyle57"/>
    <w:pPr>
      <w:widowControl w:val="0"/>
      <w:shd w:val="clear" w:color="auto" w:fill="FFFFFF"/>
      <w:outlineLvl w:val="0"/>
      <w:spacing w:after="180" w:line="0" w:lineRule="exact"/>
    </w:pPr>
    <w:rPr>
      <w:b w:val="0"/>
      <w:bCs w:val="0"/>
      <w:i/>
      <w:iCs/>
      <w:u w:val="none"/>
      <w:strike w:val="0"/>
      <w:smallCaps w:val="0"/>
      <w:sz w:val="20"/>
      <w:szCs w:val="20"/>
      <w:rFonts w:ascii="Times New Roman" w:eastAsia="Times New Roman" w:hAnsi="Times New Roman" w:cs="Times New Roman"/>
      <w:spacing w:val="-40"/>
    </w:rPr>
  </w:style>
  <w:style w:type="paragraph" w:customStyle="1" w:styleId="Style58">
    <w:name w:val="Основной текст (13)"/>
    <w:basedOn w:val="Normal"/>
    <w:link w:val="CharStyle59"/>
    <w:pPr>
      <w:widowControl w:val="0"/>
      <w:shd w:val="clear" w:color="auto" w:fill="FFFFFF"/>
      <w:spacing w:line="158" w:lineRule="exact"/>
    </w:pPr>
    <w:rPr>
      <w:b w:val="0"/>
      <w:bCs w:val="0"/>
      <w:i/>
      <w:iCs/>
      <w:u w:val="none"/>
      <w:strike w:val="0"/>
      <w:smallCaps w:val="0"/>
      <w:sz w:val="20"/>
      <w:szCs w:val="20"/>
      <w:rFonts w:ascii="Times New Roman" w:eastAsia="Times New Roman" w:hAnsi="Times New Roman" w:cs="Times New Roman"/>
    </w:rPr>
  </w:style>
  <w:style w:type="paragraph" w:customStyle="1" w:styleId="Style60">
    <w:name w:val="Основной текст (14)"/>
    <w:basedOn w:val="Normal"/>
    <w:link w:val="CharStyle61"/>
    <w:pPr>
      <w:widowControl w:val="0"/>
      <w:shd w:val="clear" w:color="auto" w:fill="FFFFFF"/>
      <w:spacing w:line="158" w:lineRule="exact"/>
    </w:pPr>
    <w:rPr>
      <w:b w:val="0"/>
      <w:bCs w:val="0"/>
      <w:i/>
      <w:iCs/>
      <w:u w:val="none"/>
      <w:strike w:val="0"/>
      <w:smallCaps w:val="0"/>
      <w:sz w:val="13"/>
      <w:szCs w:val="13"/>
      <w:rFonts w:ascii="Times New Roman" w:eastAsia="Times New Roman" w:hAnsi="Times New Roman" w:cs="Times New Roman"/>
    </w:rPr>
  </w:style>
  <w:style w:type="paragraph" w:customStyle="1" w:styleId="Style62">
    <w:name w:val="Основной текст (15)"/>
    <w:basedOn w:val="Normal"/>
    <w:link w:val="CharStyle63"/>
    <w:pPr>
      <w:widowControl w:val="0"/>
      <w:shd w:val="clear" w:color="auto" w:fill="FFFFFF"/>
      <w:spacing w:line="158" w:lineRule="exact"/>
    </w:pPr>
    <w:rPr>
      <w:lang w:val="en-US" w:eastAsia="en-US" w:bidi="en-US"/>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