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9"/>
        <w:framePr w:h="121" w:wrap="around" w:vAnchor="text" w:hAnchor="margin" w:x="2030" w:y="3913"/>
        <w:widowControl w:val="0"/>
        <w:keepNext w:val="0"/>
        <w:keepLines w:val="0"/>
        <w:shd w:val="clear" w:color="auto" w:fill="auto"/>
        <w:bidi w:val="0"/>
        <w:jc w:val="left"/>
        <w:spacing w:before="0" w:after="0" w:line="100" w:lineRule="exact"/>
        <w:ind w:left="100" w:right="0" w:firstLine="0"/>
      </w:pPr>
      <w:r>
        <w:rPr>
          <w:rStyle w:val="CharStyle11"/>
          <w:spacing w:val="0"/>
        </w:rPr>
        <w:t>01</w:t>
      </w:r>
    </w:p>
    <w:p>
      <w:pPr>
        <w:pStyle w:val="Style12"/>
        <w:framePr w:h="520" w:wrap="around" w:vAnchor="text" w:hAnchor="margin" w:x="4166" w:y="4265"/>
        <w:widowControl w:val="0"/>
        <w:keepNext w:val="0"/>
        <w:keepLines w:val="0"/>
        <w:shd w:val="clear" w:color="auto" w:fill="auto"/>
        <w:bidi w:val="0"/>
        <w:jc w:val="left"/>
        <w:spacing w:before="0" w:after="0" w:line="520" w:lineRule="exact"/>
        <w:ind w:left="100" w:right="0" w:firstLine="0"/>
      </w:pPr>
      <w:r>
        <w:rPr>
          <w:rStyle w:val="CharStyle14"/>
        </w:rPr>
        <w:t>П</w:t>
      </w:r>
    </w:p>
    <w:p>
      <w:pPr>
        <w:pStyle w:val="Style3"/>
        <w:framePr w:h="440" w:wrap="around" w:vAnchor="text" w:hAnchor="margin" w:x="9593" w:y="576"/>
        <w:widowControl w:val="0"/>
        <w:keepNext w:val="0"/>
        <w:keepLines w:val="0"/>
        <w:shd w:val="clear" w:color="auto" w:fill="auto"/>
        <w:bidi w:val="0"/>
        <w:jc w:val="left"/>
        <w:spacing w:before="0" w:after="0" w:line="440" w:lineRule="exact"/>
        <w:ind w:left="100" w:right="0" w:firstLine="0"/>
      </w:pPr>
      <w:r>
        <w:rPr>
          <w:rStyle w:val="CharStyle5"/>
        </w:rPr>
        <w:t>П</w:t>
      </w:r>
    </w:p>
    <w:p>
      <w:pPr>
        <w:pStyle w:val="Style6"/>
        <w:framePr w:h="460" w:wrap="around" w:vAnchor="text" w:hAnchor="margin" w:x="5318" w:y="588"/>
        <w:widowControl w:val="0"/>
        <w:keepNext w:val="0"/>
        <w:keepLines w:val="0"/>
        <w:shd w:val="clear" w:color="auto" w:fill="auto"/>
        <w:bidi w:val="0"/>
        <w:jc w:val="left"/>
        <w:spacing w:before="0" w:after="0" w:line="460" w:lineRule="exact"/>
        <w:ind w:left="100" w:right="0" w:firstLine="0"/>
      </w:pPr>
      <w:r>
        <w:rPr>
          <w:rStyle w:val="CharStyle8"/>
        </w:rPr>
        <w:t>Г</w:t>
      </w:r>
    </w:p>
    <w:p>
      <w:pPr>
        <w:widowControl w:val="0"/>
        <w:rPr>
          <w:sz w:val="2"/>
          <w:szCs w:val="2"/>
        </w:rPr>
      </w:pPr>
    </w:p>
    <w:p>
      <w:pPr>
        <w:pStyle w:val="Style15"/>
        <w:widowControl w:val="0"/>
        <w:keepNext/>
        <w:keepLines/>
        <w:shd w:val="clear" w:color="auto" w:fill="auto"/>
        <w:bidi w:val="0"/>
        <w:spacing w:before="0" w:after="128"/>
        <w:ind w:left="0" w:right="0" w:firstLine="0"/>
      </w:pPr>
      <w:bookmarkStart w:id="0" w:name="bookmark0"/>
      <w:r>
        <w:rPr>
          <w:rStyle w:val="CharStyle17"/>
        </w:rPr>
        <w:t xml:space="preserve">ФЕДЕРАЛЬНАЯ </w:t>
      </w:r>
      <w:r>
        <w:rPr>
          <w:rStyle w:val="CharStyle18"/>
        </w:rPr>
        <w:t>АНТИМОНОПОЛЬНАЯ СЛУЖБА</w:t>
      </w:r>
      <w:bookmarkEnd w:id="0"/>
    </w:p>
    <w:p>
      <w:pPr>
        <w:pStyle w:val="Style19"/>
        <w:widowControl w:val="0"/>
        <w:keepNext/>
        <w:keepLines/>
        <w:shd w:val="clear" w:color="auto" w:fill="auto"/>
        <w:bidi w:val="0"/>
        <w:spacing w:before="0" w:after="182"/>
        <w:ind w:left="0" w:right="0" w:firstLine="0"/>
      </w:pPr>
      <w:bookmarkStart w:id="1" w:name="bookmark1"/>
      <w:r>
        <w:rPr>
          <w:rStyle w:val="CharStyle21"/>
        </w:rPr>
        <w:t>УПРАВЛЕНИЕ Федеральной антимонопольной службы по Нижегородской области</w:t>
      </w:r>
      <w:bookmarkEnd w:id="1"/>
    </w:p>
    <w:p>
      <w:pPr>
        <w:pStyle w:val="Style22"/>
        <w:widowControl w:val="0"/>
        <w:keepNext w:val="0"/>
        <w:keepLines w:val="0"/>
        <w:shd w:val="clear" w:color="auto" w:fill="auto"/>
        <w:bidi w:val="0"/>
        <w:spacing w:before="0" w:after="625"/>
        <w:ind w:left="0" w:right="0" w:firstLine="0"/>
      </w:pPr>
      <w:r>
        <w:rPr>
          <w:rStyle w:val="CharStyle24"/>
        </w:rPr>
        <w:t xml:space="preserve">пл. Горького. 6, г. Н. Новгород, 603000 тел. (831) 430-03-55, факс (831) 434-14-70 </w:t>
      </w:r>
      <w:r>
        <w:rPr>
          <w:rStyle w:val="CharStyle24"/>
          <w:lang w:val="en-US" w:eastAsia="en-US" w:bidi="en-US"/>
        </w:rPr>
        <w:t xml:space="preserve">e-mail: </w:t>
      </w:r>
      <w:r>
        <w:rPr>
          <w:rStyle w:val="CharStyle24"/>
        </w:rPr>
        <w:t xml:space="preserve">1о52(й </w:t>
      </w:r>
      <w:r>
        <w:rPr>
          <w:rStyle w:val="CharStyle24"/>
          <w:lang w:val="en-US" w:eastAsia="en-US" w:bidi="en-US"/>
        </w:rPr>
        <w:t>fas.gov.ru</w:t>
      </w:r>
    </w:p>
    <w:p>
      <w:pPr>
        <w:pStyle w:val="Style25"/>
        <w:widowControl w:val="0"/>
        <w:keepNext w:val="0"/>
        <w:keepLines w:val="0"/>
        <w:shd w:val="clear" w:color="auto" w:fill="auto"/>
        <w:bidi w:val="0"/>
        <w:jc w:val="left"/>
        <w:spacing w:before="0" w:after="38" w:line="180" w:lineRule="exact"/>
        <w:ind w:left="0" w:right="0" w:firstLine="0"/>
      </w:pPr>
      <w:r>
        <w:rPr>
          <w:rStyle w:val="CharStyle27"/>
        </w:rPr>
        <w:t>На №</w:t>
      </w:r>
    </w:p>
    <w:p>
      <w:pPr>
        <w:pStyle w:val="Style28"/>
        <w:widowControl w:val="0"/>
        <w:keepNext w:val="0"/>
        <w:keepLines w:val="0"/>
        <w:shd w:val="clear" w:color="auto" w:fill="auto"/>
        <w:bidi w:val="0"/>
        <w:jc w:val="left"/>
        <w:spacing w:before="0" w:after="0" w:line="660" w:lineRule="exact"/>
        <w:ind w:left="0" w:right="0" w:firstLine="0"/>
      </w:pPr>
      <w:r>
        <w:rPr>
          <w:rStyle w:val="CharStyle30"/>
        </w:rPr>
        <w:t>г</w:t>
      </w:r>
    </w:p>
    <w:p>
      <w:pPr>
        <w:pStyle w:val="Style31"/>
        <w:tabs>
          <w:tab w:leader="underscore" w:pos="3562" w:val="left"/>
        </w:tabs>
        <w:widowControl w:val="0"/>
        <w:keepNext w:val="0"/>
        <w:keepLines w:val="0"/>
        <w:shd w:val="clear" w:color="auto" w:fill="auto"/>
        <w:bidi w:val="0"/>
        <w:spacing w:before="0" w:after="0" w:line="200" w:lineRule="exact"/>
        <w:ind w:left="20" w:right="0" w:firstLine="0"/>
      </w:pPr>
      <w:r>
        <w:rPr>
          <w:rStyle w:val="CharStyle33"/>
          <w:b/>
          <w:bCs/>
        </w:rPr>
        <w:t>ООО «ДМ-Групп»</w:t>
      </w:r>
      <w:r>
        <w:rPr>
          <w:lang w:val="ru-RU" w:eastAsia="ru-RU" w:bidi="ru-RU"/>
          <w:w w:val="100"/>
          <w:spacing w:val="0"/>
          <w:color w:val="000000"/>
          <w:position w:val="0"/>
        </w:rPr>
        <w:tab/>
      </w:r>
    </w:p>
    <w:p>
      <w:pPr>
        <w:pStyle w:val="Style34"/>
        <w:widowControl w:val="0"/>
        <w:keepNext w:val="0"/>
        <w:keepLines w:val="0"/>
        <w:shd w:val="clear" w:color="auto" w:fill="auto"/>
        <w:bidi w:val="0"/>
        <w:jc w:val="left"/>
        <w:spacing w:before="0" w:after="0"/>
        <w:ind w:left="20" w:right="1560" w:firstLine="0"/>
      </w:pPr>
      <w:r>
        <w:rPr>
          <w:lang w:val="ru-RU" w:eastAsia="ru-RU" w:bidi="ru-RU"/>
          <w:w w:val="100"/>
          <w:spacing w:val="0"/>
          <w:color w:val="000000"/>
          <w:position w:val="0"/>
        </w:rPr>
        <w:t>ул.Вятская,70,оф.206 г.Москва, 127015</w:t>
      </w:r>
    </w:p>
    <w:p>
      <w:pPr>
        <w:pStyle w:val="Style34"/>
        <w:widowControl w:val="0"/>
        <w:keepNext w:val="0"/>
        <w:keepLines w:val="0"/>
        <w:shd w:val="clear" w:color="auto" w:fill="auto"/>
        <w:bidi w:val="0"/>
        <w:jc w:val="both"/>
        <w:spacing w:before="0" w:after="180" w:line="259" w:lineRule="exact"/>
        <w:ind w:left="20" w:right="20" w:firstLine="0"/>
      </w:pPr>
      <w:r>
        <w:rPr>
          <w:lang w:val="ru-RU" w:eastAsia="ru-RU" w:bidi="ru-RU"/>
          <w:w w:val="100"/>
          <w:spacing w:val="0"/>
          <w:color w:val="000000"/>
          <w:position w:val="0"/>
        </w:rPr>
        <w:t xml:space="preserve">тел.: 8-927-264-49-08,8-800-222-08-19 </w:t>
      </w:r>
      <w:r>
        <w:rPr>
          <w:lang w:val="en-US" w:eastAsia="en-US" w:bidi="en-US"/>
          <w:w w:val="100"/>
          <w:spacing w:val="0"/>
          <w:color w:val="000000"/>
          <w:position w:val="0"/>
        </w:rPr>
        <w:t xml:space="preserve">e-mail: </w:t>
      </w:r>
      <w:r>
        <w:fldChar w:fldCharType="begin"/>
      </w:r>
      <w:r>
        <w:rPr>
          <w:color w:val="000000"/>
        </w:rPr>
        <w:instrText> HYPERLINK "mailto:popov_k@dm-group.org" </w:instrText>
      </w:r>
      <w:r>
        <w:fldChar w:fldCharType="separate"/>
      </w:r>
      <w:r>
        <w:rPr>
          <w:rStyle w:val="Hyperlink"/>
          <w:lang w:val="en-US" w:eastAsia="en-US" w:bidi="en-US"/>
          <w:w w:val="100"/>
          <w:spacing w:val="0"/>
          <w:position w:val="0"/>
        </w:rPr>
        <w:t>popov_k@dm-group.org</w:t>
      </w:r>
      <w:r>
        <w:fldChar w:fldCharType="end"/>
      </w:r>
    </w:p>
    <w:p>
      <w:pPr>
        <w:pStyle w:val="Style31"/>
        <w:widowControl w:val="0"/>
        <w:keepNext w:val="0"/>
        <w:keepLines w:val="0"/>
        <w:shd w:val="clear" w:color="auto" w:fill="auto"/>
        <w:bidi w:val="0"/>
        <w:jc w:val="left"/>
        <w:spacing w:before="0" w:after="0" w:line="259" w:lineRule="exact"/>
        <w:ind w:left="160" w:right="220" w:firstLine="0"/>
      </w:pPr>
      <w:r>
        <w:rPr>
          <w:lang w:val="ru-RU" w:eastAsia="ru-RU" w:bidi="ru-RU"/>
          <w:w w:val="100"/>
          <w:spacing w:val="0"/>
          <w:color w:val="000000"/>
          <w:position w:val="0"/>
        </w:rPr>
        <w:t xml:space="preserve">ГКУ НО «Центр размещения </w:t>
      </w:r>
      <w:r>
        <w:rPr>
          <w:rStyle w:val="CharStyle33"/>
          <w:b/>
          <w:bCs/>
        </w:rPr>
        <w:t>заказа Нижегородской области»</w:t>
      </w:r>
    </w:p>
    <w:p>
      <w:pPr>
        <w:pStyle w:val="Style34"/>
        <w:widowControl w:val="0"/>
        <w:keepNext w:val="0"/>
        <w:keepLines w:val="0"/>
        <w:shd w:val="clear" w:color="auto" w:fill="auto"/>
        <w:bidi w:val="0"/>
        <w:jc w:val="left"/>
        <w:spacing w:before="0" w:after="476" w:line="250" w:lineRule="exact"/>
        <w:ind w:left="160" w:right="640" w:firstLine="0"/>
      </w:pPr>
      <w:r>
        <w:rPr>
          <w:lang w:val="ru-RU" w:eastAsia="ru-RU" w:bidi="ru-RU"/>
          <w:w w:val="100"/>
          <w:spacing w:val="0"/>
          <w:color w:val="000000"/>
          <w:position w:val="0"/>
        </w:rPr>
        <w:t xml:space="preserve">Кремль, корпус 4 г. Нижний Новгород, 603082, тел.: 8 (831) 411-88-86 факс: 8 (831)419-55-99 </w:t>
      </w:r>
      <w:r>
        <w:fldChar w:fldCharType="begin"/>
      </w:r>
      <w:r>
        <w:rPr>
          <w:rStyle w:val="CharStyle36"/>
        </w:rPr>
        <w:instrText> HYPERLINK "mailto:crzno@mail.ru" </w:instrText>
      </w:r>
      <w:r>
        <w:fldChar w:fldCharType="separate"/>
      </w:r>
      <w:r>
        <w:rPr>
          <w:rStyle w:val="Hyperlink"/>
        </w:rPr>
        <w:t>crzno@mail.ru</w:t>
      </w:r>
      <w:r>
        <w:fldChar w:fldCharType="end"/>
      </w:r>
    </w:p>
    <w:p>
      <w:pPr>
        <w:pStyle w:val="Style31"/>
        <w:tabs>
          <w:tab w:leader="none" w:pos="3526" w:val="right"/>
        </w:tabs>
        <w:widowControl w:val="0"/>
        <w:keepNext w:val="0"/>
        <w:keepLines w:val="0"/>
        <w:shd w:val="clear" w:color="auto" w:fill="auto"/>
        <w:bidi w:val="0"/>
        <w:spacing w:before="0" w:after="0" w:line="254" w:lineRule="exact"/>
        <w:ind w:left="20" w:right="0" w:firstLine="0"/>
      </w:pPr>
      <w:r>
        <w:rPr>
          <w:lang w:val="ru-RU" w:eastAsia="ru-RU" w:bidi="ru-RU"/>
          <w:w w:val="100"/>
          <w:spacing w:val="0"/>
          <w:color w:val="000000"/>
          <w:position w:val="0"/>
        </w:rPr>
        <w:t>Государственное</w:t>
        <w:tab/>
        <w:t>бюджетное</w:t>
      </w:r>
    </w:p>
    <w:p>
      <w:pPr>
        <w:pStyle w:val="Style31"/>
        <w:tabs>
          <w:tab w:leader="none" w:pos="3526" w:val="right"/>
        </w:tabs>
        <w:widowControl w:val="0"/>
        <w:keepNext w:val="0"/>
        <w:keepLines w:val="0"/>
        <w:shd w:val="clear" w:color="auto" w:fill="auto"/>
        <w:bidi w:val="0"/>
        <w:spacing w:before="0" w:after="0" w:line="254" w:lineRule="exact"/>
        <w:ind w:left="20" w:right="0" w:firstLine="0"/>
      </w:pPr>
      <w:r>
        <w:rPr>
          <w:lang w:val="ru-RU" w:eastAsia="ru-RU" w:bidi="ru-RU"/>
          <w:w w:val="100"/>
          <w:spacing w:val="0"/>
          <w:color w:val="000000"/>
          <w:position w:val="0"/>
        </w:rPr>
        <w:t>учреждение</w:t>
        <w:tab/>
        <w:t>здравоохранения</w:t>
      </w:r>
    </w:p>
    <w:p>
      <w:pPr>
        <w:pStyle w:val="Style31"/>
        <w:tabs>
          <w:tab w:leader="none" w:pos="3526" w:val="right"/>
        </w:tabs>
        <w:widowControl w:val="0"/>
        <w:keepNext w:val="0"/>
        <w:keepLines w:val="0"/>
        <w:shd w:val="clear" w:color="auto" w:fill="auto"/>
        <w:bidi w:val="0"/>
        <w:spacing w:before="0" w:after="0" w:line="254" w:lineRule="exact"/>
        <w:ind w:left="20" w:right="0" w:firstLine="0"/>
      </w:pPr>
      <w:r>
        <w:rPr>
          <w:lang w:val="ru-RU" w:eastAsia="ru-RU" w:bidi="ru-RU"/>
          <w:w w:val="100"/>
          <w:spacing w:val="0"/>
          <w:color w:val="000000"/>
          <w:position w:val="0"/>
        </w:rPr>
        <w:t>Нижегородской</w:t>
        <w:tab/>
        <w:t>области</w:t>
      </w:r>
    </w:p>
    <w:p>
      <w:pPr>
        <w:pStyle w:val="Style31"/>
        <w:tabs>
          <w:tab w:leader="none" w:pos="3526" w:val="right"/>
        </w:tabs>
        <w:widowControl w:val="0"/>
        <w:keepNext w:val="0"/>
        <w:keepLines w:val="0"/>
        <w:shd w:val="clear" w:color="auto" w:fill="auto"/>
        <w:bidi w:val="0"/>
        <w:spacing w:before="0" w:after="0" w:line="254" w:lineRule="exact"/>
        <w:ind w:left="20" w:right="0" w:firstLine="0"/>
      </w:pPr>
      <w:r>
        <w:rPr>
          <w:lang w:val="ru-RU" w:eastAsia="ru-RU" w:bidi="ru-RU"/>
          <w:w w:val="100"/>
          <w:spacing w:val="0"/>
          <w:color w:val="000000"/>
          <w:position w:val="0"/>
        </w:rPr>
        <w:t>«Павловская</w:t>
        <w:tab/>
        <w:t>центральная</w:t>
      </w:r>
    </w:p>
    <w:p>
      <w:pPr>
        <w:pStyle w:val="Style31"/>
        <w:widowControl w:val="0"/>
        <w:keepNext w:val="0"/>
        <w:keepLines w:val="0"/>
        <w:shd w:val="clear" w:color="auto" w:fill="auto"/>
        <w:bidi w:val="0"/>
        <w:spacing w:before="0" w:after="0" w:line="254" w:lineRule="exact"/>
        <w:ind w:left="20" w:right="0" w:firstLine="0"/>
      </w:pPr>
      <w:r>
        <w:rPr>
          <w:lang w:val="ru-RU" w:eastAsia="ru-RU" w:bidi="ru-RU"/>
          <w:w w:val="100"/>
          <w:spacing w:val="0"/>
          <w:color w:val="000000"/>
          <w:position w:val="0"/>
        </w:rPr>
        <w:t>районная больница».</w:t>
      </w:r>
    </w:p>
    <w:p>
      <w:pPr>
        <w:pStyle w:val="Style34"/>
        <w:widowControl w:val="0"/>
        <w:keepNext w:val="0"/>
        <w:keepLines w:val="0"/>
        <w:shd w:val="clear" w:color="auto" w:fill="auto"/>
        <w:bidi w:val="0"/>
        <w:jc w:val="left"/>
        <w:spacing w:before="0" w:after="512"/>
        <w:ind w:left="20" w:right="480" w:firstLine="0"/>
      </w:pPr>
      <w:r>
        <w:rPr>
          <w:lang w:val="ru-RU" w:eastAsia="ru-RU" w:bidi="ru-RU"/>
          <w:w w:val="100"/>
          <w:spacing w:val="0"/>
          <w:color w:val="000000"/>
          <w:position w:val="0"/>
        </w:rPr>
        <w:t xml:space="preserve">606103, Нижегородская область, г. Павлово, ул. Советская, д.24 тел/факс: 8 (83171) 5-27-88 </w:t>
      </w:r>
      <w:r>
        <w:rPr>
          <w:lang w:val="en-US" w:eastAsia="en-US" w:bidi="en-US"/>
          <w:w w:val="100"/>
          <w:spacing w:val="0"/>
          <w:color w:val="000000"/>
          <w:position w:val="0"/>
        </w:rPr>
        <w:t xml:space="preserve">e-mail: </w:t>
      </w:r>
      <w:r>
        <w:fldChar w:fldCharType="begin"/>
      </w:r>
      <w:r>
        <w:rPr>
          <w:color w:val="000000"/>
        </w:rPr>
        <w:instrText> HYPERLINK "mailto:ya.crb@yandex.ai" </w:instrText>
      </w:r>
      <w:r>
        <w:fldChar w:fldCharType="separate"/>
      </w:r>
      <w:r>
        <w:rPr>
          <w:rStyle w:val="Hyperlink"/>
          <w:lang w:val="en-US" w:eastAsia="en-US" w:bidi="en-US"/>
          <w:w w:val="100"/>
          <w:spacing w:val="0"/>
          <w:position w:val="0"/>
        </w:rPr>
        <w:t>ya.crb@yandex.ai</w:t>
      </w:r>
      <w:r>
        <w:fldChar w:fldCharType="end"/>
      </w:r>
    </w:p>
    <w:p>
      <w:pPr>
        <w:pStyle w:val="Style31"/>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ЭТП Газпромбанк</w:t>
      </w:r>
    </w:p>
    <w:p>
      <w:pPr>
        <w:pStyle w:val="Style34"/>
        <w:widowControl w:val="0"/>
        <w:keepNext w:val="0"/>
        <w:keepLines w:val="0"/>
        <w:shd w:val="clear" w:color="auto" w:fill="auto"/>
        <w:bidi w:val="0"/>
        <w:jc w:val="left"/>
        <w:spacing w:before="0" w:after="0" w:line="259" w:lineRule="exact"/>
        <w:ind w:left="20" w:right="220" w:firstLine="0"/>
        <w:sectPr>
          <w:footnotePr>
            <w:pos w:val="pageBottom"/>
            <w:numFmt w:val="decimal"/>
            <w:numRestart w:val="continuous"/>
          </w:footnotePr>
          <w:type w:val="continuous"/>
          <w:pgSz w:w="11906" w:h="16838"/>
          <w:pgMar w:top="769" w:left="757" w:right="1659" w:bottom="323" w:header="0" w:footer="3" w:gutter="0"/>
          <w:rtlGutter w:val="0"/>
          <w:cols w:num="2" w:space="720" w:equalWidth="0">
            <w:col w:w="4382" w:space="1550"/>
            <w:col w:w="3557"/>
          </w:cols>
          <w:noEndnote/>
          <w:docGrid w:linePitch="360"/>
        </w:sectPr>
      </w:pPr>
      <w:r>
        <w:fldChar w:fldCharType="begin"/>
      </w:r>
      <w:r>
        <w:rPr>
          <w:color w:val="000000"/>
        </w:rPr>
        <w:instrText> HYPERLINK "mailto:info@etpgpb.ru" </w:instrText>
      </w:r>
      <w:r>
        <w:fldChar w:fldCharType="separate"/>
      </w:r>
      <w:r>
        <w:rPr>
          <w:rStyle w:val="Hyperlink"/>
          <w:lang w:val="en-US" w:eastAsia="en-US" w:bidi="en-US"/>
          <w:w w:val="100"/>
          <w:spacing w:val="0"/>
          <w:position w:val="0"/>
        </w:rPr>
        <w:t>info@etpgpb.ru</w:t>
      </w:r>
      <w:r>
        <w:fldChar w:fldCharType="end"/>
      </w:r>
      <w:r>
        <w:rPr>
          <w:lang w:val="en-US" w:eastAsia="en-US" w:bidi="en-US"/>
          <w:w w:val="100"/>
          <w:spacing w:val="0"/>
          <w:color w:val="000000"/>
          <w:position w:val="0"/>
        </w:rPr>
        <w:t xml:space="preserve">, </w:t>
      </w:r>
      <w:r>
        <w:fldChar w:fldCharType="begin"/>
      </w:r>
      <w:r>
        <w:rPr>
          <w:color w:val="000000"/>
        </w:rPr>
        <w:instrText> HYPERLINK "mailto:cdo@etpgpb.ru" </w:instrText>
      </w:r>
      <w:r>
        <w:fldChar w:fldCharType="separate"/>
      </w:r>
      <w:r>
        <w:rPr>
          <w:rStyle w:val="Hyperlink"/>
          <w:lang w:val="en-US" w:eastAsia="en-US" w:bidi="en-US"/>
          <w:w w:val="100"/>
          <w:spacing w:val="0"/>
          <w:position w:val="0"/>
        </w:rPr>
        <w:t>cdo@etpgpb.ru</w:t>
      </w:r>
      <w:r>
        <w:fldChar w:fldCharType="end"/>
      </w:r>
      <w:r>
        <w:rPr>
          <w:lang w:val="en-US" w:eastAsia="en-US" w:bidi="en-US"/>
          <w:w w:val="100"/>
          <w:spacing w:val="0"/>
          <w:color w:val="000000"/>
          <w:position w:val="0"/>
        </w:rPr>
        <w:t xml:space="preserve">, </w:t>
      </w:r>
      <w:r>
        <w:fldChar w:fldCharType="begin"/>
      </w:r>
      <w:r>
        <w:rPr>
          <w:color w:val="000000"/>
        </w:rPr>
        <w:instrText> HYPERLINK "mailto:roaming_edo@etpgpb.ru" </w:instrText>
      </w:r>
      <w:r>
        <w:fldChar w:fldCharType="separate"/>
      </w:r>
      <w:r>
        <w:rPr>
          <w:rStyle w:val="Hyperlink"/>
          <w:lang w:val="en-US" w:eastAsia="en-US" w:bidi="en-US"/>
          <w:w w:val="100"/>
          <w:spacing w:val="0"/>
          <w:position w:val="0"/>
        </w:rPr>
        <w:t>roaming_edo@etpgpb.ru</w:t>
      </w:r>
      <w:r>
        <w:fldChar w:fldCharType="end"/>
      </w:r>
      <w:r>
        <w:rPr>
          <w:lang w:val="en-US" w:eastAsia="en-US" w:bidi="en-US"/>
          <w:w w:val="100"/>
          <w:spacing w:val="0"/>
          <w:color w:val="000000"/>
          <w:position w:val="0"/>
        </w:rPr>
        <w:t>, regulator@ etpgpb.ru</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 w:after="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1"/>
        <w:widowControl w:val="0"/>
        <w:keepNext w:val="0"/>
        <w:keepLines w:val="0"/>
        <w:shd w:val="clear" w:color="auto" w:fill="auto"/>
        <w:bidi w:val="0"/>
        <w:jc w:val="left"/>
        <w:spacing w:before="0" w:after="74" w:line="200" w:lineRule="exact"/>
        <w:ind w:left="4600" w:right="0" w:firstLine="0"/>
      </w:pPr>
      <w:r>
        <w:rPr>
          <w:lang w:val="ru-RU" w:eastAsia="ru-RU" w:bidi="ru-RU"/>
          <w:w w:val="100"/>
          <w:spacing w:val="0"/>
          <w:color w:val="000000"/>
          <w:position w:val="0"/>
        </w:rPr>
        <w:t>РЕШЕНИЕ</w:t>
      </w:r>
    </w:p>
    <w:p>
      <w:pPr>
        <w:pStyle w:val="Style31"/>
        <w:widowControl w:val="0"/>
        <w:keepNext w:val="0"/>
        <w:keepLines w:val="0"/>
        <w:shd w:val="clear" w:color="auto" w:fill="auto"/>
        <w:bidi w:val="0"/>
        <w:jc w:val="center"/>
        <w:spacing w:before="0" w:after="0" w:line="200" w:lineRule="exact"/>
        <w:ind w:left="300" w:right="0" w:firstLine="0"/>
      </w:pPr>
      <w:r>
        <w:rPr>
          <w:lang w:val="ru-RU" w:eastAsia="ru-RU" w:bidi="ru-RU"/>
          <w:w w:val="100"/>
          <w:spacing w:val="0"/>
          <w:color w:val="000000"/>
          <w:position w:val="0"/>
        </w:rPr>
        <w:t>№ 052/06/69-1439/2019 (09-391-АК)</w:t>
      </w:r>
    </w:p>
    <w:p>
      <w:pPr>
        <w:pStyle w:val="Style34"/>
        <w:tabs>
          <w:tab w:leader="none" w:pos="7294" w:val="right"/>
          <w:tab w:leader="none" w:pos="8119" w:val="right"/>
          <w:tab w:leader="none" w:pos="9084" w:val="right"/>
        </w:tabs>
        <w:widowControl w:val="0"/>
        <w:keepNext w:val="0"/>
        <w:keepLines w:val="0"/>
        <w:shd w:val="clear" w:color="auto" w:fill="auto"/>
        <w:bidi w:val="0"/>
        <w:jc w:val="both"/>
        <w:spacing w:before="0" w:after="483" w:line="200" w:lineRule="exact"/>
        <w:ind w:left="540" w:right="0" w:firstLine="0"/>
      </w:pPr>
      <w:r>
        <w:rPr>
          <w:lang w:val="ru-RU" w:eastAsia="ru-RU" w:bidi="ru-RU"/>
          <w:w w:val="100"/>
          <w:spacing w:val="0"/>
          <w:color w:val="000000"/>
          <w:position w:val="0"/>
        </w:rPr>
        <w:t>20 июня 2019 года</w:t>
        <w:tab/>
        <w:t>город</w:t>
        <w:tab/>
        <w:t>Нижний</w:t>
        <w:tab/>
        <w:t>Новгород</w:t>
      </w:r>
    </w:p>
    <w:p>
      <w:pPr>
        <w:pStyle w:val="Style34"/>
        <w:widowControl w:val="0"/>
        <w:keepNext w:val="0"/>
        <w:keepLines w:val="0"/>
        <w:shd w:val="clear" w:color="auto" w:fill="auto"/>
        <w:bidi w:val="0"/>
        <w:jc w:val="left"/>
        <w:spacing w:before="0" w:after="390" w:line="312" w:lineRule="exact"/>
        <w:ind w:left="0" w:right="260" w:firstLine="72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34"/>
        <w:numPr>
          <w:ilvl w:val="0"/>
          <w:numId w:val="1"/>
        </w:numPr>
        <w:tabs>
          <w:tab w:leader="none" w:pos="2891" w:val="left"/>
        </w:tabs>
        <w:widowControl w:val="0"/>
        <w:keepNext w:val="0"/>
        <w:keepLines w:val="0"/>
        <w:shd w:val="clear" w:color="auto" w:fill="auto"/>
        <w:bidi w:val="0"/>
        <w:jc w:val="both"/>
        <w:spacing w:before="0" w:after="93" w:line="200" w:lineRule="exact"/>
        <w:ind w:left="0" w:right="0" w:firstLine="0"/>
      </w:pPr>
      <w:r>
        <w:rPr>
          <w:lang w:val="ru-RU" w:eastAsia="ru-RU" w:bidi="ru-RU"/>
          <w:w w:val="100"/>
          <w:spacing w:val="0"/>
          <w:color w:val="000000"/>
          <w:position w:val="0"/>
        </w:rPr>
        <w:t xml:space="preserve"> Шумилов А.А.</w:t>
        <w:tab/>
        <w:t>председатель комиссии, заместитель руководителя управления,</w:t>
      </w:r>
    </w:p>
    <w:p>
      <w:pPr>
        <w:pStyle w:val="Style34"/>
        <w:numPr>
          <w:ilvl w:val="0"/>
          <w:numId w:val="1"/>
        </w:numPr>
        <w:tabs>
          <w:tab w:leader="none" w:pos="2891" w:val="left"/>
        </w:tabs>
        <w:widowControl w:val="0"/>
        <w:keepNext w:val="0"/>
        <w:keepLines w:val="0"/>
        <w:shd w:val="clear" w:color="auto" w:fill="auto"/>
        <w:bidi w:val="0"/>
        <w:jc w:val="both"/>
        <w:spacing w:before="0" w:after="26" w:line="200" w:lineRule="exact"/>
        <w:ind w:left="0" w:right="0" w:firstLine="0"/>
      </w:pPr>
      <w:r>
        <w:rPr>
          <w:lang w:val="ru-RU" w:eastAsia="ru-RU" w:bidi="ru-RU"/>
          <w:w w:val="100"/>
          <w:spacing w:val="0"/>
          <w:color w:val="000000"/>
          <w:position w:val="0"/>
        </w:rPr>
        <w:t xml:space="preserve"> Кокутина А.Г.</w:t>
        <w:tab/>
        <w:t>член комиссии, ведущий специалист - эксперт отдела контроля</w:t>
      </w:r>
    </w:p>
    <w:p>
      <w:pPr>
        <w:pStyle w:val="Style34"/>
        <w:widowControl w:val="0"/>
        <w:keepNext w:val="0"/>
        <w:keepLines w:val="0"/>
        <w:shd w:val="clear" w:color="auto" w:fill="auto"/>
        <w:bidi w:val="0"/>
        <w:jc w:val="left"/>
        <w:spacing w:before="0" w:after="5" w:line="200" w:lineRule="exact"/>
        <w:ind w:left="2940" w:right="0" w:firstLine="0"/>
      </w:pPr>
      <w:r>
        <w:rPr>
          <w:lang w:val="ru-RU" w:eastAsia="ru-RU" w:bidi="ru-RU"/>
          <w:w w:val="100"/>
          <w:spacing w:val="0"/>
          <w:color w:val="000000"/>
          <w:position w:val="0"/>
        </w:rPr>
        <w:t>закупок,</w:t>
      </w:r>
    </w:p>
    <w:p>
      <w:pPr>
        <w:pStyle w:val="Style34"/>
        <w:numPr>
          <w:ilvl w:val="0"/>
          <w:numId w:val="1"/>
        </w:numPr>
        <w:tabs>
          <w:tab w:leader="none" w:pos="2891" w:val="left"/>
        </w:tabs>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 xml:space="preserve"> Беленкова А.В.</w:t>
        <w:tab/>
        <w:t>член комиссии, ведущий специалист-эксперт отдела контроля</w:t>
      </w:r>
    </w:p>
    <w:p>
      <w:pPr>
        <w:pStyle w:val="Style34"/>
        <w:widowControl w:val="0"/>
        <w:keepNext w:val="0"/>
        <w:keepLines w:val="0"/>
        <w:shd w:val="clear" w:color="auto" w:fill="auto"/>
        <w:bidi w:val="0"/>
        <w:jc w:val="left"/>
        <w:spacing w:before="0" w:after="0" w:line="317" w:lineRule="exact"/>
        <w:ind w:left="2940" w:right="0" w:firstLine="0"/>
      </w:pPr>
      <w:r>
        <w:rPr>
          <w:lang w:val="ru-RU" w:eastAsia="ru-RU" w:bidi="ru-RU"/>
          <w:w w:val="100"/>
          <w:spacing w:val="0"/>
          <w:color w:val="000000"/>
          <w:position w:val="0"/>
        </w:rPr>
        <w:t>закупок,</w:t>
      </w:r>
    </w:p>
    <w:p>
      <w:pPr>
        <w:pStyle w:val="Style34"/>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при участии:</w:t>
      </w:r>
    </w:p>
    <w:p>
      <w:pPr>
        <w:pStyle w:val="Style34"/>
        <w:numPr>
          <w:ilvl w:val="0"/>
          <w:numId w:val="1"/>
        </w:numPr>
        <w:tabs>
          <w:tab w:leader="none" w:pos="2891" w:val="left"/>
        </w:tabs>
        <w:widowControl w:val="0"/>
        <w:keepNext w:val="0"/>
        <w:keepLines w:val="0"/>
        <w:shd w:val="clear" w:color="auto" w:fill="auto"/>
        <w:bidi w:val="0"/>
        <w:jc w:val="both"/>
        <w:spacing w:before="0" w:after="1122" w:line="200" w:lineRule="exact"/>
        <w:ind w:left="0" w:right="0" w:firstLine="0"/>
      </w:pPr>
      <w:r>
        <w:rPr>
          <w:lang w:val="ru-RU" w:eastAsia="ru-RU" w:bidi="ru-RU"/>
          <w:w w:val="100"/>
          <w:spacing w:val="0"/>
          <w:color w:val="000000"/>
          <w:position w:val="0"/>
        </w:rPr>
        <w:t xml:space="preserve"> Попова К.Н.</w:t>
        <w:tab/>
        <w:t>представителя ООО «ДМ-групп» (доверенность от 18.06.2019,б/н),</w:t>
      </w:r>
    </w:p>
    <w:p>
      <w:pPr>
        <w:pStyle w:val="Style39"/>
        <w:widowControl w:val="0"/>
        <w:keepNext/>
        <w:keepLines/>
        <w:shd w:val="clear" w:color="auto" w:fill="auto"/>
        <w:bidi w:val="0"/>
        <w:spacing w:before="0" w:after="0" w:line="360" w:lineRule="exact"/>
        <w:ind w:left="0" w:right="180" w:firstLine="0"/>
      </w:pPr>
      <w:bookmarkStart w:id="2" w:name="bookmark2"/>
      <w:r>
        <w:rPr>
          <w:lang w:val="ru-RU" w:eastAsia="ru-RU" w:bidi="ru-RU"/>
          <w:w w:val="100"/>
          <w:color w:val="000000"/>
          <w:position w:val="0"/>
        </w:rPr>
        <w:t>097377</w:t>
      </w:r>
      <w:bookmarkEnd w:id="2"/>
      <w:r>
        <w:br w:type="page"/>
      </w:r>
    </w:p>
    <w:p>
      <w:pPr>
        <w:pStyle w:val="Style41"/>
        <w:widowControl w:val="0"/>
        <w:keepNext/>
        <w:keepLines/>
        <w:shd w:val="clear" w:color="auto" w:fill="auto"/>
        <w:bidi w:val="0"/>
        <w:spacing w:before="0" w:after="317" w:line="240" w:lineRule="exact"/>
        <w:ind w:left="0" w:right="40" w:firstLine="0"/>
      </w:pPr>
      <w:bookmarkStart w:id="3" w:name="bookmark3"/>
      <w:r>
        <w:rPr>
          <w:lang w:val="ru-RU" w:eastAsia="ru-RU" w:bidi="ru-RU"/>
          <w:sz w:val="24"/>
          <w:szCs w:val="24"/>
          <w:spacing w:val="0"/>
          <w:color w:val="000000"/>
          <w:position w:val="0"/>
        </w:rPr>
        <w:t>представителя ГКУ НО «ЦРЗ НО» (доверенность от 01.02.2019,№2),</w:t>
      </w:r>
      <w:bookmarkEnd w:id="3"/>
    </w:p>
    <w:p>
      <w:pPr>
        <w:pStyle w:val="Style37"/>
        <w:framePr w:h="230" w:wrap="around" w:hAnchor="margin" w:x="135" w:y="203"/>
        <w:widowControl w:val="0"/>
        <w:keepNext w:val="0"/>
        <w:keepLines w:val="0"/>
        <w:shd w:val="clear" w:color="auto" w:fill="auto"/>
        <w:bidi w:val="0"/>
        <w:jc w:val="left"/>
        <w:spacing w:before="0" w:after="0" w:line="230" w:lineRule="exact"/>
        <w:ind w:left="40" w:right="0" w:firstLine="0"/>
      </w:pPr>
      <w:r>
        <w:rPr>
          <w:lang w:val="ru-RU" w:eastAsia="ru-RU" w:bidi="ru-RU"/>
          <w:spacing w:val="0"/>
          <w:color w:val="000000"/>
          <w:position w:val="0"/>
        </w:rPr>
        <w:t>- Волковой Е.А.</w:t>
      </w:r>
    </w:p>
    <w:p>
      <w:pPr>
        <w:pStyle w:val="Style34"/>
        <w:tabs>
          <w:tab w:leader="none" w:pos="5342" w:val="right"/>
        </w:tabs>
        <w:widowControl w:val="0"/>
        <w:keepNext w:val="0"/>
        <w:keepLines w:val="0"/>
        <w:shd w:val="clear" w:color="auto" w:fill="auto"/>
        <w:bidi w:val="0"/>
        <w:jc w:val="left"/>
        <w:spacing w:before="0" w:after="308" w:line="336" w:lineRule="exact"/>
        <w:ind w:left="240" w:right="160" w:firstLine="2820"/>
      </w:pPr>
      <w:r>
        <w:rPr>
          <w:lang w:val="ru-RU" w:eastAsia="ru-RU" w:bidi="ru-RU"/>
          <w:w w:val="100"/>
          <w:spacing w:val="0"/>
          <w:color w:val="000000"/>
          <w:position w:val="0"/>
        </w:rPr>
        <w:t>представителя ГБУЗ НО «Павловская ЦРБ» (доверенность от - Савельевой Д.А.</w:t>
        <w:tab/>
        <w:t>19.06.2019,№523-06-19),</w:t>
      </w:r>
    </w:p>
    <w:p>
      <w:pPr>
        <w:pStyle w:val="Style34"/>
        <w:tabs>
          <w:tab w:leader="none" w:pos="9337" w:val="center"/>
          <w:tab w:leader="none" w:pos="9788" w:val="right"/>
        </w:tabs>
        <w:widowControl w:val="0"/>
        <w:keepNext w:val="0"/>
        <w:keepLines w:val="0"/>
        <w:shd w:val="clear" w:color="auto" w:fill="auto"/>
        <w:bidi w:val="0"/>
        <w:jc w:val="both"/>
        <w:spacing w:before="0" w:after="0" w:line="326" w:lineRule="exact"/>
        <w:ind w:left="20" w:right="0" w:firstLine="0"/>
      </w:pPr>
      <w:r>
        <w:rPr>
          <w:lang w:val="ru-RU" w:eastAsia="ru-RU" w:bidi="ru-RU"/>
          <w:w w:val="100"/>
          <w:spacing w:val="0"/>
          <w:color w:val="000000"/>
          <w:position w:val="0"/>
        </w:rPr>
        <w:t>рассмотрев жалобу общества с ограниченной ответственностью «ДМ-групп» (далее</w:t>
        <w:tab/>
        <w:t>также</w:t>
        <w:tab/>
        <w:t>-</w:t>
      </w:r>
    </w:p>
    <w:p>
      <w:pPr>
        <w:pStyle w:val="Style34"/>
        <w:widowControl w:val="0"/>
        <w:keepNext w:val="0"/>
        <w:keepLines w:val="0"/>
        <w:shd w:val="clear" w:color="auto" w:fill="auto"/>
        <w:bidi w:val="0"/>
        <w:jc w:val="both"/>
        <w:spacing w:before="0" w:after="401" w:line="326" w:lineRule="exact"/>
        <w:ind w:left="20" w:right="40" w:firstLine="0"/>
      </w:pPr>
      <w:r>
        <w:rPr>
          <w:lang w:val="ru-RU" w:eastAsia="ru-RU" w:bidi="ru-RU"/>
          <w:w w:val="100"/>
          <w:spacing w:val="0"/>
          <w:color w:val="000000"/>
          <w:position w:val="0"/>
        </w:rPr>
        <w:t>ООО «ДМ-групп», заявитель) на действия аукционной комиссии Государственного казенного учреждения Нижегородской области «Центр размещения заказа Нижегородской области» (далее также - аукционная комиссия, уполномоченное учреждение) и Государственного бюджетного учреждения здравоохранения Нижегородской области «Павловская центральная районная больница» (далее также - заказчик)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поставку аппарата неинвазивной искусственной вентиляции легких с различными режимами вентиляции и автоматическим включением сигнала тревоги, номер извещения 0832200006619000486,</w:t>
      </w:r>
    </w:p>
    <w:p>
      <w:pPr>
        <w:pStyle w:val="Style31"/>
        <w:widowControl w:val="0"/>
        <w:keepNext w:val="0"/>
        <w:keepLines w:val="0"/>
        <w:shd w:val="clear" w:color="auto" w:fill="auto"/>
        <w:bidi w:val="0"/>
        <w:jc w:val="center"/>
        <w:spacing w:before="0" w:after="337" w:line="200" w:lineRule="exact"/>
        <w:ind w:left="0" w:right="100" w:firstLine="0"/>
      </w:pPr>
      <w:r>
        <w:rPr>
          <w:lang w:val="ru-RU" w:eastAsia="ru-RU" w:bidi="ru-RU"/>
          <w:w w:val="100"/>
          <w:spacing w:val="0"/>
          <w:color w:val="000000"/>
          <w:position w:val="0"/>
        </w:rPr>
        <w:t>установила:</w:t>
      </w:r>
    </w:p>
    <w:p>
      <w:pPr>
        <w:pStyle w:val="Style34"/>
        <w:widowControl w:val="0"/>
        <w:keepNext w:val="0"/>
        <w:keepLines w:val="0"/>
        <w:shd w:val="clear" w:color="auto" w:fill="auto"/>
        <w:bidi w:val="0"/>
        <w:jc w:val="both"/>
        <w:spacing w:before="0" w:after="0" w:line="326" w:lineRule="exact"/>
        <w:ind w:left="180" w:right="40" w:firstLine="56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ООО «ДМ-групп» на действия аукционной комиссии уполномоченного учреждения и заказчика при проведении электронного аукциона на право заключить контракт на поставку аппарата неинвазивной искусственной вентиляции легких с различными режимами вентиляции и автоматическим включением сигнала тревоги, номер извещения 0832200006619000486.</w:t>
      </w:r>
    </w:p>
    <w:p>
      <w:pPr>
        <w:pStyle w:val="Style34"/>
        <w:widowControl w:val="0"/>
        <w:keepNext w:val="0"/>
        <w:keepLines w:val="0"/>
        <w:shd w:val="clear" w:color="auto" w:fill="auto"/>
        <w:bidi w:val="0"/>
        <w:jc w:val="both"/>
        <w:spacing w:before="0" w:after="0" w:line="326" w:lineRule="exact"/>
        <w:ind w:left="180" w:right="40" w:firstLine="420"/>
      </w:pPr>
      <w:r>
        <w:rPr>
          <w:lang w:val="ru-RU" w:eastAsia="ru-RU" w:bidi="ru-RU"/>
          <w:w w:val="100"/>
          <w:spacing w:val="0"/>
          <w:color w:val="000000"/>
          <w:position w:val="0"/>
        </w:rPr>
        <w:t>По мнению заявителя, аукционная комиссия уполномоченного учреждения неправомерно признала заявку ООО «ДМ-групп» несоответствующей требованиям документации об электронном аукционе, что противоречит положениям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4"/>
        <w:widowControl w:val="0"/>
        <w:keepNext w:val="0"/>
        <w:keepLines w:val="0"/>
        <w:shd w:val="clear" w:color="auto" w:fill="auto"/>
        <w:bidi w:val="0"/>
        <w:jc w:val="both"/>
        <w:spacing w:before="0" w:after="0" w:line="326" w:lineRule="exact"/>
        <w:ind w:left="180" w:right="40" w:firstLine="420"/>
      </w:pPr>
      <w:r>
        <w:rPr>
          <w:lang w:val="ru-RU" w:eastAsia="ru-RU" w:bidi="ru-RU"/>
          <w:w w:val="100"/>
          <w:spacing w:val="0"/>
          <w:color w:val="000000"/>
          <w:position w:val="0"/>
        </w:rPr>
        <w:t>Представитель заявителя, присутствующий на заседании Комиссии Нижегородского У ФАС России поддержал доводы, изложенные в жалобе в полном объеме.</w:t>
      </w:r>
    </w:p>
    <w:p>
      <w:pPr>
        <w:pStyle w:val="Style34"/>
        <w:widowControl w:val="0"/>
        <w:keepNext w:val="0"/>
        <w:keepLines w:val="0"/>
        <w:shd w:val="clear" w:color="auto" w:fill="auto"/>
        <w:bidi w:val="0"/>
        <w:jc w:val="both"/>
        <w:spacing w:before="0" w:after="0" w:line="326" w:lineRule="exact"/>
        <w:ind w:left="180" w:right="40" w:firstLine="420"/>
      </w:pPr>
      <w:r>
        <w:rPr>
          <w:lang w:val="ru-RU" w:eastAsia="ru-RU" w:bidi="ru-RU"/>
          <w:w w:val="100"/>
          <w:spacing w:val="0"/>
          <w:color w:val="000000"/>
          <w:position w:val="0"/>
        </w:rPr>
        <w:t>Представители уполномоченного учреждения и заказчика с доводами, изложенными в жалобе, не согласились, факт нарушений требований Закона о контрактной системе в сфере закупок не признали, считают жалобу заявителя необоснованной, а требования, изложенные в ней, - не подлежащими удовлетворению.</w:t>
      </w:r>
    </w:p>
    <w:p>
      <w:pPr>
        <w:pStyle w:val="Style34"/>
        <w:widowControl w:val="0"/>
        <w:keepNext w:val="0"/>
        <w:keepLines w:val="0"/>
        <w:shd w:val="clear" w:color="auto" w:fill="auto"/>
        <w:bidi w:val="0"/>
        <w:jc w:val="both"/>
        <w:spacing w:before="0" w:after="0" w:line="326" w:lineRule="exact"/>
        <w:ind w:left="180" w:right="40" w:firstLine="420"/>
      </w:pPr>
      <w:r>
        <w:rPr>
          <w:lang w:val="ru-RU" w:eastAsia="ru-RU" w:bidi="ru-RU"/>
          <w:w w:val="100"/>
          <w:spacing w:val="0"/>
          <w:color w:val="000000"/>
          <w:position w:val="0"/>
        </w:rPr>
        <w:t xml:space="preserve">Комиссия Управления Федеральной антимонопольной службы по Нижегородской области по контролю в сфере закупок,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(далее также - Административный регламент), пришла к следующим выводам.</w:t>
      </w:r>
      <w:r>
        <w:br w:type="page"/>
      </w:r>
    </w:p>
    <w:p>
      <w:pPr>
        <w:pStyle w:val="Style34"/>
        <w:numPr>
          <w:ilvl w:val="0"/>
          <w:numId w:val="3"/>
        </w:numPr>
        <w:tabs>
          <w:tab w:leader="none" w:pos="1000" w:val="left"/>
        </w:tabs>
        <w:widowControl w:val="0"/>
        <w:keepNext w:val="0"/>
        <w:keepLines w:val="0"/>
        <w:shd w:val="clear" w:color="auto" w:fill="auto"/>
        <w:bidi w:val="0"/>
        <w:jc w:val="both"/>
        <w:spacing w:before="0" w:after="0" w:line="326" w:lineRule="exact"/>
        <w:ind w:left="40" w:right="40" w:firstLine="580"/>
      </w:pPr>
      <w:r>
        <w:rPr>
          <w:lang w:val="ru-RU" w:eastAsia="ru-RU" w:bidi="ru-RU"/>
          <w:w w:val="100"/>
          <w:spacing w:val="0"/>
          <w:color w:val="000000"/>
          <w:position w:val="0"/>
        </w:rPr>
        <w:t xml:space="preserve">30.04.2018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и электронной площадке </w:t>
      </w:r>
      <w:r>
        <w:fldChar w:fldCharType="begin"/>
      </w:r>
      <w:r>
        <w:rPr>
          <w:rStyle w:val="CharStyle36"/>
        </w:rPr>
        <w:instrText> HYPERLINK "https://etpgpb.ru" </w:instrText>
      </w:r>
      <w:r>
        <w:fldChar w:fldCharType="separate"/>
      </w:r>
      <w:r>
        <w:rPr>
          <w:rStyle w:val="Hyperlink"/>
        </w:rPr>
        <w:t>https://etpgpb.ru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о проведении электронного аукциона на право заключения контракта на поставку аппарата неинвазивной искусственной вентиляции легких с различными режимами вентиляции и автоматическим включением сигнала тревоги, номер извещения 0832200006619000486, и документация об электронном аукционе.</w:t>
      </w:r>
    </w:p>
    <w:p>
      <w:pPr>
        <w:pStyle w:val="Style34"/>
        <w:widowControl w:val="0"/>
        <w:keepNext w:val="0"/>
        <w:keepLines w:val="0"/>
        <w:shd w:val="clear" w:color="auto" w:fill="auto"/>
        <w:bidi w:val="0"/>
        <w:jc w:val="both"/>
        <w:spacing w:before="0" w:after="0" w:line="326" w:lineRule="exact"/>
        <w:ind w:left="40" w:right="40" w:firstLine="580"/>
      </w:pPr>
      <w:r>
        <w:rPr>
          <w:lang w:val="ru-RU" w:eastAsia="ru-RU" w:bidi="ru-RU"/>
          <w:w w:val="100"/>
          <w:spacing w:val="0"/>
          <w:color w:val="000000"/>
          <w:position w:val="0"/>
        </w:rPr>
        <w:t>Заказчиком данной закупки выступает Государственное бюджетное учреждения здравоохранения Нижегородской области «Павловская центральная районная больница».</w:t>
      </w:r>
    </w:p>
    <w:p>
      <w:pPr>
        <w:pStyle w:val="Style34"/>
        <w:widowControl w:val="0"/>
        <w:keepNext w:val="0"/>
        <w:keepLines w:val="0"/>
        <w:shd w:val="clear" w:color="auto" w:fill="auto"/>
        <w:bidi w:val="0"/>
        <w:jc w:val="both"/>
        <w:spacing w:before="0" w:after="0" w:line="326" w:lineRule="exact"/>
        <w:ind w:left="40" w:right="40" w:firstLine="580"/>
      </w:pPr>
      <w:r>
        <w:rPr>
          <w:lang w:val="ru-RU" w:eastAsia="ru-RU" w:bidi="ru-RU"/>
          <w:w w:val="100"/>
          <w:spacing w:val="0"/>
          <w:color w:val="000000"/>
          <w:position w:val="0"/>
        </w:rPr>
        <w:t>Уполномоченным учреждением выступает Государственное казенное учреждение Нижегородской области «Центр размещения заказа Нижегородской области».</w:t>
      </w:r>
    </w:p>
    <w:p>
      <w:pPr>
        <w:pStyle w:val="Style34"/>
        <w:widowControl w:val="0"/>
        <w:keepNext w:val="0"/>
        <w:keepLines w:val="0"/>
        <w:shd w:val="clear" w:color="auto" w:fill="auto"/>
        <w:bidi w:val="0"/>
        <w:jc w:val="both"/>
        <w:spacing w:before="0" w:after="0" w:line="326" w:lineRule="exact"/>
        <w:ind w:left="40" w:right="0" w:firstLine="580"/>
      </w:pPr>
      <w:r>
        <w:rPr>
          <w:lang w:val="ru-RU" w:eastAsia="ru-RU" w:bidi="ru-RU"/>
          <w:w w:val="100"/>
          <w:spacing w:val="0"/>
          <w:color w:val="000000"/>
          <w:position w:val="0"/>
        </w:rPr>
        <w:t>Оператором электронной площадки является ЭТП Газпромбанк.</w:t>
      </w:r>
    </w:p>
    <w:p>
      <w:pPr>
        <w:pStyle w:val="Style34"/>
        <w:widowControl w:val="0"/>
        <w:keepNext w:val="0"/>
        <w:keepLines w:val="0"/>
        <w:shd w:val="clear" w:color="auto" w:fill="auto"/>
        <w:bidi w:val="0"/>
        <w:jc w:val="both"/>
        <w:spacing w:before="0" w:after="0" w:line="326" w:lineRule="exact"/>
        <w:ind w:left="40" w:right="40" w:firstLine="580"/>
      </w:pPr>
      <w:r>
        <w:rPr>
          <w:lang w:val="ru-RU" w:eastAsia="ru-RU" w:bidi="ru-RU"/>
          <w:w w:val="100"/>
          <w:spacing w:val="0"/>
          <w:color w:val="000000"/>
          <w:position w:val="0"/>
        </w:rPr>
        <w:t>Предметом контракта является поставка аппарата неинвазивной искусственной вентиляции легких с различными режимами вентиляции и автоматическим включением сигнала тревоги с начальной (максимальной) ценой контракта - 2 847 494,00 рублей.</w:t>
      </w:r>
    </w:p>
    <w:p>
      <w:pPr>
        <w:pStyle w:val="Style34"/>
        <w:numPr>
          <w:ilvl w:val="0"/>
          <w:numId w:val="3"/>
        </w:numPr>
        <w:widowControl w:val="0"/>
        <w:keepNext w:val="0"/>
        <w:keepLines w:val="0"/>
        <w:shd w:val="clear" w:color="auto" w:fill="auto"/>
        <w:bidi w:val="0"/>
        <w:jc w:val="both"/>
        <w:spacing w:before="0" w:after="0" w:line="326" w:lineRule="exact"/>
        <w:ind w:left="40" w:right="40" w:firstLine="580"/>
      </w:pPr>
      <w:r>
        <w:rPr>
          <w:lang w:val="ru-RU" w:eastAsia="ru-RU" w:bidi="ru-RU"/>
          <w:w w:val="100"/>
          <w:spacing w:val="0"/>
          <w:color w:val="000000"/>
          <w:position w:val="0"/>
        </w:rPr>
        <w:t xml:space="preserve"> 31.05.2019 аукционной комиссией рассмотрены первые 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от 31.05.2019 № 0832200006619000486-1 -1.</w:t>
      </w:r>
    </w:p>
    <w:p>
      <w:pPr>
        <w:pStyle w:val="Style34"/>
        <w:widowControl w:val="0"/>
        <w:keepNext w:val="0"/>
        <w:keepLines w:val="0"/>
        <w:shd w:val="clear" w:color="auto" w:fill="auto"/>
        <w:bidi w:val="0"/>
        <w:jc w:val="both"/>
        <w:spacing w:before="0" w:after="0" w:line="326" w:lineRule="exact"/>
        <w:ind w:left="40" w:right="40" w:firstLine="680"/>
      </w:pPr>
      <w:r>
        <w:rPr>
          <w:lang w:val="ru-RU" w:eastAsia="ru-RU" w:bidi="ru-RU"/>
          <w:w w:val="100"/>
          <w:spacing w:val="0"/>
          <w:color w:val="000000"/>
          <w:position w:val="0"/>
        </w:rPr>
        <w:t>В соответствии с названным протоколом до окончания указанного в извещении срока подачи заявок (30.05.2019 09:00) на участие в электронном аукционе поступило 2 заявки, которым оператором электронной площадки присвоены порядковые номера.</w:t>
      </w:r>
    </w:p>
    <w:p>
      <w:pPr>
        <w:pStyle w:val="Style34"/>
        <w:widowControl w:val="0"/>
        <w:keepNext w:val="0"/>
        <w:keepLines w:val="0"/>
        <w:shd w:val="clear" w:color="auto" w:fill="auto"/>
        <w:bidi w:val="0"/>
        <w:jc w:val="both"/>
        <w:spacing w:before="0" w:after="0" w:line="326" w:lineRule="exact"/>
        <w:ind w:left="40" w:right="40" w:firstLine="580"/>
      </w:pPr>
      <w:r>
        <w:rPr>
          <w:lang w:val="ru-RU" w:eastAsia="ru-RU" w:bidi="ru-RU"/>
          <w:w w:val="100"/>
          <w:spacing w:val="0"/>
          <w:color w:val="000000"/>
          <w:position w:val="0"/>
        </w:rPr>
        <w:t>Нарушений законодательства о контрактной системе в сфере закупок при проведении данной процедуры не усматривается.</w:t>
      </w:r>
    </w:p>
    <w:p>
      <w:pPr>
        <w:pStyle w:val="Style34"/>
        <w:numPr>
          <w:ilvl w:val="0"/>
          <w:numId w:val="3"/>
        </w:numPr>
        <w:widowControl w:val="0"/>
        <w:keepNext w:val="0"/>
        <w:keepLines w:val="0"/>
        <w:shd w:val="clear" w:color="auto" w:fill="auto"/>
        <w:bidi w:val="0"/>
        <w:jc w:val="both"/>
        <w:spacing w:before="0" w:after="0" w:line="326" w:lineRule="exact"/>
        <w:ind w:left="40" w:right="40" w:firstLine="580"/>
      </w:pPr>
      <w:r>
        <w:rPr>
          <w:lang w:val="ru-RU" w:eastAsia="ru-RU" w:bidi="ru-RU"/>
          <w:w w:val="100"/>
          <w:spacing w:val="0"/>
          <w:color w:val="000000"/>
          <w:position w:val="0"/>
        </w:rPr>
        <w:t xml:space="preserve"> 03.06.2019 состоялась процедура проведения электронного аукциона. По итогам названной процедуры составлен соответствующий протокол № 0832200006619000486-2-1 от 03.06.2019.</w:t>
      </w:r>
    </w:p>
    <w:p>
      <w:pPr>
        <w:pStyle w:val="Style34"/>
        <w:numPr>
          <w:ilvl w:val="0"/>
          <w:numId w:val="3"/>
        </w:numPr>
        <w:widowControl w:val="0"/>
        <w:keepNext w:val="0"/>
        <w:keepLines w:val="0"/>
        <w:shd w:val="clear" w:color="auto" w:fill="auto"/>
        <w:bidi w:val="0"/>
        <w:jc w:val="both"/>
        <w:spacing w:before="0" w:after="0" w:line="326" w:lineRule="exact"/>
        <w:ind w:left="40" w:right="40" w:firstLine="580"/>
      </w:pPr>
      <w:r>
        <w:rPr>
          <w:lang w:val="ru-RU" w:eastAsia="ru-RU" w:bidi="ru-RU"/>
          <w:w w:val="100"/>
          <w:spacing w:val="0"/>
          <w:color w:val="000000"/>
          <w:position w:val="0"/>
        </w:rPr>
        <w:t xml:space="preserve"> 06.06.2018 аукционной комиссией рассмотрены вторые 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от 06.06.2019 № 0832200006619000486-3-1.</w:t>
      </w:r>
    </w:p>
    <w:p>
      <w:pPr>
        <w:pStyle w:val="Style44"/>
        <w:widowControl w:val="0"/>
        <w:keepNext w:val="0"/>
        <w:keepLines w:val="0"/>
        <w:shd w:val="clear" w:color="auto" w:fill="auto"/>
        <w:bidi w:val="0"/>
        <w:spacing w:before="0" w:after="0"/>
        <w:ind w:left="40" w:right="40" w:firstLine="580"/>
      </w:pPr>
      <w:r>
        <w:rPr>
          <w:rStyle w:val="CharStyle46"/>
          <w:i w:val="0"/>
          <w:iCs w:val="0"/>
        </w:rPr>
        <w:t xml:space="preserve">Заявка ООО «ДМ-групп» (порядковый номер 17225) признана несоответствующей требованиям документации об электронном аукционе в связи со следующим: </w:t>
      </w:r>
      <w:r>
        <w:rPr>
          <w:lang w:val="ru-RU" w:eastAsia="ru-RU" w:bidi="ru-RU"/>
          <w:w w:val="100"/>
          <w:spacing w:val="0"/>
          <w:color w:val="000000"/>
          <w:position w:val="0"/>
        </w:rPr>
        <w:t>«В нарушение требований пп. 3) пункта 16 раздела I документации об электронном аукционе в составе второй части заявки не представлен документ (или копии таких документов), подтверждающий соответствие товара требованиям, установленным в соответствии с законодательством РФ, а именно: копия регистрационного удостоверения Министерства здравоохранения Российской Федерации (Росздравнадзора) на предлагаемые участником закупки в минимальной комплектации закупаемого оборудования в составе первой части заявки:</w:t>
      </w:r>
    </w:p>
    <w:p>
      <w:pPr>
        <w:pStyle w:val="Style44"/>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 xml:space="preserve">- </w:t>
      </w:r>
      <w:r>
        <w:rPr>
          <w:rStyle w:val="CharStyle47"/>
          <w:i/>
          <w:iCs/>
        </w:rPr>
        <w:t>микрофильтр (фильтр охлаждающего вентилятора двигателя аппарата ИВЛ);</w:t>
      </w:r>
    </w:p>
    <w:p>
      <w:pPr>
        <w:pStyle w:val="Style44"/>
        <w:widowControl w:val="0"/>
        <w:keepNext w:val="0"/>
        <w:keepLines w:val="0"/>
        <w:shd w:val="clear" w:color="auto" w:fill="auto"/>
        <w:bidi w:val="0"/>
        <w:spacing w:before="0" w:after="0"/>
        <w:ind w:left="40" w:right="0" w:firstLine="580"/>
      </w:pPr>
      <w:r>
        <w:rPr>
          <w:lang w:val="ru-RU" w:eastAsia="ru-RU" w:bidi="ru-RU"/>
          <w:w w:val="100"/>
          <w:spacing w:val="0"/>
          <w:color w:val="000000"/>
          <w:position w:val="0"/>
        </w:rPr>
        <w:t xml:space="preserve">- </w:t>
      </w:r>
      <w:r>
        <w:rPr>
          <w:rStyle w:val="CharStyle47"/>
          <w:i/>
          <w:iCs/>
        </w:rPr>
        <w:t>датчик потока».</w:t>
      </w:r>
    </w:p>
    <w:p>
      <w:pPr>
        <w:pStyle w:val="Style34"/>
        <w:widowControl w:val="0"/>
        <w:keepNext w:val="0"/>
        <w:keepLines w:val="0"/>
        <w:shd w:val="clear" w:color="auto" w:fill="auto"/>
        <w:bidi w:val="0"/>
        <w:jc w:val="both"/>
        <w:spacing w:before="0" w:after="0" w:line="322" w:lineRule="exact"/>
        <w:ind w:left="40" w:right="40" w:firstLine="680"/>
      </w:pPr>
      <w:r>
        <w:rPr>
          <w:lang w:val="ru-RU" w:eastAsia="ru-RU" w:bidi="ru-RU"/>
          <w:w w:val="100"/>
          <w:spacing w:val="0"/>
          <w:color w:val="000000"/>
          <w:position w:val="0"/>
        </w:rPr>
        <w:t>На основании части I статьи 69 Закона о контрактной системе в сфере закупок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названного Федерального закона, в части соответствия их требованиям, установленным документацией о таком аукционе.</w:t>
      </w:r>
    </w:p>
    <w:p>
      <w:pPr>
        <w:pStyle w:val="Style34"/>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 xml:space="preserve">Согласно части 2 статьи 69 Закона о контрактной системе в сфере закупок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w:t>
      </w:r>
      <w:r>
        <w:rPr>
          <w:rStyle w:val="CharStyle48"/>
        </w:rPr>
        <w:t xml:space="preserve">аукционе требованиям, установленным документацией о таком аукционе, в порядке и по основаниям, </w:t>
      </w:r>
      <w:r>
        <w:rPr>
          <w:lang w:val="ru-RU" w:eastAsia="ru-RU" w:bidi="ru-RU"/>
          <w:w w:val="100"/>
          <w:spacing w:val="0"/>
          <w:color w:val="000000"/>
          <w:position w:val="0"/>
        </w:rPr>
        <w:t>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34"/>
        <w:widowControl w:val="0"/>
        <w:keepNext w:val="0"/>
        <w:keepLines w:val="0"/>
        <w:shd w:val="clear" w:color="auto" w:fill="auto"/>
        <w:bidi w:val="0"/>
        <w:jc w:val="both"/>
        <w:spacing w:before="0" w:after="0" w:line="331" w:lineRule="exact"/>
        <w:ind w:left="40" w:right="20" w:firstLine="520"/>
      </w:pPr>
      <w:r>
        <w:rPr>
          <w:lang w:val="ru-RU" w:eastAsia="ru-RU" w:bidi="ru-RU"/>
          <w:w w:val="100"/>
          <w:spacing w:val="0"/>
          <w:color w:val="000000"/>
          <w:position w:val="0"/>
        </w:rPr>
        <w:t>По смыслу части 6 статьи 69 Закона о контрактной системе в сфере закупок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34"/>
        <w:numPr>
          <w:ilvl w:val="0"/>
          <w:numId w:val="1"/>
        </w:numPr>
        <w:widowControl w:val="0"/>
        <w:keepNext w:val="0"/>
        <w:keepLines w:val="0"/>
        <w:shd w:val="clear" w:color="auto" w:fill="auto"/>
        <w:bidi w:val="0"/>
        <w:jc w:val="both"/>
        <w:spacing w:before="0" w:after="0" w:line="326" w:lineRule="exact"/>
        <w:ind w:left="40" w:right="20" w:firstLine="520"/>
      </w:pPr>
      <w:r>
        <w:rPr>
          <w:lang w:val="ru-RU" w:eastAsia="ru-RU" w:bidi="ru-RU"/>
          <w:w w:val="100"/>
          <w:spacing w:val="0"/>
          <w:color w:val="000000"/>
          <w:position w:val="0"/>
        </w:rPr>
        <w:t xml:space="preserve"> непредставления документов и информации, которые предусмотрены пунктами 1, 3 - 5, 7 и 8 части 2 статьи 62, частями 3 и 5 статьи 66 названного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4"/>
        <w:numPr>
          <w:ilvl w:val="0"/>
          <w:numId w:val="1"/>
        </w:numPr>
        <w:widowControl w:val="0"/>
        <w:keepNext w:val="0"/>
        <w:keepLines w:val="0"/>
        <w:shd w:val="clear" w:color="auto" w:fill="auto"/>
        <w:bidi w:val="0"/>
        <w:jc w:val="both"/>
        <w:spacing w:before="0" w:after="0" w:line="326" w:lineRule="exact"/>
        <w:ind w:left="40" w:right="20" w:firstLine="5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и 2 (при наличии таких требований) статьи 31 названного Федерального Закона.</w:t>
      </w:r>
    </w:p>
    <w:p>
      <w:pPr>
        <w:pStyle w:val="Style34"/>
        <w:widowControl w:val="0"/>
        <w:keepNext w:val="0"/>
        <w:keepLines w:val="0"/>
        <w:shd w:val="clear" w:color="auto" w:fill="auto"/>
        <w:bidi w:val="0"/>
        <w:jc w:val="both"/>
        <w:spacing w:before="0" w:after="0" w:line="326" w:lineRule="exact"/>
        <w:ind w:left="40" w:right="20" w:firstLine="520"/>
      </w:pPr>
      <w:r>
        <w:rPr>
          <w:lang w:val="ru-RU" w:eastAsia="ru-RU" w:bidi="ru-RU"/>
          <w:w w:val="100"/>
          <w:spacing w:val="0"/>
          <w:color w:val="000000"/>
          <w:position w:val="0"/>
        </w:rPr>
        <w:t>Согласно части 7 статьи 69 Закона о контрактной системе в сфере закупок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названного Федерального закона, а также пунктом 6 части 5 статьи 66 названного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34"/>
        <w:widowControl w:val="0"/>
        <w:keepNext w:val="0"/>
        <w:keepLines w:val="0"/>
        <w:shd w:val="clear" w:color="auto" w:fill="auto"/>
        <w:bidi w:val="0"/>
        <w:jc w:val="both"/>
        <w:spacing w:before="0" w:after="0" w:line="326" w:lineRule="exact"/>
        <w:ind w:left="40" w:right="20" w:firstLine="520"/>
      </w:pPr>
      <w:r>
        <w:rPr>
          <w:lang w:val="ru-RU" w:eastAsia="ru-RU" w:bidi="ru-RU"/>
          <w:w w:val="100"/>
          <w:spacing w:val="0"/>
          <w:color w:val="000000"/>
          <w:position w:val="0"/>
        </w:rPr>
        <w:t xml:space="preserve">В соответствии с подпунктом 3 пункта 16 РАЗДЕЛА I ОБЩИЕ УСЛОВИЯ АУКЦИОНА документации об электронном аукционе вторая часть заявки на участие в аукционе среди прочего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копия регистрационного удостоверения Министерства здравоохранения Российской Федерации (Росздравнадзора) на предлагаемые к поставке медицинские изделия (в соответствии с Правилами государственной регистрации медицинских изделий, утвержденными Постановлением Правительства Российской Федерации от 27 декабря 2012 г. </w:t>
      </w:r>
      <w:r>
        <w:rPr>
          <w:lang w:val="en-US" w:eastAsia="en-US" w:bidi="en-US"/>
          <w:w w:val="100"/>
          <w:spacing w:val="0"/>
          <w:color w:val="000000"/>
          <w:position w:val="0"/>
        </w:rPr>
        <w:t xml:space="preserve">N </w:t>
      </w:r>
      <w:r>
        <w:rPr>
          <w:lang w:val="ru-RU" w:eastAsia="ru-RU" w:bidi="ru-RU"/>
          <w:w w:val="100"/>
          <w:spacing w:val="0"/>
          <w:color w:val="000000"/>
          <w:position w:val="0"/>
        </w:rPr>
        <w:t>1416).</w:t>
      </w:r>
    </w:p>
    <w:p>
      <w:pPr>
        <w:pStyle w:val="Style34"/>
        <w:widowControl w:val="0"/>
        <w:keepNext w:val="0"/>
        <w:keepLines w:val="0"/>
        <w:shd w:val="clear" w:color="auto" w:fill="auto"/>
        <w:bidi w:val="0"/>
        <w:jc w:val="both"/>
        <w:spacing w:before="0" w:after="0" w:line="326" w:lineRule="exact"/>
        <w:ind w:left="40" w:right="20" w:firstLine="520"/>
      </w:pPr>
      <w:r>
        <w:rPr>
          <w:lang w:val="ru-RU" w:eastAsia="ru-RU" w:bidi="ru-RU"/>
          <w:w w:val="100"/>
          <w:spacing w:val="0"/>
          <w:color w:val="000000"/>
          <w:position w:val="0"/>
        </w:rPr>
        <w:t xml:space="preserve">Анализ второй части заявки ООО «ДМ-групп» показал, что она соответствует требованиям документации и законодательства о контрактной системе в сфере закупок, а именно, ООО ДМ- групп» в составе своей заявки предоставлено регистрационное удостоверение на медицинское изделие «Аппарат искусственной вентиляции легких </w:t>
      </w:r>
      <w:r>
        <w:rPr>
          <w:lang w:val="en-US" w:eastAsia="en-US" w:bidi="en-US"/>
          <w:w w:val="100"/>
          <w:spacing w:val="0"/>
          <w:color w:val="000000"/>
          <w:position w:val="0"/>
        </w:rPr>
        <w:t xml:space="preserve">SV </w:t>
      </w:r>
      <w:r>
        <w:rPr>
          <w:lang w:val="ru-RU" w:eastAsia="ru-RU" w:bidi="ru-RU"/>
          <w:w w:val="100"/>
          <w:spacing w:val="0"/>
          <w:color w:val="000000"/>
          <w:position w:val="0"/>
        </w:rPr>
        <w:t xml:space="preserve">300 с принадлежностями» от 31.01.2019 №РЗН 2019/8072. В приложении к регистрационному удостоверению на медицинское изделие «Аппарат искусственной вентиляции легких </w:t>
      </w:r>
      <w:r>
        <w:rPr>
          <w:lang w:val="en-US" w:eastAsia="en-US" w:bidi="en-US"/>
          <w:w w:val="100"/>
          <w:spacing w:val="0"/>
          <w:color w:val="000000"/>
          <w:position w:val="0"/>
        </w:rPr>
        <w:t xml:space="preserve">SV </w:t>
      </w:r>
      <w:r>
        <w:rPr>
          <w:lang w:val="ru-RU" w:eastAsia="ru-RU" w:bidi="ru-RU"/>
          <w:w w:val="100"/>
          <w:spacing w:val="0"/>
          <w:color w:val="000000"/>
          <w:position w:val="0"/>
        </w:rPr>
        <w:t>300 с принадлежностями» от 31.01.2019 №РЗН 2019/8072 среди прочего содержится: пункт 17.Клапан выдоха- не более 5 шт, пункт Зб.Фильтр НЕРА- не более 2 шт.</w:t>
      </w:r>
    </w:p>
    <w:p>
      <w:pPr>
        <w:pStyle w:val="Style34"/>
        <w:widowControl w:val="0"/>
        <w:keepNext w:val="0"/>
        <w:keepLines w:val="0"/>
        <w:shd w:val="clear" w:color="auto" w:fill="auto"/>
        <w:bidi w:val="0"/>
        <w:jc w:val="both"/>
        <w:spacing w:before="0" w:after="0" w:line="326" w:lineRule="exact"/>
        <w:ind w:left="40" w:right="20" w:firstLine="520"/>
      </w:pPr>
      <w:r>
        <w:rPr>
          <w:lang w:val="ru-RU" w:eastAsia="ru-RU" w:bidi="ru-RU"/>
          <w:w w:val="100"/>
          <w:spacing w:val="0"/>
          <w:color w:val="000000"/>
          <w:position w:val="0"/>
        </w:rPr>
        <w:t xml:space="preserve">При этом согласно инструкции «Аппарат искусственной вентиляции легких </w:t>
      </w:r>
      <w:r>
        <w:rPr>
          <w:lang w:val="en-US" w:eastAsia="en-US" w:bidi="en-US"/>
          <w:w w:val="100"/>
          <w:spacing w:val="0"/>
          <w:color w:val="000000"/>
          <w:position w:val="0"/>
        </w:rPr>
        <w:t xml:space="preserve">SV </w:t>
      </w:r>
      <w:r>
        <w:rPr>
          <w:lang w:val="ru-RU" w:eastAsia="ru-RU" w:bidi="ru-RU"/>
          <w:w w:val="100"/>
          <w:spacing w:val="0"/>
          <w:color w:val="000000"/>
          <w:position w:val="0"/>
        </w:rPr>
        <w:t xml:space="preserve">300 с принадлежностями» клапан выдоха объединяет в себе клапан выдоха и датчик потока, поэтому </w:t>
      </w:r>
      <w:r>
        <w:rPr>
          <w:rStyle w:val="CharStyle43"/>
        </w:rPr>
        <w:t xml:space="preserve">датчик потока </w:t>
      </w:r>
      <w:r>
        <w:rPr>
          <w:lang w:val="ru-RU" w:eastAsia="ru-RU" w:bidi="ru-RU"/>
          <w:w w:val="100"/>
          <w:spacing w:val="0"/>
          <w:color w:val="000000"/>
          <w:position w:val="0"/>
        </w:rPr>
        <w:t>не описан в регистрационном удостоверении как отдельная позиция, а также Фильтр НЕРА является микрофильтром (фильтр охлаждающего вентилятора двигателя аппарата ИВЛ).</w:t>
      </w:r>
    </w:p>
    <w:p>
      <w:pPr>
        <w:pStyle w:val="Style34"/>
        <w:widowControl w:val="0"/>
        <w:keepNext w:val="0"/>
        <w:keepLines w:val="0"/>
        <w:shd w:val="clear" w:color="auto" w:fill="auto"/>
        <w:bidi w:val="0"/>
        <w:jc w:val="both"/>
        <w:spacing w:before="0" w:after="0" w:line="326" w:lineRule="exact"/>
        <w:ind w:left="40" w:right="40" w:firstLine="360"/>
      </w:pPr>
      <w:r>
        <w:rPr>
          <w:lang w:val="ru-RU" w:eastAsia="ru-RU" w:bidi="ru-RU"/>
          <w:w w:val="100"/>
          <w:spacing w:val="0"/>
          <w:color w:val="000000"/>
          <w:position w:val="0"/>
        </w:rPr>
        <w:t>Следовательно, аукционная комиссия, признав заявку ООО «ДМ-групп» несоответствующей требованиям документации о закупке по основанию, указанному в протоколе подведения итогов 06.06.2019 №0832200006619000486-3-1, действовала неправомерно, т.к отклонение по данному основанию без наличия достаточных доказательств недопустимо и противоречит Закону о контрактной системе в сфере закупок.</w:t>
      </w:r>
    </w:p>
    <w:p>
      <w:pPr>
        <w:pStyle w:val="Style34"/>
        <w:widowControl w:val="0"/>
        <w:keepNext w:val="0"/>
        <w:keepLines w:val="0"/>
        <w:shd w:val="clear" w:color="auto" w:fill="auto"/>
        <w:bidi w:val="0"/>
        <w:jc w:val="both"/>
        <w:spacing w:before="0" w:after="0" w:line="326" w:lineRule="exact"/>
        <w:ind w:left="40" w:right="40" w:firstLine="360"/>
      </w:pPr>
      <w:r>
        <w:rPr>
          <w:lang w:val="ru-RU" w:eastAsia="ru-RU" w:bidi="ru-RU"/>
          <w:w w:val="100"/>
          <w:spacing w:val="0"/>
          <w:color w:val="000000"/>
          <w:position w:val="0"/>
        </w:rPr>
        <w:t>В связи с этим жалоба заявителя признаётся обоснованной, аукционная комиссия признается нарушившей положения части 6 статьи 69 Закона о контрактной системе в сфере закупок.</w:t>
      </w:r>
    </w:p>
    <w:p>
      <w:pPr>
        <w:pStyle w:val="Style34"/>
        <w:widowControl w:val="0"/>
        <w:keepNext w:val="0"/>
        <w:keepLines w:val="0"/>
        <w:shd w:val="clear" w:color="auto" w:fill="auto"/>
        <w:bidi w:val="0"/>
        <w:jc w:val="both"/>
        <w:spacing w:before="0" w:after="0" w:line="326" w:lineRule="exact"/>
        <w:ind w:left="40" w:right="40" w:firstLine="360"/>
      </w:pPr>
      <w:r>
        <w:rPr>
          <w:lang w:val="ru-RU" w:eastAsia="ru-RU" w:bidi="ru-RU"/>
          <w:w w:val="100"/>
          <w:spacing w:val="0"/>
          <w:color w:val="000000"/>
          <w:position w:val="0"/>
        </w:rPr>
        <w:t xml:space="preserve">Вместе с тем Комиссия Нижегородского УФАС России отмечает, что из имеющихся в составе вторых частей документации сделать вывод о том, что в регистрационном удостоверении, предоставленном участником имеется </w:t>
      </w:r>
      <w:r>
        <w:rPr>
          <w:rStyle w:val="CharStyle49"/>
        </w:rPr>
        <w:t>микрофилыпр (фильтр осаждающего вентилятора двигателя аппарата ИВЛ) и датчик потока</w:t>
      </w:r>
      <w:r>
        <w:rPr>
          <w:lang w:val="ru-RU" w:eastAsia="ru-RU" w:bidi="ru-RU"/>
          <w:w w:val="100"/>
          <w:spacing w:val="0"/>
          <w:color w:val="000000"/>
          <w:position w:val="0"/>
        </w:rPr>
        <w:t xml:space="preserve"> не предоставляется возможным, следовательно отсутствует вина членов комиссии по отклонению заявки.</w:t>
      </w:r>
    </w:p>
    <w:p>
      <w:pPr>
        <w:pStyle w:val="Style34"/>
        <w:numPr>
          <w:ilvl w:val="0"/>
          <w:numId w:val="3"/>
        </w:numPr>
        <w:tabs>
          <w:tab w:leader="none" w:pos="4730" w:val="left"/>
          <w:tab w:leader="none" w:pos="851" w:val="left"/>
        </w:tabs>
        <w:widowControl w:val="0"/>
        <w:keepNext w:val="0"/>
        <w:keepLines w:val="0"/>
        <w:shd w:val="clear" w:color="auto" w:fill="auto"/>
        <w:bidi w:val="0"/>
        <w:jc w:val="both"/>
        <w:spacing w:before="0" w:after="0" w:line="326" w:lineRule="exact"/>
        <w:ind w:left="40" w:right="40" w:firstLine="360"/>
      </w:pPr>
      <w:r>
        <w:rPr>
          <w:rStyle w:val="CharStyle43"/>
        </w:rPr>
        <w:t xml:space="preserve">. </w:t>
      </w:r>
      <w:r>
        <w:rPr>
          <w:lang w:val="ru-RU" w:eastAsia="ru-RU" w:bidi="ru-RU"/>
          <w:w w:val="100"/>
          <w:spacing w:val="0"/>
          <w:color w:val="000000"/>
          <w:position w:val="0"/>
        </w:rPr>
        <w:t>Как установлено Комиссией Нижегородского УФАС России, 18.06.2019 между Государственным бюджетным учреждением здравоохранения Нижегородской области «Павловская центральная районная больница» и</w:t>
        <w:tab/>
        <w:t>обществом с ограниченной ответственностью</w:t>
      </w:r>
    </w:p>
    <w:p>
      <w:pPr>
        <w:pStyle w:val="Style34"/>
        <w:widowControl w:val="0"/>
        <w:keepNext w:val="0"/>
        <w:keepLines w:val="0"/>
        <w:shd w:val="clear" w:color="auto" w:fill="auto"/>
        <w:bidi w:val="0"/>
        <w:jc w:val="left"/>
        <w:spacing w:before="0" w:after="0" w:line="326" w:lineRule="exact"/>
        <w:ind w:left="40" w:right="0" w:firstLine="0"/>
      </w:pPr>
      <w:r>
        <w:rPr>
          <w:lang w:val="ru-RU" w:eastAsia="ru-RU" w:bidi="ru-RU"/>
          <w:w w:val="100"/>
          <w:spacing w:val="0"/>
          <w:color w:val="000000"/>
          <w:position w:val="0"/>
        </w:rPr>
        <w:t>«МЕДЛАБПРОФ» заключён контракт от 18.06.2019 № 0832200006619000486.</w:t>
      </w:r>
    </w:p>
    <w:p>
      <w:pPr>
        <w:pStyle w:val="Style34"/>
        <w:widowControl w:val="0"/>
        <w:keepNext w:val="0"/>
        <w:keepLines w:val="0"/>
        <w:shd w:val="clear" w:color="auto" w:fill="auto"/>
        <w:bidi w:val="0"/>
        <w:jc w:val="both"/>
        <w:spacing w:before="0" w:after="0" w:line="326" w:lineRule="exact"/>
        <w:ind w:left="40" w:right="40" w:firstLine="360"/>
      </w:pPr>
      <w:r>
        <w:rPr>
          <w:lang w:val="ru-RU" w:eastAsia="ru-RU" w:bidi="ru-RU"/>
          <w:w w:val="100"/>
          <w:spacing w:val="0"/>
          <w:color w:val="000000"/>
          <w:position w:val="0"/>
        </w:rPr>
        <w:t>Поскольку определение поставщика (подрядчика, исполнителя) - совокупность действий, которые осуществляются заказчиками в порядке, установленном названным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 Комиссия Нижегородского УФАС России пришла к выводу об отсутствии правовых оснований для выдачи заказчику, аукционной комиссии и оператору электронной площадки предписания об устранении допущенных нарушений по данной закупке.</w:t>
      </w:r>
    </w:p>
    <w:p>
      <w:pPr>
        <w:pStyle w:val="Style34"/>
        <w:widowControl w:val="0"/>
        <w:keepNext w:val="0"/>
        <w:keepLines w:val="0"/>
        <w:shd w:val="clear" w:color="auto" w:fill="auto"/>
        <w:bidi w:val="0"/>
        <w:jc w:val="both"/>
        <w:spacing w:before="0" w:after="685" w:line="326" w:lineRule="exact"/>
        <w:ind w:left="40" w:right="40" w:firstLine="540"/>
      </w:pPr>
      <w:r>
        <w:rPr>
          <w:lang w:val="ru-RU" w:eastAsia="ru-RU" w:bidi="ru-RU"/>
          <w:w w:val="100"/>
          <w:spacing w:val="0"/>
          <w:color w:val="000000"/>
          <w:position w:val="0"/>
        </w:rPr>
        <w:t>С учётом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50"/>
        <w:widowControl w:val="0"/>
        <w:keepNext/>
        <w:keepLines/>
        <w:shd w:val="clear" w:color="auto" w:fill="auto"/>
        <w:bidi w:val="0"/>
        <w:jc w:val="left"/>
        <w:spacing w:before="0" w:after="292" w:line="220" w:lineRule="exact"/>
        <w:ind w:left="4500" w:right="0" w:firstLine="0"/>
      </w:pPr>
      <w:bookmarkStart w:id="4" w:name="bookmark4"/>
      <w:r>
        <w:rPr>
          <w:lang w:val="ru-RU" w:eastAsia="ru-RU" w:bidi="ru-RU"/>
          <w:w w:val="100"/>
          <w:color w:val="000000"/>
          <w:position w:val="0"/>
        </w:rPr>
        <w:t>решила:</w:t>
      </w:r>
      <w:bookmarkEnd w:id="4"/>
    </w:p>
    <w:p>
      <w:pPr>
        <w:pStyle w:val="Style34"/>
        <w:numPr>
          <w:ilvl w:val="0"/>
          <w:numId w:val="5"/>
        </w:numPr>
        <w:widowControl w:val="0"/>
        <w:keepNext w:val="0"/>
        <w:keepLines w:val="0"/>
        <w:shd w:val="clear" w:color="auto" w:fill="auto"/>
        <w:bidi w:val="0"/>
        <w:jc w:val="both"/>
        <w:spacing w:before="0" w:after="0" w:line="322" w:lineRule="exact"/>
        <w:ind w:left="40" w:right="40" w:firstLine="740"/>
      </w:pPr>
      <w:r>
        <w:rPr>
          <w:lang w:val="ru-RU" w:eastAsia="ru-RU" w:bidi="ru-RU"/>
          <w:w w:val="100"/>
          <w:spacing w:val="0"/>
          <w:color w:val="000000"/>
          <w:position w:val="0"/>
        </w:rPr>
        <w:t xml:space="preserve"> Признать жалобу общества с ограниченной ответственностью «ДМ-групп» (на действия аукционной комиссии Государственного казенного учреждения Нижегородской области «Центр размещения заказа Нижегородской области» и Государственного бюджетного учреждения здравоохранения Нижегородской области «Павловская центральная районная больница» (далее также - заказчик)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поставку аппарата неинвазивной искусственной вентиляции легких с различными режимами вентиляции и автоматическим включением сигнала тревоги, номер извещения 0832200006619000486, обоснованной.</w:t>
      </w:r>
    </w:p>
    <w:p>
      <w:pPr>
        <w:pStyle w:val="Style34"/>
        <w:numPr>
          <w:ilvl w:val="0"/>
          <w:numId w:val="5"/>
        </w:numPr>
        <w:widowControl w:val="0"/>
        <w:keepNext w:val="0"/>
        <w:keepLines w:val="0"/>
        <w:shd w:val="clear" w:color="auto" w:fill="auto"/>
        <w:bidi w:val="0"/>
        <w:jc w:val="both"/>
        <w:spacing w:before="0" w:after="0" w:line="307" w:lineRule="exact"/>
        <w:ind w:left="40" w:right="40" w:firstLine="740"/>
      </w:pPr>
      <w:r>
        <w:rPr>
          <w:lang w:val="ru-RU" w:eastAsia="ru-RU" w:bidi="ru-RU"/>
          <w:w w:val="100"/>
          <w:spacing w:val="0"/>
          <w:color w:val="000000"/>
          <w:position w:val="0"/>
        </w:rPr>
        <w:t xml:space="preserve"> Признать аукционную комиссию заказчика нарушившим требования части 6 статьи 69 Закона о контрактной системе.</w:t>
      </w:r>
    </w:p>
    <w:p>
      <w:pPr>
        <w:pStyle w:val="Style34"/>
        <w:widowControl w:val="0"/>
        <w:keepNext w:val="0"/>
        <w:keepLines w:val="0"/>
        <w:shd w:val="clear" w:color="auto" w:fill="auto"/>
        <w:bidi w:val="0"/>
        <w:jc w:val="both"/>
        <w:spacing w:before="0" w:after="0" w:line="298" w:lineRule="exact"/>
        <w:ind w:left="40" w:right="40" w:firstLine="540"/>
      </w:pPr>
      <w:r>
        <w:rPr>
          <w:lang w:val="ru-RU" w:eastAsia="ru-RU" w:bidi="ru-RU"/>
          <w:w w:val="100"/>
          <w:spacing w:val="0"/>
          <w:color w:val="000000"/>
          <w:position w:val="0"/>
        </w:rPr>
        <w:t>3. Предписание аукционной комиссии заказчика не выдавать в связи с заключенным контрактом.</w:t>
      </w:r>
    </w:p>
    <w:p>
      <w:pPr>
        <w:pStyle w:val="Style44"/>
        <w:widowControl w:val="0"/>
        <w:keepNext w:val="0"/>
        <w:keepLines w:val="0"/>
        <w:shd w:val="clear" w:color="auto" w:fill="auto"/>
        <w:bidi w:val="0"/>
        <w:spacing w:before="0" w:after="1114" w:line="317" w:lineRule="exact"/>
        <w:ind w:left="20" w:right="0" w:firstLine="66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w:t>
      </w:r>
      <w:r>
        <w:rPr>
          <w:rStyle w:val="CharStyle46"/>
          <w:i w:val="0"/>
          <w:iCs w:val="0"/>
        </w:rPr>
        <w:t xml:space="preserve">, </w:t>
      </w:r>
      <w:r>
        <w:rPr>
          <w:lang w:val="ru-RU" w:eastAsia="ru-RU" w:bidi="ru-RU"/>
          <w:w w:val="100"/>
          <w:spacing w:val="0"/>
          <w:color w:val="000000"/>
          <w:position w:val="0"/>
        </w:rPr>
        <w:t>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34"/>
        <w:widowControl w:val="0"/>
        <w:keepNext w:val="0"/>
        <w:keepLines w:val="0"/>
        <w:shd w:val="clear" w:color="auto" w:fill="auto"/>
        <w:bidi w:val="0"/>
        <w:jc w:val="left"/>
        <w:spacing w:before="0" w:after="434" w:line="200" w:lineRule="exact"/>
        <w:ind w:left="20" w:right="0" w:firstLine="0"/>
      </w:pPr>
      <w:r>
        <w:rPr>
          <w:lang w:val="ru-RU" w:eastAsia="ru-RU" w:bidi="ru-RU"/>
          <w:w w:val="100"/>
          <w:spacing w:val="0"/>
          <w:color w:val="000000"/>
          <w:position w:val="0"/>
        </w:rPr>
        <w:t>Председатель комиссии</w:t>
      </w:r>
    </w:p>
    <w:p>
      <w:pPr>
        <w:pStyle w:val="Style34"/>
        <w:widowControl w:val="0"/>
        <w:keepNext w:val="0"/>
        <w:keepLines w:val="0"/>
        <w:shd w:val="clear" w:color="auto" w:fill="auto"/>
        <w:bidi w:val="0"/>
        <w:jc w:val="left"/>
        <w:spacing w:before="0" w:after="0" w:line="200" w:lineRule="exact"/>
        <w:ind w:left="20" w:right="0" w:firstLine="0"/>
      </w:pPr>
      <w:r>
        <w:rPr>
          <w:lang w:val="ru-RU" w:eastAsia="ru-RU" w:bidi="ru-RU"/>
          <w:w w:val="100"/>
          <w:spacing w:val="0"/>
          <w:color w:val="000000"/>
          <w:position w:val="0"/>
        </w:rPr>
        <w:t>Члены комиссии</w:t>
      </w:r>
    </w:p>
    <w:sectPr>
      <w:type w:val="continuous"/>
      <w:pgSz w:w="11906" w:h="16838"/>
      <w:pgMar w:top="1139" w:left="788" w:right="788" w:bottom="621" w:header="0" w:footer="3" w:gutter="437"/>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44"/>
      <w:szCs w:val="44"/>
      <w:rFonts w:ascii="Times New Roman" w:eastAsia="Times New Roman" w:hAnsi="Times New Roman" w:cs="Times New Roman"/>
    </w:rPr>
  </w:style>
  <w:style w:type="character" w:customStyle="1" w:styleId="CharStyle5">
    <w:name w:val="Основной текст (6) Exact"/>
    <w:basedOn w:val="CharStyle4"/>
    <w:rPr>
      <w:lang w:val="ru-RU" w:eastAsia="ru-RU" w:bidi="ru-RU"/>
      <w:w w:val="100"/>
      <w:spacing w:val="0"/>
      <w:color w:val="000000"/>
      <w:position w:val="0"/>
    </w:rPr>
  </w:style>
  <w:style w:type="character" w:customStyle="1" w:styleId="CharStyle7">
    <w:name w:val="Основной текст (7) Exact"/>
    <w:basedOn w:val="DefaultParagraphFont"/>
    <w:link w:val="Style6"/>
    <w:rPr>
      <w:b w:val="0"/>
      <w:bCs w:val="0"/>
      <w:i w:val="0"/>
      <w:iCs w:val="0"/>
      <w:u w:val="none"/>
      <w:strike w:val="0"/>
      <w:smallCaps w:val="0"/>
      <w:sz w:val="46"/>
      <w:szCs w:val="46"/>
      <w:rFonts w:ascii="Times New Roman" w:eastAsia="Times New Roman" w:hAnsi="Times New Roman" w:cs="Times New Roman"/>
    </w:rPr>
  </w:style>
  <w:style w:type="character" w:customStyle="1" w:styleId="CharStyle8">
    <w:name w:val="Основной текст (7) Exact"/>
    <w:basedOn w:val="CharStyle7"/>
    <w:rPr>
      <w:lang w:val="ru-RU" w:eastAsia="ru-RU" w:bidi="ru-RU"/>
      <w:w w:val="100"/>
      <w:spacing w:val="0"/>
      <w:color w:val="000000"/>
      <w:position w:val="0"/>
    </w:rPr>
  </w:style>
  <w:style w:type="character" w:customStyle="1" w:styleId="CharStyle10">
    <w:name w:val="Основной текст (8) Exact"/>
    <w:basedOn w:val="DefaultParagraphFont"/>
    <w:link w:val="Style9"/>
    <w:rPr>
      <w:b w:val="0"/>
      <w:bCs w:val="0"/>
      <w:i w:val="0"/>
      <w:iCs w:val="0"/>
      <w:u w:val="none"/>
      <w:strike w:val="0"/>
      <w:smallCaps w:val="0"/>
      <w:sz w:val="10"/>
      <w:szCs w:val="10"/>
      <w:rFonts w:ascii="Lucida Sans Unicode" w:eastAsia="Lucida Sans Unicode" w:hAnsi="Lucida Sans Unicode" w:cs="Lucida Sans Unicode"/>
      <w:w w:val="150"/>
      <w:spacing w:val="2"/>
    </w:rPr>
  </w:style>
  <w:style w:type="character" w:customStyle="1" w:styleId="CharStyle11">
    <w:name w:val="Основной текст (8) Exact"/>
    <w:basedOn w:val="CharStyle10"/>
    <w:rPr>
      <w:lang w:val="ru-RU" w:eastAsia="ru-RU" w:bidi="ru-RU"/>
      <w:color w:val="000000"/>
      <w:position w:val="0"/>
    </w:rPr>
  </w:style>
  <w:style w:type="character" w:customStyle="1" w:styleId="CharStyle13">
    <w:name w:val="Основной текст (9) Exact"/>
    <w:basedOn w:val="DefaultParagraphFont"/>
    <w:link w:val="Style12"/>
    <w:rPr>
      <w:b w:val="0"/>
      <w:bCs w:val="0"/>
      <w:i w:val="0"/>
      <w:iCs w:val="0"/>
      <w:u w:val="none"/>
      <w:strike w:val="0"/>
      <w:smallCaps w:val="0"/>
      <w:sz w:val="52"/>
      <w:szCs w:val="52"/>
    </w:rPr>
  </w:style>
  <w:style w:type="character" w:customStyle="1" w:styleId="CharStyle14">
    <w:name w:val="Основной текст (9) Exact"/>
    <w:basedOn w:val="CharStyle13"/>
    <w:rPr>
      <w:lang w:val="ru-RU" w:eastAsia="ru-RU" w:bidi="ru-RU"/>
      <w:rFonts w:ascii="Courier New" w:eastAsia="Courier New" w:hAnsi="Courier New" w:cs="Courier New"/>
      <w:w w:val="100"/>
      <w:spacing w:val="0"/>
      <w:color w:val="000000"/>
      <w:position w:val="0"/>
    </w:rPr>
  </w:style>
  <w:style w:type="character" w:customStyle="1" w:styleId="CharStyle16">
    <w:name w:val="Заголовок №2_"/>
    <w:basedOn w:val="DefaultParagraphFont"/>
    <w:link w:val="Style15"/>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7">
    <w:name w:val="Заголовок №2 + 10 pt,Полужирный,Интервал 0 pt"/>
    <w:basedOn w:val="CharStyle16"/>
    <w:rPr>
      <w:lang w:val="ru-RU" w:eastAsia="ru-RU" w:bidi="ru-RU"/>
      <w:b/>
      <w:bCs/>
      <w:sz w:val="20"/>
      <w:szCs w:val="20"/>
      <w:w w:val="100"/>
      <w:spacing w:val="0"/>
      <w:color w:val="000000"/>
      <w:position w:val="0"/>
    </w:rPr>
  </w:style>
  <w:style w:type="character" w:customStyle="1" w:styleId="CharStyle18">
    <w:name w:val="Заголовок №2"/>
    <w:basedOn w:val="CharStyle16"/>
    <w:rPr>
      <w:lang w:val="ru-RU" w:eastAsia="ru-RU" w:bidi="ru-RU"/>
      <w:w w:val="100"/>
      <w:color w:val="000000"/>
      <w:position w:val="0"/>
    </w:rPr>
  </w:style>
  <w:style w:type="character" w:customStyle="1" w:styleId="CharStyle20">
    <w:name w:val="Заголовок №3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Заголовок №3"/>
    <w:basedOn w:val="CharStyle20"/>
    <w:rPr>
      <w:lang w:val="ru-RU" w:eastAsia="ru-RU" w:bidi="ru-RU"/>
      <w:w w:val="100"/>
      <w:spacing w:val="0"/>
      <w:color w:val="000000"/>
      <w:position w:val="0"/>
    </w:rPr>
  </w:style>
  <w:style w:type="character" w:customStyle="1" w:styleId="CharStyle23">
    <w:name w:val="Основной текст (2)_"/>
    <w:basedOn w:val="DefaultParagraphFont"/>
    <w:link w:val="Style22"/>
    <w:rPr>
      <w:b w:val="0"/>
      <w:bCs w:val="0"/>
      <w:i w:val="0"/>
      <w:iCs w:val="0"/>
      <w:u w:val="none"/>
      <w:strike w:val="0"/>
      <w:smallCaps w:val="0"/>
      <w:sz w:val="17"/>
      <w:szCs w:val="17"/>
      <w:rFonts w:ascii="Times New Roman" w:eastAsia="Times New Roman" w:hAnsi="Times New Roman" w:cs="Times New Roman"/>
    </w:rPr>
  </w:style>
  <w:style w:type="character" w:customStyle="1" w:styleId="CharStyle24">
    <w:name w:val="Основной текст (2)"/>
    <w:basedOn w:val="CharStyle23"/>
    <w:rPr>
      <w:lang w:val="ru-RU" w:eastAsia="ru-RU" w:bidi="ru-RU"/>
      <w:w w:val="100"/>
      <w:spacing w:val="0"/>
      <w:color w:val="000000"/>
      <w:position w:val="0"/>
    </w:rPr>
  </w:style>
  <w:style w:type="character" w:customStyle="1" w:styleId="CharStyle26">
    <w:name w:val="Основной текст (3)_"/>
    <w:basedOn w:val="DefaultParagraphFont"/>
    <w:link w:val="Style25"/>
    <w:rPr>
      <w:b w:val="0"/>
      <w:bCs w:val="0"/>
      <w:i w:val="0"/>
      <w:iCs w:val="0"/>
      <w:u w:val="none"/>
      <w:strike w:val="0"/>
      <w:smallCaps w:val="0"/>
      <w:sz w:val="18"/>
      <w:szCs w:val="18"/>
      <w:rFonts w:ascii="Times New Roman" w:eastAsia="Times New Roman" w:hAnsi="Times New Roman" w:cs="Times New Roman"/>
      <w:spacing w:val="10"/>
    </w:rPr>
  </w:style>
  <w:style w:type="character" w:customStyle="1" w:styleId="CharStyle27">
    <w:name w:val="Основной текст (3)"/>
    <w:basedOn w:val="CharStyle26"/>
    <w:rPr>
      <w:lang w:val="ru-RU" w:eastAsia="ru-RU" w:bidi="ru-RU"/>
      <w:w w:val="100"/>
      <w:color w:val="000000"/>
      <w:position w:val="0"/>
    </w:rPr>
  </w:style>
  <w:style w:type="character" w:customStyle="1" w:styleId="CharStyle29">
    <w:name w:val="Основной текст (4)_"/>
    <w:basedOn w:val="DefaultParagraphFont"/>
    <w:link w:val="Style28"/>
    <w:rPr>
      <w:b w:val="0"/>
      <w:bCs w:val="0"/>
      <w:i w:val="0"/>
      <w:iCs w:val="0"/>
      <w:u w:val="none"/>
      <w:strike w:val="0"/>
      <w:smallCaps w:val="0"/>
      <w:sz w:val="66"/>
      <w:szCs w:val="66"/>
      <w:rFonts w:ascii="Times New Roman" w:eastAsia="Times New Roman" w:hAnsi="Times New Roman" w:cs="Times New Roman"/>
    </w:rPr>
  </w:style>
  <w:style w:type="character" w:customStyle="1" w:styleId="CharStyle30">
    <w:name w:val="Основной текст (4)"/>
    <w:basedOn w:val="CharStyle29"/>
    <w:rPr>
      <w:lang w:val="ru-RU" w:eastAsia="ru-RU" w:bidi="ru-RU"/>
      <w:w w:val="100"/>
      <w:spacing w:val="0"/>
      <w:color w:val="000000"/>
      <w:position w:val="0"/>
    </w:rPr>
  </w:style>
  <w:style w:type="character" w:customStyle="1" w:styleId="CharStyle32">
    <w:name w:val="Основной текст (5)_"/>
    <w:basedOn w:val="DefaultParagraphFont"/>
    <w:link w:val="Style31"/>
    <w:rPr>
      <w:b/>
      <w:bCs/>
      <w:i w:val="0"/>
      <w:iCs w:val="0"/>
      <w:u w:val="none"/>
      <w:strike w:val="0"/>
      <w:smallCaps w:val="0"/>
      <w:sz w:val="20"/>
      <w:szCs w:val="20"/>
      <w:rFonts w:ascii="Times New Roman" w:eastAsia="Times New Roman" w:hAnsi="Times New Roman" w:cs="Times New Roman"/>
    </w:rPr>
  </w:style>
  <w:style w:type="character" w:customStyle="1" w:styleId="CharStyle33">
    <w:name w:val="Основной текст (5)"/>
    <w:basedOn w:val="CharStyle32"/>
    <w:rPr>
      <w:lang w:val="ru-RU" w:eastAsia="ru-RU" w:bidi="ru-RU"/>
      <w:u w:val="single"/>
      <w:w w:val="100"/>
      <w:spacing w:val="0"/>
      <w:color w:val="000000"/>
      <w:position w:val="0"/>
    </w:rPr>
  </w:style>
  <w:style w:type="character" w:customStyle="1" w:styleId="CharStyle35">
    <w:name w:val="Основной текст_"/>
    <w:basedOn w:val="DefaultParagraphFont"/>
    <w:link w:val="Style34"/>
    <w:rPr>
      <w:b w:val="0"/>
      <w:bCs w:val="0"/>
      <w:i w:val="0"/>
      <w:iCs w:val="0"/>
      <w:u w:val="none"/>
      <w:strike w:val="0"/>
      <w:smallCaps w:val="0"/>
      <w:sz w:val="20"/>
      <w:szCs w:val="20"/>
      <w:rFonts w:ascii="Times New Roman" w:eastAsia="Times New Roman" w:hAnsi="Times New Roman" w:cs="Times New Roman"/>
    </w:rPr>
  </w:style>
  <w:style w:type="character" w:customStyle="1" w:styleId="CharStyle36">
    <w:name w:val="Основной текст"/>
    <w:basedOn w:val="CharStyle35"/>
    <w:rPr>
      <w:lang w:val="en-US" w:eastAsia="en-US" w:bidi="en-US"/>
      <w:u w:val="single"/>
      <w:w w:val="100"/>
      <w:spacing w:val="0"/>
      <w:color w:val="000000"/>
      <w:position w:val="0"/>
    </w:rPr>
  </w:style>
  <w:style w:type="character" w:customStyle="1" w:styleId="CharStyle38">
    <w:name w:val="Основной текст (10) Exact"/>
    <w:basedOn w:val="DefaultParagraphFont"/>
    <w:link w:val="Style37"/>
    <w:rPr>
      <w:b w:val="0"/>
      <w:bCs w:val="0"/>
      <w:i w:val="0"/>
      <w:iCs w:val="0"/>
      <w:u w:val="none"/>
      <w:strike w:val="0"/>
      <w:smallCaps w:val="0"/>
      <w:sz w:val="23"/>
      <w:szCs w:val="23"/>
      <w:rFonts w:ascii="Times New Roman" w:eastAsia="Times New Roman" w:hAnsi="Times New Roman" w:cs="Times New Roman"/>
      <w:w w:val="80"/>
      <w:spacing w:val="9"/>
    </w:rPr>
  </w:style>
  <w:style w:type="character" w:customStyle="1" w:styleId="CharStyle40">
    <w:name w:val="Заголовок №1_"/>
    <w:basedOn w:val="DefaultParagraphFont"/>
    <w:link w:val="Style39"/>
    <w:rPr>
      <w:b/>
      <w:bCs/>
      <w:i w:val="0"/>
      <w:iCs w:val="0"/>
      <w:u w:val="none"/>
      <w:strike w:val="0"/>
      <w:smallCaps w:val="0"/>
      <w:sz w:val="36"/>
      <w:szCs w:val="36"/>
      <w:rFonts w:ascii="Times New Roman" w:eastAsia="Times New Roman" w:hAnsi="Times New Roman" w:cs="Times New Roman"/>
      <w:spacing w:val="80"/>
    </w:rPr>
  </w:style>
  <w:style w:type="character" w:customStyle="1" w:styleId="CharStyle42">
    <w:name w:val="Заголовок №4_"/>
    <w:basedOn w:val="DefaultParagraphFont"/>
    <w:link w:val="Style41"/>
    <w:rPr>
      <w:b w:val="0"/>
      <w:bCs w:val="0"/>
      <w:i w:val="0"/>
      <w:iCs w:val="0"/>
      <w:u w:val="none"/>
      <w:strike w:val="0"/>
      <w:smallCaps w:val="0"/>
      <w:rFonts w:ascii="Times New Roman" w:eastAsia="Times New Roman" w:hAnsi="Times New Roman" w:cs="Times New Roman"/>
      <w:w w:val="80"/>
    </w:rPr>
  </w:style>
  <w:style w:type="character" w:customStyle="1" w:styleId="CharStyle43">
    <w:name w:val="Основной текст + Полужирный"/>
    <w:basedOn w:val="CharStyle35"/>
    <w:rPr>
      <w:lang w:val="ru-RU" w:eastAsia="ru-RU" w:bidi="ru-RU"/>
      <w:b/>
      <w:bCs/>
      <w:w w:val="100"/>
      <w:spacing w:val="0"/>
      <w:color w:val="000000"/>
      <w:position w:val="0"/>
    </w:rPr>
  </w:style>
  <w:style w:type="character" w:customStyle="1" w:styleId="CharStyle45">
    <w:name w:val="Основной текст (11)_"/>
    <w:basedOn w:val="DefaultParagraphFont"/>
    <w:link w:val="Style44"/>
    <w:rPr>
      <w:b w:val="0"/>
      <w:bCs w:val="0"/>
      <w:i/>
      <w:iCs/>
      <w:u w:val="none"/>
      <w:strike w:val="0"/>
      <w:smallCaps w:val="0"/>
      <w:sz w:val="20"/>
      <w:szCs w:val="20"/>
      <w:rFonts w:ascii="Times New Roman" w:eastAsia="Times New Roman" w:hAnsi="Times New Roman" w:cs="Times New Roman"/>
    </w:rPr>
  </w:style>
  <w:style w:type="character" w:customStyle="1" w:styleId="CharStyle46">
    <w:name w:val="Основной текст (11) + Не курсив"/>
    <w:basedOn w:val="CharStyle45"/>
    <w:rPr>
      <w:lang w:val="ru-RU" w:eastAsia="ru-RU" w:bidi="ru-RU"/>
      <w:i/>
      <w:iCs/>
      <w:w w:val="100"/>
      <w:spacing w:val="0"/>
      <w:color w:val="000000"/>
      <w:position w:val="0"/>
    </w:rPr>
  </w:style>
  <w:style w:type="character" w:customStyle="1" w:styleId="CharStyle47">
    <w:name w:val="Основной текст (11)"/>
    <w:basedOn w:val="CharStyle45"/>
    <w:rPr>
      <w:lang w:val="ru-RU" w:eastAsia="ru-RU" w:bidi="ru-RU"/>
      <w:u w:val="single"/>
      <w:w w:val="100"/>
      <w:spacing w:val="0"/>
      <w:color w:val="000000"/>
      <w:position w:val="0"/>
    </w:rPr>
  </w:style>
  <w:style w:type="character" w:customStyle="1" w:styleId="CharStyle48">
    <w:name w:val="Основной текст + 12 pt,Масштаб 80%"/>
    <w:basedOn w:val="CharStyle35"/>
    <w:rPr>
      <w:lang w:val="ru-RU" w:eastAsia="ru-RU" w:bidi="ru-RU"/>
      <w:sz w:val="24"/>
      <w:szCs w:val="24"/>
      <w:w w:val="80"/>
      <w:spacing w:val="0"/>
      <w:color w:val="000000"/>
      <w:position w:val="0"/>
    </w:rPr>
  </w:style>
  <w:style w:type="character" w:customStyle="1" w:styleId="CharStyle49">
    <w:name w:val="Основной текст + Курсив"/>
    <w:basedOn w:val="CharStyle35"/>
    <w:rPr>
      <w:lang w:val="ru-RU" w:eastAsia="ru-RU" w:bidi="ru-RU"/>
      <w:i/>
      <w:iCs/>
      <w:w w:val="100"/>
      <w:spacing w:val="0"/>
      <w:color w:val="000000"/>
      <w:position w:val="0"/>
    </w:rPr>
  </w:style>
  <w:style w:type="character" w:customStyle="1" w:styleId="CharStyle51">
    <w:name w:val="Заголовок №5_"/>
    <w:basedOn w:val="DefaultParagraphFont"/>
    <w:link w:val="Style50"/>
    <w:rPr>
      <w:b w:val="0"/>
      <w:bCs w:val="0"/>
      <w:i w:val="0"/>
      <w:iCs w:val="0"/>
      <w:u w:val="none"/>
      <w:strike w:val="0"/>
      <w:smallCaps w:val="0"/>
      <w:sz w:val="22"/>
      <w:szCs w:val="22"/>
      <w:rFonts w:ascii="Times New Roman" w:eastAsia="Times New Roman" w:hAnsi="Times New Roman" w:cs="Times New Roman"/>
      <w:spacing w:val="70"/>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44"/>
      <w:szCs w:val="44"/>
      <w:rFonts w:ascii="Times New Roman" w:eastAsia="Times New Roman" w:hAnsi="Times New Roman" w:cs="Times New Roman"/>
    </w:rPr>
  </w:style>
  <w:style w:type="paragraph" w:customStyle="1" w:styleId="Style6">
    <w:name w:val="Основной текст (7)"/>
    <w:basedOn w:val="Normal"/>
    <w:link w:val="CharStyle7"/>
    <w:pPr>
      <w:widowControl w:val="0"/>
      <w:shd w:val="clear" w:color="auto" w:fill="FFFFFF"/>
      <w:spacing w:line="0" w:lineRule="exact"/>
    </w:pPr>
    <w:rPr>
      <w:b w:val="0"/>
      <w:bCs w:val="0"/>
      <w:i w:val="0"/>
      <w:iCs w:val="0"/>
      <w:u w:val="none"/>
      <w:strike w:val="0"/>
      <w:smallCaps w:val="0"/>
      <w:sz w:val="46"/>
      <w:szCs w:val="46"/>
      <w:rFonts w:ascii="Times New Roman" w:eastAsia="Times New Roman" w:hAnsi="Times New Roman" w:cs="Times New Roman"/>
    </w:rPr>
  </w:style>
  <w:style w:type="paragraph" w:customStyle="1" w:styleId="Style9">
    <w:name w:val="Основной текст (8)"/>
    <w:basedOn w:val="Normal"/>
    <w:link w:val="CharStyle10"/>
    <w:pPr>
      <w:widowControl w:val="0"/>
      <w:shd w:val="clear" w:color="auto" w:fill="FFFFFF"/>
      <w:spacing w:line="0" w:lineRule="exact"/>
    </w:pPr>
    <w:rPr>
      <w:b w:val="0"/>
      <w:bCs w:val="0"/>
      <w:i w:val="0"/>
      <w:iCs w:val="0"/>
      <w:u w:val="none"/>
      <w:strike w:val="0"/>
      <w:smallCaps w:val="0"/>
      <w:sz w:val="10"/>
      <w:szCs w:val="10"/>
      <w:rFonts w:ascii="Lucida Sans Unicode" w:eastAsia="Lucida Sans Unicode" w:hAnsi="Lucida Sans Unicode" w:cs="Lucida Sans Unicode"/>
      <w:w w:val="150"/>
      <w:spacing w:val="2"/>
    </w:rPr>
  </w:style>
  <w:style w:type="paragraph" w:customStyle="1" w:styleId="Style12">
    <w:name w:val="Основной текст (9)"/>
    <w:basedOn w:val="Normal"/>
    <w:link w:val="CharStyle13"/>
    <w:pPr>
      <w:widowControl w:val="0"/>
      <w:shd w:val="clear" w:color="auto" w:fill="FFFFFF"/>
      <w:spacing w:line="0" w:lineRule="exact"/>
    </w:pPr>
    <w:rPr>
      <w:b w:val="0"/>
      <w:bCs w:val="0"/>
      <w:i w:val="0"/>
      <w:iCs w:val="0"/>
      <w:u w:val="none"/>
      <w:strike w:val="0"/>
      <w:smallCaps w:val="0"/>
      <w:sz w:val="52"/>
      <w:szCs w:val="52"/>
    </w:rPr>
  </w:style>
  <w:style w:type="paragraph" w:customStyle="1" w:styleId="Style15">
    <w:name w:val="Заголовок №2"/>
    <w:basedOn w:val="Normal"/>
    <w:link w:val="CharStyle16"/>
    <w:pPr>
      <w:widowControl w:val="0"/>
      <w:shd w:val="clear" w:color="auto" w:fill="FFFFFF"/>
      <w:jc w:val="center"/>
      <w:outlineLvl w:val="1"/>
      <w:spacing w:after="120" w:line="298"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19">
    <w:name w:val="Заголовок №3"/>
    <w:basedOn w:val="Normal"/>
    <w:link w:val="CharStyle20"/>
    <w:pPr>
      <w:widowControl w:val="0"/>
      <w:shd w:val="clear" w:color="auto" w:fill="FFFFFF"/>
      <w:jc w:val="center"/>
      <w:outlineLvl w:val="2"/>
      <w:spacing w:before="120" w:after="120" w:line="28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2)"/>
    <w:basedOn w:val="Normal"/>
    <w:link w:val="CharStyle23"/>
    <w:pPr>
      <w:widowControl w:val="0"/>
      <w:shd w:val="clear" w:color="auto" w:fill="FFFFFF"/>
      <w:jc w:val="center"/>
      <w:spacing w:before="120" w:after="600" w:line="21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5">
    <w:name w:val="Основной текст (3)"/>
    <w:basedOn w:val="Normal"/>
    <w:link w:val="CharStyle26"/>
    <w:pPr>
      <w:widowControl w:val="0"/>
      <w:shd w:val="clear" w:color="auto" w:fill="FFFFFF"/>
      <w:spacing w:before="600" w:after="300" w:line="0" w:lineRule="exact"/>
    </w:pPr>
    <w:rPr>
      <w:b w:val="0"/>
      <w:bCs w:val="0"/>
      <w:i w:val="0"/>
      <w:iCs w:val="0"/>
      <w:u w:val="none"/>
      <w:strike w:val="0"/>
      <w:smallCaps w:val="0"/>
      <w:sz w:val="18"/>
      <w:szCs w:val="18"/>
      <w:rFonts w:ascii="Times New Roman" w:eastAsia="Times New Roman" w:hAnsi="Times New Roman" w:cs="Times New Roman"/>
      <w:spacing w:val="10"/>
    </w:rPr>
  </w:style>
  <w:style w:type="paragraph" w:customStyle="1" w:styleId="Style28">
    <w:name w:val="Основной текст (4)"/>
    <w:basedOn w:val="Normal"/>
    <w:link w:val="CharStyle29"/>
    <w:pPr>
      <w:widowControl w:val="0"/>
      <w:shd w:val="clear" w:color="auto" w:fill="FFFFFF"/>
      <w:spacing w:before="300" w:line="0" w:lineRule="exact"/>
    </w:pPr>
    <w:rPr>
      <w:b w:val="0"/>
      <w:bCs w:val="0"/>
      <w:i w:val="0"/>
      <w:iCs w:val="0"/>
      <w:u w:val="none"/>
      <w:strike w:val="0"/>
      <w:smallCaps w:val="0"/>
      <w:sz w:val="66"/>
      <w:szCs w:val="66"/>
      <w:rFonts w:ascii="Times New Roman" w:eastAsia="Times New Roman" w:hAnsi="Times New Roman" w:cs="Times New Roman"/>
    </w:rPr>
  </w:style>
  <w:style w:type="paragraph" w:customStyle="1" w:styleId="Style31">
    <w:name w:val="Основной текст (5)"/>
    <w:basedOn w:val="Normal"/>
    <w:link w:val="CharStyle32"/>
    <w:pPr>
      <w:widowControl w:val="0"/>
      <w:shd w:val="clear" w:color="auto" w:fill="FFFFFF"/>
      <w:jc w:val="both"/>
      <w:spacing w:after="6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34">
    <w:name w:val="Основной текст"/>
    <w:basedOn w:val="Normal"/>
    <w:link w:val="CharStyle35"/>
    <w:pPr>
      <w:widowControl w:val="0"/>
      <w:shd w:val="clear" w:color="auto" w:fill="FFFFFF"/>
      <w:spacing w:before="60" w:line="24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37">
    <w:name w:val="Основной текст (10)"/>
    <w:basedOn w:val="Normal"/>
    <w:link w:val="CharStyle38"/>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w w:val="80"/>
      <w:spacing w:val="9"/>
    </w:rPr>
  </w:style>
  <w:style w:type="paragraph" w:customStyle="1" w:styleId="Style39">
    <w:name w:val="Заголовок №1"/>
    <w:basedOn w:val="Normal"/>
    <w:link w:val="CharStyle40"/>
    <w:pPr>
      <w:widowControl w:val="0"/>
      <w:shd w:val="clear" w:color="auto" w:fill="FFFFFF"/>
      <w:jc w:val="right"/>
      <w:outlineLvl w:val="0"/>
      <w:spacing w:before="1200" w:line="0" w:lineRule="exact"/>
    </w:pPr>
    <w:rPr>
      <w:b/>
      <w:bCs/>
      <w:i w:val="0"/>
      <w:iCs w:val="0"/>
      <w:u w:val="none"/>
      <w:strike w:val="0"/>
      <w:smallCaps w:val="0"/>
      <w:sz w:val="36"/>
      <w:szCs w:val="36"/>
      <w:rFonts w:ascii="Times New Roman" w:eastAsia="Times New Roman" w:hAnsi="Times New Roman" w:cs="Times New Roman"/>
      <w:spacing w:val="80"/>
    </w:rPr>
  </w:style>
  <w:style w:type="paragraph" w:customStyle="1" w:styleId="Style41">
    <w:name w:val="Заголовок №4"/>
    <w:basedOn w:val="Normal"/>
    <w:link w:val="CharStyle42"/>
    <w:pPr>
      <w:widowControl w:val="0"/>
      <w:shd w:val="clear" w:color="auto" w:fill="FFFFFF"/>
      <w:jc w:val="right"/>
      <w:outlineLvl w:val="3"/>
      <w:spacing w:after="480" w:line="0" w:lineRule="exact"/>
    </w:pPr>
    <w:rPr>
      <w:b w:val="0"/>
      <w:bCs w:val="0"/>
      <w:i w:val="0"/>
      <w:iCs w:val="0"/>
      <w:u w:val="none"/>
      <w:strike w:val="0"/>
      <w:smallCaps w:val="0"/>
      <w:rFonts w:ascii="Times New Roman" w:eastAsia="Times New Roman" w:hAnsi="Times New Roman" w:cs="Times New Roman"/>
      <w:w w:val="80"/>
    </w:rPr>
  </w:style>
  <w:style w:type="paragraph" w:customStyle="1" w:styleId="Style44">
    <w:name w:val="Основной текст (11)"/>
    <w:basedOn w:val="Normal"/>
    <w:link w:val="CharStyle45"/>
    <w:pPr>
      <w:widowControl w:val="0"/>
      <w:shd w:val="clear" w:color="auto" w:fill="FFFFFF"/>
      <w:jc w:val="both"/>
      <w:spacing w:line="326" w:lineRule="exact"/>
    </w:pPr>
    <w:rPr>
      <w:b w:val="0"/>
      <w:bCs w:val="0"/>
      <w:i/>
      <w:iCs/>
      <w:u w:val="none"/>
      <w:strike w:val="0"/>
      <w:smallCaps w:val="0"/>
      <w:sz w:val="20"/>
      <w:szCs w:val="20"/>
      <w:rFonts w:ascii="Times New Roman" w:eastAsia="Times New Roman" w:hAnsi="Times New Roman" w:cs="Times New Roman"/>
    </w:rPr>
  </w:style>
  <w:style w:type="paragraph" w:customStyle="1" w:styleId="Style50">
    <w:name w:val="Заголовок №5"/>
    <w:basedOn w:val="Normal"/>
    <w:link w:val="CharStyle51"/>
    <w:pPr>
      <w:widowControl w:val="0"/>
      <w:shd w:val="clear" w:color="auto" w:fill="FFFFFF"/>
      <w:outlineLvl w:val="4"/>
      <w:spacing w:before="600" w:after="420" w:line="0" w:lineRule="exact"/>
    </w:pPr>
    <w:rPr>
      <w:b w:val="0"/>
      <w:bCs w:val="0"/>
      <w:i w:val="0"/>
      <w:iCs w:val="0"/>
      <w:u w:val="none"/>
      <w:strike w:val="0"/>
      <w:smallCaps w:val="0"/>
      <w:sz w:val="22"/>
      <w:szCs w:val="22"/>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