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70" w:wrap="around" w:vAnchor="text" w:hAnchor="margin" w:x="2155" w:y="479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5"/>
          <w:spacing w:val="0"/>
        </w:rPr>
        <w:t>ог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177" w:after="37"/>
        <w:ind w:left="0" w:right="0" w:firstLine="0"/>
      </w:pPr>
      <w:r>
        <w:rPr>
          <w:rStyle w:val="CharStyle8"/>
        </w:rPr>
        <w:t>ФЕДЕРАЛЬНАЯ АНТИМОНОПОЛЬНАЯ СЛУЖБА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21"/>
        <w:ind w:left="0" w:right="0" w:firstLine="0"/>
      </w:pPr>
      <w:bookmarkStart w:id="0" w:name="bookmark0"/>
      <w:r>
        <w:rPr>
          <w:rStyle w:val="CharStyle11"/>
          <w:b/>
          <w:bCs/>
        </w:rPr>
        <w:t>УПРАВЛЕНИЕ Федеральной антимонопольной службы по Архангельской области</w:t>
      </w:r>
      <w:bookmarkEnd w:id="0"/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361"/>
        <w:ind w:left="0" w:right="0" w:firstLine="0"/>
      </w:pPr>
      <w:r>
        <w:rPr>
          <w:rStyle w:val="CharStyle14"/>
        </w:rPr>
        <w:t xml:space="preserve">ул. К. Либкисхта, 2, г. Архангельск, 163000 Тел.: (8182) 20-73-21, факс: (8182) 21 -54-45 </w:t>
      </w:r>
      <w:r>
        <w:rPr>
          <w:rStyle w:val="CharStyle1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to29@fas.gov.ru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166" w:line="210" w:lineRule="exact"/>
        <w:ind w:left="0" w:right="0" w:firstLine="0"/>
      </w:pPr>
      <w:r>
        <w:rPr>
          <w:rStyle w:val="CharStyle17"/>
        </w:rPr>
        <w:t>№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0" w:right="0" w:firstLine="0"/>
      </w:pPr>
      <w:r>
        <w:rPr>
          <w:rStyle w:val="CharStyle8"/>
        </w:rPr>
        <w:t>На №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00"/>
        <w:ind w:left="20" w:right="820" w:firstLine="0"/>
      </w:pPr>
      <w:r>
        <w:rPr>
          <w:rStyle w:val="CharStyle20"/>
          <w:b/>
          <w:bCs/>
        </w:rPr>
        <w:t>Дело № 148оз-19 029/06/69-140/2019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0" w:right="0" w:firstLine="0"/>
      </w:pPr>
      <w:r>
        <w:rPr>
          <w:rStyle w:val="CharStyle21"/>
          <w:b/>
          <w:bCs/>
        </w:rPr>
        <w:t>Заказчик 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</w:pPr>
      <w:r>
        <w:rPr>
          <w:rStyle w:val="CharStyle20"/>
          <w:b/>
          <w:bCs/>
        </w:rPr>
        <w:t>ГБУЗ Архангельской области «Архангельская областная клиническая больница»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76" w:line="254" w:lineRule="exact"/>
        <w:ind w:left="20" w:right="20" w:firstLine="0"/>
      </w:pPr>
      <w:r>
        <w:rPr>
          <w:rStyle w:val="CharStyle22"/>
        </w:rPr>
        <w:t xml:space="preserve">163045, Архангельская область, город Архангельск, проспект Ломоносова, дом 292. </w:t>
      </w:r>
      <w:r>
        <w:rPr>
          <w:rStyle w:val="CharStyle2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2"/>
        </w:rPr>
        <w:instrText> HYPERLINK "mailto:ks@aokb.ru" </w:instrText>
      </w:r>
      <w:r>
        <w:fldChar w:fldCharType="separate"/>
      </w:r>
      <w:r>
        <w:rPr>
          <w:rStyle w:val="Hyperlink"/>
          <w:lang w:val="en-US" w:eastAsia="en-US" w:bidi="en-US"/>
        </w:rPr>
        <w:t>ks@aokb.ru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20" w:right="20" w:firstLine="0"/>
      </w:pPr>
      <w:r>
        <w:rPr>
          <w:rStyle w:val="CharStyle21"/>
          <w:b/>
          <w:bCs/>
        </w:rPr>
        <w:t>Уполномоченный орган (единая</w:t>
      </w:r>
      <w:r>
        <w:rPr>
          <w:rStyle w:val="CharStyle20"/>
          <w:b/>
          <w:bCs/>
        </w:rPr>
        <w:t xml:space="preserve"> </w:t>
      </w:r>
      <w:r>
        <w:rPr>
          <w:rStyle w:val="CharStyle21"/>
          <w:b/>
          <w:bCs/>
        </w:rPr>
        <w:t>комиссия):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</w:pPr>
      <w:r>
        <w:rPr>
          <w:rStyle w:val="CharStyle20"/>
          <w:b/>
          <w:bCs/>
        </w:rPr>
        <w:t>Контрактное агентство Архангельской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</w:pPr>
      <w:r>
        <w:rPr>
          <w:rStyle w:val="CharStyle22"/>
        </w:rPr>
        <w:t>163069, г. Архангельск, ул. Выучейского, д. 18,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80" w:line="250" w:lineRule="exact"/>
        <w:ind w:left="20" w:right="0" w:firstLine="0"/>
      </w:pPr>
      <w:r>
        <w:rPr>
          <w:rStyle w:val="CharStyle2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2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</w:rPr>
        <w:t>dkp@dvinaland.ru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21"/>
          <w:b/>
          <w:bCs/>
        </w:rPr>
        <w:t>Оператор электронной площадки: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</w:pPr>
      <w:r>
        <w:rPr>
          <w:rStyle w:val="CharStyle20"/>
          <w:b/>
          <w:bCs/>
        </w:rPr>
        <w:t>АО «Единая электронная торговая площадка»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</w:pPr>
      <w:r>
        <w:rPr>
          <w:rStyle w:val="CharStyle22"/>
        </w:rPr>
        <w:t>117312, г. Москва, ул. Кожевническая, д. 14, стр. 5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46" w:left="1227" w:right="1097" w:bottom="568" w:header="0" w:footer="3" w:gutter="0"/>
          <w:rtlGutter w:val="0"/>
          <w:cols w:num="2" w:space="720" w:equalWidth="0">
            <w:col w:w="4747" w:space="552"/>
            <w:col w:w="4282"/>
          </w:cols>
          <w:noEndnote/>
          <w:docGrid w:linePitch="360"/>
        </w:sectPr>
      </w:pPr>
      <w:r>
        <w:rPr>
          <w:rStyle w:val="CharStyle22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2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</w:rPr>
        <w:t>info@roseltorg.ru</w:t>
      </w:r>
      <w:r>
        <w:fldChar w:fldCharType="end"/>
      </w: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/>
        <w:ind w:left="520" w:right="0" w:firstLine="0"/>
      </w:pPr>
      <w:bookmarkStart w:id="1" w:name="bookmark1"/>
      <w:r>
        <w:rPr>
          <w:rStyle w:val="CharStyle25"/>
          <w:b/>
          <w:bCs/>
        </w:rPr>
        <w:t>Предписание</w:t>
      </w:r>
      <w:bookmarkEnd w:id="1"/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163" w:line="274" w:lineRule="exact"/>
        <w:ind w:left="520" w:right="0" w:firstLine="0"/>
      </w:pPr>
      <w:r>
        <w:rPr>
          <w:rStyle w:val="CharStyle20"/>
          <w:b/>
          <w:bCs/>
        </w:rPr>
        <w:t xml:space="preserve">о прекращении нарушений Федерального закона </w:t>
      </w:r>
      <w:r>
        <w:rPr>
          <w:rStyle w:val="CharStyle26"/>
          <w:b/>
          <w:bCs/>
        </w:rPr>
        <w:t>«О</w:t>
      </w:r>
      <w:r>
        <w:rPr>
          <w:rStyle w:val="CharStyle20"/>
          <w:b/>
          <w:bCs/>
        </w:rPr>
        <w:t xml:space="preserve">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18"/>
        <w:tabs>
          <w:tab w:leader="none" w:pos="8108" w:val="center"/>
          <w:tab w:leader="none" w:pos="956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3" w:line="220" w:lineRule="exact"/>
        <w:ind w:left="20" w:right="0" w:firstLine="0"/>
      </w:pPr>
      <w:r>
        <w:rPr>
          <w:rStyle w:val="CharStyle20"/>
          <w:b/>
          <w:bCs/>
        </w:rPr>
        <w:t>14 июня 2019 года</w:t>
        <w:tab/>
        <w:t>г.</w:t>
        <w:tab/>
        <w:t>Архангельск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520" w:firstLine="700"/>
      </w:pPr>
      <w:r>
        <w:rPr>
          <w:rStyle w:val="CharStyle22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78" w:line="220" w:lineRule="exact"/>
        <w:ind w:left="580" w:right="0" w:firstLine="0"/>
      </w:pPr>
      <w:r>
        <w:rPr>
          <w:rStyle w:val="CharStyle21"/>
          <w:b/>
          <w:bCs/>
        </w:rPr>
        <w:t>Председатель комиссии:</w:t>
      </w:r>
    </w:p>
    <w:p>
      <w:pPr>
        <w:pStyle w:val="Style6"/>
        <w:tabs>
          <w:tab w:leader="none" w:pos="2218" w:val="left"/>
          <w:tab w:leader="none" w:pos="956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5" w:line="220" w:lineRule="exact"/>
        <w:ind w:left="20" w:right="0" w:firstLine="0"/>
      </w:pPr>
      <w:r>
        <w:rPr>
          <w:rStyle w:val="CharStyle22"/>
        </w:rPr>
        <w:t>Короткова И.Ю.</w:t>
        <w:tab/>
        <w:t>Заместитель руководителя Управления - начальник отдела</w:t>
        <w:tab/>
        <w:t>контроля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73" w:line="220" w:lineRule="exact"/>
        <w:ind w:left="2300" w:right="0" w:firstLine="0"/>
      </w:pPr>
      <w:r>
        <w:rPr>
          <w:rStyle w:val="CharStyle22"/>
        </w:rPr>
        <w:t>закупок,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78" w:line="220" w:lineRule="exact"/>
        <w:ind w:left="580" w:right="0" w:firstLine="0"/>
      </w:pPr>
      <w:r>
        <w:rPr>
          <w:rStyle w:val="CharStyle21"/>
          <w:b/>
          <w:bCs/>
        </w:rPr>
        <w:t>Члены комиссии:</w:t>
      </w:r>
    </w:p>
    <w:p>
      <w:pPr>
        <w:pStyle w:val="Style6"/>
        <w:tabs>
          <w:tab w:leader="none" w:pos="221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</w:pPr>
      <w:r>
        <w:rPr>
          <w:rStyle w:val="CharStyle22"/>
        </w:rPr>
        <w:t>Малышева О.С.</w:t>
        <w:tab/>
        <w:t>Ведущий специалист-эксперт отдела контроля закупок,</w:t>
      </w:r>
    </w:p>
    <w:p>
      <w:pPr>
        <w:pStyle w:val="Style6"/>
        <w:tabs>
          <w:tab w:leader="none" w:pos="221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8" w:line="220" w:lineRule="exact"/>
        <w:ind w:left="20" w:right="0" w:firstLine="0"/>
      </w:pPr>
      <w:r>
        <w:rPr>
          <w:rStyle w:val="CharStyle22"/>
        </w:rPr>
        <w:t>Чирова Л.А.</w:t>
        <w:tab/>
        <w:t>Специалист-эксперт отдела контроля закупок;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14" w:line="220" w:lineRule="exact"/>
        <w:ind w:left="20" w:right="0" w:firstLine="700"/>
      </w:pPr>
      <w:r>
        <w:rPr>
          <w:rStyle w:val="CharStyle22"/>
        </w:rPr>
        <w:t>на основании решения от 14 июня 2019 года по делу № 148оз-19 о нарушении</w:t>
      </w:r>
    </w:p>
    <w:p>
      <w:pPr>
        <w:pStyle w:val="Style18"/>
        <w:tabs>
          <w:tab w:leader="underscore" w:pos="5406" w:val="right"/>
          <w:tab w:leader="underscore" w:pos="966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" w:right="520" w:firstLine="180"/>
      </w:pPr>
      <w:r>
        <w:rPr>
          <w:rStyle w:val="CharStyle20"/>
          <w:b/>
          <w:bCs/>
        </w:rPr>
        <w:t xml:space="preserve">Заказчиком — ГБУЗ Архангельской области «Архангельская областная клиническая </w:t>
        <w:tab/>
        <w:t xml:space="preserve"> </w:t>
      </w:r>
      <w:r>
        <w:rPr>
          <w:rStyle w:val="CharStyle21"/>
          <w:b/>
          <w:bCs/>
        </w:rPr>
        <w:t>больница»</w:t>
      </w:r>
      <w:r>
        <w:rPr>
          <w:rStyle w:val="CharStyle20"/>
          <w:b/>
          <w:bCs/>
        </w:rPr>
        <w:tab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484" w:line="269" w:lineRule="exact"/>
        <w:ind w:left="520" w:right="0" w:firstLine="0"/>
      </w:pPr>
      <w:r>
        <w:rPr>
          <w:rStyle w:val="CharStyle22"/>
        </w:rPr>
        <w:t>163045, Архангельская область, город Архангельск, проспект Ломоносова, дом 292.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707" w:line="264" w:lineRule="exact"/>
        <w:ind w:left="20" w:right="520" w:firstLine="700"/>
      </w:pPr>
      <w:r>
        <w:rPr>
          <w:rStyle w:val="CharStyle22"/>
        </w:rPr>
        <w:t xml:space="preserve"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электронного аукциона на право заключения контракта на поставку лекарственного препарата Меропенем (извещение № 0124200000619002152), руководствуясь пунктом 2 части 22 статьи 99 ФЗ «О контрактной </w:t>
      </w:r>
      <w:r>
        <w:rPr>
          <w:rStyle w:val="CharStyle27"/>
        </w:rPr>
        <w:t>системе»,</w:t>
      </w:r>
    </w:p>
    <w:p>
      <w:pPr>
        <w:pStyle w:val="Style28"/>
        <w:widowControl w:val="0"/>
        <w:keepNext/>
        <w:keepLines/>
        <w:shd w:val="clear" w:color="auto" w:fill="auto"/>
        <w:bidi w:val="0"/>
        <w:spacing w:before="0" w:after="0" w:line="280" w:lineRule="exact"/>
        <w:ind w:left="0" w:right="220" w:firstLine="0"/>
      </w:pPr>
      <w:bookmarkStart w:id="2" w:name="bookmark2"/>
      <w:r>
        <w:rPr>
          <w:rStyle w:val="CharStyle30"/>
        </w:rPr>
        <w:t>026292</w:t>
      </w:r>
      <w:bookmarkEnd w:id="2"/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20" w:right="0" w:firstLine="0"/>
      </w:pPr>
      <w:r>
        <w:rPr>
          <w:rStyle w:val="CharStyle33"/>
          <w:b/>
          <w:bCs/>
        </w:rPr>
        <w:t xml:space="preserve">АО «СОЛТИ». 103012. г. Архангельск, </w:t>
      </w:r>
      <w:r>
        <w:rPr>
          <w:rStyle w:val="CharStyle34"/>
          <w:b w:val="0"/>
          <w:bCs w:val="0"/>
        </w:rPr>
        <w:t xml:space="preserve">ул. </w:t>
      </w:r>
      <w:r>
        <w:rPr>
          <w:rStyle w:val="CharStyle33"/>
          <w:b/>
          <w:bCs/>
        </w:rPr>
        <w:t xml:space="preserve">Добролюбова. </w:t>
      </w:r>
      <w:r>
        <w:rPr>
          <w:rStyle w:val="CharStyle35"/>
          <w:b/>
          <w:bCs/>
        </w:rPr>
        <w:t xml:space="preserve">1: ИНН 2901205800: </w:t>
      </w:r>
      <w:r>
        <w:rPr>
          <w:rStyle w:val="CharStyle33"/>
          <w:b/>
          <w:bCs/>
        </w:rPr>
        <w:t xml:space="preserve">зак. </w:t>
      </w:r>
      <w:r>
        <w:rPr>
          <w:rStyle w:val="CharStyle35"/>
          <w:b/>
          <w:bCs/>
        </w:rPr>
        <w:t xml:space="preserve">281 лир. </w:t>
      </w:r>
      <w:r>
        <w:rPr>
          <w:rStyle w:val="CharStyle33"/>
          <w:b/>
          <w:bCs/>
        </w:rPr>
        <w:t>5000. 25.09.2018</w:t>
      </w:r>
      <w:r>
        <w:br w:type="page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25" w:line="220" w:lineRule="exact"/>
        <w:ind w:left="0" w:right="0" w:firstLine="0"/>
      </w:pPr>
      <w:r>
        <w:rPr>
          <w:rStyle w:val="CharStyle20"/>
          <w:b/>
          <w:bCs/>
        </w:rPr>
        <w:t>ПРЕДПИСЫВАЕТ: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rStyle w:val="CharStyle22"/>
        </w:rPr>
        <w:t>Заказчику - ГБУЗ Архангельской области «Архангельская областная клиническая больница» (далее - Заказчик), устранить выявленные нарушения ФЗ «О контрактной системе», а именно: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rStyle w:val="CharStyle22"/>
        </w:rPr>
        <w:t xml:space="preserve"> Заказчику на основании пункта 1.4 Приказа №126н заключить контракт с участником закупки № 6 - ООО "ЭКСТРЕМФАРМ-С".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rStyle w:val="CharStyle22"/>
        </w:rPr>
        <w:t xml:space="preserve"> Оператору электронной площадки - АО «Единая электронная торговая площадка» обеспечить возможность заключения контракта с ООО "ЭКСТРЕМФАРМ-С".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  <w:sectPr>
          <w:type w:val="continuous"/>
          <w:pgSz w:w="11906" w:h="16838"/>
          <w:pgMar w:top="671" w:left="597" w:right="597" w:bottom="864" w:header="0" w:footer="3" w:gutter="547"/>
          <w:rtlGutter w:val="0"/>
          <w:cols w:space="720"/>
          <w:noEndnote/>
          <w:docGrid w:linePitch="360"/>
        </w:sectPr>
      </w:pPr>
      <w:r>
        <w:rPr>
          <w:rStyle w:val="CharStyle22"/>
        </w:rPr>
        <w:t xml:space="preserve"> В течении 3-х рабочих дней с момента направления проекта контракта ООО "ЭКСТРЕМФАРМ-С" для подписания сообщить об исполнении настоящего предписания в Архангельское УФАС России в письменном виде, по факсу (8182) 21-54-45, либо на адрес электронной почты </w:t>
      </w:r>
      <w:r>
        <w:fldChar w:fldCharType="begin"/>
      </w:r>
      <w:r>
        <w:rPr>
          <w:rStyle w:val="CharStyle36"/>
        </w:rPr>
        <w:instrText> HYPERLINK "mailto:to29@fas.gov.ru" </w:instrText>
      </w:r>
      <w:r>
        <w:fldChar w:fldCharType="separate"/>
      </w:r>
      <w:r>
        <w:rPr>
          <w:rStyle w:val="Hyperlink"/>
        </w:rPr>
        <w:t>to29@fas.gov.ru</w:t>
      </w:r>
      <w:r>
        <w:fldChar w:fldCharType="end"/>
      </w:r>
      <w:r>
        <w:rPr>
          <w:rStyle w:val="CharStyle22"/>
          <w:lang w:val="en-US" w:eastAsia="en-US" w:bidi="en-US"/>
        </w:rPr>
        <w:t xml:space="preserve"> </w:t>
      </w:r>
      <w:r>
        <w:rPr>
          <w:rStyle w:val="CharStyle22"/>
        </w:rPr>
        <w:t>с приложением подтверждающих документов.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7"/>
        <w:framePr w:w="9624" w:h="1548" w:wrap="notBeside" w:vAnchor="text" w:hAnchor="margin" w:x="243" w:y="3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rStyle w:val="CharStyle39"/>
          <w:spacing w:val="0"/>
        </w:rPr>
        <w:t>Примечание.</w:t>
      </w:r>
      <w:r>
        <w:rPr>
          <w:rStyle w:val="CharStyle40"/>
          <w:spacing w:val="0"/>
        </w:rPr>
        <w:t xml:space="preserve"> </w:t>
      </w:r>
      <w:r>
        <w:rPr>
          <w:rStyle w:val="CharStyle41"/>
          <w:spacing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КоАП РФ, влечет наложение административного штрафа на должностных лиц в размере пятидесяти тысяч рублей; на юридических лиц - пятисот тысяч рублей (пункт 7 статьи 19.5 КоАП РФ).</w:t>
      </w:r>
    </w:p>
    <w:p>
      <w:pPr>
        <w:widowControl w:val="0"/>
        <w:rPr>
          <w:sz w:val="2"/>
          <w:szCs w:val="2"/>
        </w:r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542" w:lineRule="exact"/>
        <w:ind w:left="0" w:right="0" w:firstLine="0"/>
      </w:pPr>
      <w:r>
        <w:rPr>
          <w:rStyle w:val="CharStyle20"/>
          <w:b/>
          <w:bCs/>
        </w:rPr>
        <w:t>Председатель Комиссии Члены Комиссии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242" w:line="220" w:lineRule="exact"/>
        <w:ind w:left="0" w:right="0" w:firstLine="0"/>
      </w:pPr>
      <w:r>
        <w:rPr>
          <w:rStyle w:val="CharStyle20"/>
          <w:b/>
          <w:bCs/>
        </w:rPr>
        <w:t>И.Ю. Короткова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66" w:line="230" w:lineRule="exact"/>
        <w:ind w:left="0" w:right="0" w:firstLine="0"/>
      </w:pPr>
      <w:r>
        <w:rPr>
          <w:rStyle w:val="CharStyle42"/>
          <w:b/>
          <w:bCs/>
        </w:rPr>
        <w:t>ACcc^£&gt;d--&lt;^</w:t>
      </w:r>
      <w:r>
        <w:rPr>
          <w:rStyle w:val="CharStyle43"/>
          <w:b/>
          <w:bCs/>
        </w:rPr>
        <w:t xml:space="preserve"> </w:t>
      </w:r>
      <w:r>
        <w:rPr>
          <w:rStyle w:val="CharStyle20"/>
          <w:b/>
          <w:bCs/>
        </w:rPr>
        <w:t>Л.А. Чирова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0" w:firstLine="0"/>
      </w:pPr>
      <w:r>
        <w:rPr>
          <w:rStyle w:val="CharStyle20"/>
          <w:b/>
          <w:bCs/>
        </w:rPr>
        <w:t>О.С. Малышева</w:t>
      </w:r>
    </w:p>
    <w:sectPr>
      <w:type w:val="continuous"/>
      <w:pgSz w:w="11906" w:h="16838"/>
      <w:pgMar w:top="4862" w:left="1145" w:right="1140" w:bottom="4632" w:header="0" w:footer="3" w:gutter="0"/>
      <w:rtlGutter w:val="0"/>
      <w:cols w:num="2" w:space="720" w:equalWidth="0">
        <w:col w:w="2597" w:space="3811"/>
        <w:col w:w="3211"/>
      </w:cols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  <w:spacing w:val="8"/>
    </w:rPr>
  </w:style>
  <w:style w:type="character" w:customStyle="1" w:styleId="CharStyle5">
    <w:name w:val="Основной текст (5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2_"/>
    <w:basedOn w:val="DefaultParagraphFont"/>
    <w:link w:val="Style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Заголовок №2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2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4">
    <w:name w:val="Основной текст (2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3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7">
    <w:name w:val="Основной текст (3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4)_"/>
    <w:basedOn w:val="DefaultParagraphFont"/>
    <w:link w:val="Style18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0">
    <w:name w:val="Основной текст (4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4)"/>
    <w:basedOn w:val="CharStyle1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Заголовок №3_"/>
    <w:basedOn w:val="DefaultParagraphFont"/>
    <w:link w:val="Style2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5">
    <w:name w:val="Заголовок №3"/>
    <w:basedOn w:val="CharStyle2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 (4) + 11,5 pt,Курсив"/>
    <w:basedOn w:val="CharStyle19"/>
    <w:rPr>
      <w:lang w:val="ru-RU" w:eastAsia="ru-RU" w:bidi="ru-RU"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27">
    <w:name w:val="Основной текст + 10 pt,Полужирный"/>
    <w:basedOn w:val="CharStyle7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29">
    <w:name w:val="Заголовок №1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8"/>
      <w:szCs w:val="28"/>
      <w:spacing w:val="10"/>
    </w:rPr>
  </w:style>
  <w:style w:type="character" w:customStyle="1" w:styleId="CharStyle30">
    <w:name w:val="Заголовок №1"/>
    <w:basedOn w:val="CharStyle29"/>
    <w:rPr>
      <w:lang w:val="ru-RU" w:eastAsia="ru-RU" w:bidi="ru-RU"/>
      <w:rFonts w:ascii="Courier New" w:eastAsia="Courier New" w:hAnsi="Courier New" w:cs="Courier New"/>
      <w:w w:val="100"/>
      <w:color w:val="000000"/>
      <w:position w:val="0"/>
    </w:rPr>
  </w:style>
  <w:style w:type="character" w:customStyle="1" w:styleId="CharStyle32">
    <w:name w:val="Основной текст (6)_"/>
    <w:basedOn w:val="DefaultParagraphFont"/>
    <w:link w:val="Style31"/>
    <w:rPr>
      <w:b/>
      <w:bCs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33">
    <w:name w:val="Основной текст (6)"/>
    <w:basedOn w:val="CharStyle3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4">
    <w:name w:val="Основной текст (6) + Не полужирный"/>
    <w:basedOn w:val="CharStyle3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5">
    <w:name w:val="Основной текст (6)"/>
    <w:basedOn w:val="CharStyle3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6">
    <w:name w:val="Основной текст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38">
    <w:name w:val="Основной текст (7) Exact"/>
    <w:basedOn w:val="DefaultParagraphFont"/>
    <w:link w:val="Style3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5"/>
    </w:rPr>
  </w:style>
  <w:style w:type="character" w:customStyle="1" w:styleId="CharStyle39">
    <w:name w:val="Основной текст (7) + Полужирный,Интервал 0 pt Exact"/>
    <w:basedOn w:val="CharStyle38"/>
    <w:rPr>
      <w:lang w:val="ru-RU" w:eastAsia="ru-RU" w:bidi="ru-RU"/>
      <w:b/>
      <w:bCs/>
      <w:u w:val="single"/>
      <w:w w:val="100"/>
      <w:spacing w:val="10"/>
      <w:color w:val="000000"/>
      <w:position w:val="0"/>
    </w:rPr>
  </w:style>
  <w:style w:type="character" w:customStyle="1" w:styleId="CharStyle40">
    <w:name w:val="Основной текст (7) + Полужирный,Интервал 0 pt Exact"/>
    <w:basedOn w:val="CharStyle38"/>
    <w:rPr>
      <w:lang w:val="ru-RU" w:eastAsia="ru-RU" w:bidi="ru-RU"/>
      <w:b/>
      <w:bCs/>
      <w:w w:val="100"/>
      <w:spacing w:val="10"/>
      <w:color w:val="000000"/>
      <w:position w:val="0"/>
    </w:rPr>
  </w:style>
  <w:style w:type="character" w:customStyle="1" w:styleId="CharStyle41">
    <w:name w:val="Основной текст (7) Exact"/>
    <w:basedOn w:val="CharStyle38"/>
    <w:rPr>
      <w:lang w:val="ru-RU" w:eastAsia="ru-RU" w:bidi="ru-RU"/>
      <w:w w:val="100"/>
      <w:color w:val="000000"/>
      <w:position w:val="0"/>
    </w:rPr>
  </w:style>
  <w:style w:type="character" w:customStyle="1" w:styleId="CharStyle42">
    <w:name w:val="Основной текст (4) + 11,5 pt,Курсив,Интервал -1 pt"/>
    <w:basedOn w:val="CharStyle19"/>
    <w:rPr>
      <w:lang w:val="en-US" w:eastAsia="en-US" w:bidi="en-US"/>
      <w:i/>
      <w:iCs/>
      <w:sz w:val="23"/>
      <w:szCs w:val="23"/>
      <w:w w:val="100"/>
      <w:spacing w:val="-30"/>
      <w:color w:val="000000"/>
      <w:position w:val="0"/>
    </w:rPr>
  </w:style>
  <w:style w:type="character" w:customStyle="1" w:styleId="CharStyle43">
    <w:name w:val="Основной текст (4)"/>
    <w:basedOn w:val="CharStyle19"/>
    <w:rPr>
      <w:lang w:val="en-US" w:eastAsia="en-US" w:bidi="en-US"/>
      <w:w w:val="100"/>
      <w:spacing w:val="0"/>
      <w:color w:val="000000"/>
      <w:position w:val="0"/>
    </w:rPr>
  </w:style>
  <w:style w:type="paragraph" w:customStyle="1" w:styleId="Style3">
    <w:name w:val="Основной текст (5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  <w:spacing w:val="8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center"/>
      <w:spacing w:before="240" w:after="60" w:line="283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FFFFFF"/>
      <w:jc w:val="center"/>
      <w:outlineLvl w:val="1"/>
      <w:spacing w:before="60" w:after="240" w:line="312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 (2)"/>
    <w:basedOn w:val="Normal"/>
    <w:link w:val="CharStyle13"/>
    <w:pPr>
      <w:widowControl w:val="0"/>
      <w:shd w:val="clear" w:color="auto" w:fill="FFFFFF"/>
      <w:jc w:val="center"/>
      <w:spacing w:before="240" w:after="360" w:line="211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center"/>
      <w:spacing w:before="360" w:after="24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FFFFFF"/>
      <w:spacing w:after="180" w:line="245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3">
    <w:name w:val="Заголовок №3"/>
    <w:basedOn w:val="Normal"/>
    <w:link w:val="CharStyle24"/>
    <w:pPr>
      <w:widowControl w:val="0"/>
      <w:shd w:val="clear" w:color="auto" w:fill="FFFFFF"/>
      <w:jc w:val="center"/>
      <w:outlineLvl w:val="2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FFFFFF"/>
      <w:jc w:val="right"/>
      <w:outlineLvl w:val="0"/>
      <w:spacing w:before="72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spacing w:val="10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37">
    <w:name w:val="Основной текст (7)"/>
    <w:basedOn w:val="Normal"/>
    <w:link w:val="CharStyle38"/>
    <w:pPr>
      <w:widowControl w:val="0"/>
      <w:shd w:val="clear" w:color="auto" w:fill="FFFFFF"/>
      <w:jc w:val="both"/>
      <w:spacing w:line="226" w:lineRule="exact"/>
      <w:ind w:firstLine="700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5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