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95"/>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89"/>
        <w:ind w:left="0" w:right="0" w:firstLine="0"/>
      </w:pPr>
      <w:r>
        <w:rPr>
          <w:rStyle w:val="CharStyle8"/>
          <w:b/>
          <w:bCs/>
        </w:rPr>
        <w:t>УПРАВЛЕНИЕ Федеральной антимонопольной службы по Республике Адыгея</w:t>
      </w:r>
    </w:p>
    <w:p>
      <w:pPr>
        <w:pStyle w:val="Style9"/>
        <w:widowControl w:val="0"/>
        <w:keepNext w:val="0"/>
        <w:keepLines w:val="0"/>
        <w:shd w:val="clear" w:color="auto" w:fill="auto"/>
        <w:bidi w:val="0"/>
        <w:spacing w:before="0" w:after="108"/>
        <w:ind w:left="0" w:right="0" w:firstLine="0"/>
      </w:pPr>
      <w:r>
        <w:rPr>
          <w:rStyle w:val="CharStyle11"/>
        </w:rPr>
        <w:t xml:space="preserve">ул. Ленина, 40, г. Майкоп, 385000 Тел./факс: (8772) 57-05-22 </w:t>
      </w:r>
      <w:r>
        <w:rPr>
          <w:rStyle w:val="CharStyle11"/>
          <w:lang w:val="en-US" w:eastAsia="en-US" w:bidi="en-US"/>
        </w:rPr>
        <w:t xml:space="preserve">e-mail: </w:t>
      </w:r>
      <w:r>
        <w:fldChar w:fldCharType="begin"/>
      </w:r>
      <w:r>
        <w:rPr>
          <w:rStyle w:val="CharStyle11"/>
        </w:rPr>
        <w:instrText> HYPERLINK "mailto:to01@fas.gov.ru" </w:instrText>
      </w:r>
      <w:r>
        <w:fldChar w:fldCharType="separate"/>
      </w:r>
      <w:r>
        <w:rPr>
          <w:rStyle w:val="Hyperlink"/>
          <w:lang w:val="en-US" w:eastAsia="en-US" w:bidi="en-US"/>
        </w:rPr>
        <w:t>to01@fas.gov.ru</w:t>
      </w:r>
      <w:r>
        <w:fldChar w:fldCharType="end"/>
      </w:r>
    </w:p>
    <w:p>
      <w:pPr>
        <w:pStyle w:val="Style12"/>
        <w:widowControl w:val="0"/>
        <w:keepNext/>
        <w:keepLines/>
        <w:shd w:val="clear" w:color="auto" w:fill="auto"/>
        <w:bidi w:val="0"/>
        <w:jc w:val="left"/>
        <w:spacing w:before="0" w:after="0" w:line="580" w:lineRule="exact"/>
        <w:ind w:left="180" w:right="0" w:firstLine="0"/>
      </w:pPr>
      <w:bookmarkStart w:id="0" w:name="bookmark0"/>
      <w:r>
        <w:rPr>
          <w:rStyle w:val="CharStyle14"/>
          <w:i/>
          <w:iCs/>
        </w:rPr>
        <w:t xml:space="preserve">ХШ.МРъ </w:t>
      </w:r>
      <w:r>
        <w:rPr>
          <w:rStyle w:val="CharStyle15"/>
          <w:i/>
          <w:iCs/>
        </w:rPr>
        <w:t>мхч</w:t>
      </w:r>
      <w:bookmarkEnd w:id="0"/>
    </w:p>
    <w:p>
      <w:pPr>
        <w:pStyle w:val="Style3"/>
        <w:widowControl w:val="0"/>
        <w:keepNext w:val="0"/>
        <w:keepLines w:val="0"/>
        <w:shd w:val="clear" w:color="auto" w:fill="auto"/>
        <w:bidi w:val="0"/>
        <w:spacing w:before="0" w:after="106" w:line="248" w:lineRule="exact"/>
        <w:ind w:left="0" w:right="0" w:firstLine="0"/>
      </w:pPr>
      <w:r>
        <w:rPr>
          <w:rStyle w:val="CharStyle5"/>
          <w:b/>
          <w:bCs/>
        </w:rPr>
        <w:t>МОНОПОЛИЕМ ПЭШ1УЕКЮРЭ ФЕДЕРАЛЬНО КЪУЛЫКЪУР</w:t>
      </w:r>
    </w:p>
    <w:p>
      <w:pPr>
        <w:pStyle w:val="Style16"/>
        <w:widowControl w:val="0"/>
        <w:keepNext w:val="0"/>
        <w:keepLines w:val="0"/>
        <w:shd w:val="clear" w:color="auto" w:fill="auto"/>
        <w:bidi w:val="0"/>
        <w:spacing w:before="0" w:after="182"/>
        <w:ind w:left="0" w:right="0" w:firstLine="0"/>
      </w:pPr>
      <w:r>
        <w:rPr>
          <w:rStyle w:val="CharStyle18"/>
        </w:rPr>
        <w:t>Монополием пэш1уек1орэ Федерально къулыкъум Адыгэ РеспубликэмкЬ и Гъэ1орыш1ап1</w:t>
      </w:r>
    </w:p>
    <w:p>
      <w:pPr>
        <w:pStyle w:val="Style9"/>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1356" w:left="1331" w:right="1340" w:bottom="1347" w:header="0" w:footer="3" w:gutter="0"/>
          <w:rtlGutter w:val="0"/>
          <w:cols w:num="2" w:space="2292"/>
          <w:noEndnote/>
          <w:docGrid w:linePitch="360"/>
        </w:sectPr>
      </w:pPr>
      <w:r>
        <w:rPr>
          <w:rStyle w:val="CharStyle11"/>
        </w:rPr>
        <w:t xml:space="preserve">Лениным иур, 40, къ. Мыекъуапэ, 385000 Тел./факс: (8772) 57-05-22 </w:t>
      </w:r>
      <w:r>
        <w:rPr>
          <w:rStyle w:val="CharStyle11"/>
          <w:lang w:val="en-US" w:eastAsia="en-US" w:bidi="en-US"/>
        </w:rPr>
        <w:t xml:space="preserve">e-mail: </w:t>
      </w:r>
      <w:r>
        <w:fldChar w:fldCharType="begin"/>
      </w:r>
      <w:r>
        <w:rPr>
          <w:rStyle w:val="CharStyle11"/>
        </w:rPr>
        <w:instrText> HYPERLINK "mailto:to01@fas.gov.ru" </w:instrText>
      </w:r>
      <w:r>
        <w:fldChar w:fldCharType="separate"/>
      </w:r>
      <w:r>
        <w:rPr>
          <w:rStyle w:val="Hyperlink"/>
          <w:lang w:val="en-US" w:eastAsia="en-US" w:bidi="en-US"/>
        </w:rPr>
        <w:t>to01@fas.gov.ru</w:t>
      </w:r>
      <w:r>
        <w:fldChar w:fldCharType="end"/>
      </w:r>
    </w:p>
    <w:p>
      <w:pPr>
        <w:widowControl w:val="0"/>
        <w:spacing w:before="56" w:after="5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tabs>
          <w:tab w:leader="underscore" w:pos="2397" w:val="right"/>
          <w:tab w:leader="underscore" w:pos="3729" w:val="left"/>
        </w:tabs>
        <w:widowControl w:val="0"/>
        <w:keepNext w:val="0"/>
        <w:keepLines w:val="0"/>
        <w:shd w:val="clear" w:color="auto" w:fill="auto"/>
        <w:bidi w:val="0"/>
        <w:jc w:val="both"/>
        <w:spacing w:before="0" w:after="0" w:line="150" w:lineRule="exact"/>
        <w:ind w:left="0" w:right="0" w:firstLine="560"/>
      </w:pPr>
      <w:r>
        <w:rPr>
          <w:rStyle w:val="CharStyle11"/>
        </w:rPr>
        <w:t>На №</w:t>
        <w:tab/>
        <w:t>от_</w:t>
        <w:tab/>
      </w:r>
    </w:p>
    <w:p>
      <w:pPr>
        <w:pStyle w:val="Style19"/>
        <w:widowControl w:val="0"/>
        <w:keepNext w:val="0"/>
        <w:keepLines w:val="0"/>
        <w:shd w:val="clear" w:color="auto" w:fill="auto"/>
        <w:bidi w:val="0"/>
        <w:jc w:val="left"/>
        <w:spacing w:before="0" w:after="0"/>
        <w:ind w:left="4240" w:right="0" w:firstLine="0"/>
      </w:pPr>
      <w:r>
        <w:rPr>
          <w:lang w:val="ru-RU" w:eastAsia="ru-RU" w:bidi="ru-RU"/>
          <w:sz w:val="24"/>
          <w:szCs w:val="24"/>
          <w:w w:val="100"/>
          <w:spacing w:val="0"/>
          <w:color w:val="000000"/>
          <w:position w:val="0"/>
        </w:rPr>
        <w:t>ООО «Кубаньстройсервис»</w:t>
      </w:r>
    </w:p>
    <w:p>
      <w:pPr>
        <w:pStyle w:val="Style19"/>
        <w:widowControl w:val="0"/>
        <w:keepNext w:val="0"/>
        <w:keepLines w:val="0"/>
        <w:shd w:val="clear" w:color="auto" w:fill="auto"/>
        <w:bidi w:val="0"/>
        <w:jc w:val="left"/>
        <w:spacing w:before="0" w:after="240"/>
        <w:ind w:left="4240" w:right="580" w:firstLine="0"/>
      </w:pPr>
      <w:r>
        <w:rPr>
          <w:lang w:val="ru-RU" w:eastAsia="ru-RU" w:bidi="ru-RU"/>
          <w:sz w:val="24"/>
          <w:szCs w:val="24"/>
          <w:w w:val="100"/>
          <w:spacing w:val="0"/>
          <w:color w:val="000000"/>
          <w:position w:val="0"/>
        </w:rPr>
        <w:t xml:space="preserve">353100, ст.Выселки, ул. Монтикова, 49 </w:t>
      </w:r>
      <w:r>
        <w:rPr>
          <w:lang w:val="en-US" w:eastAsia="en-US" w:bidi="en-US"/>
          <w:sz w:val="24"/>
          <w:szCs w:val="24"/>
          <w:w w:val="100"/>
          <w:spacing w:val="0"/>
          <w:color w:val="000000"/>
          <w:position w:val="0"/>
        </w:rPr>
        <w:t xml:space="preserve">e-mail: </w:t>
      </w:r>
      <w:r>
        <w:fldChar w:fldCharType="begin"/>
      </w:r>
      <w:r>
        <w:rPr>
          <w:color w:val="000000"/>
        </w:rPr>
        <w:instrText> HYPERLINK "mailto:oookss2017@mail.ru" </w:instrText>
      </w:r>
      <w:r>
        <w:fldChar w:fldCharType="separate"/>
      </w:r>
      <w:r>
        <w:rPr>
          <w:rStyle w:val="Hyperlink"/>
          <w:lang w:val="en-US" w:eastAsia="en-US" w:bidi="en-US"/>
          <w:sz w:val="24"/>
          <w:szCs w:val="24"/>
          <w:w w:val="100"/>
          <w:spacing w:val="0"/>
          <w:position w:val="0"/>
        </w:rPr>
        <w:t>oookss2017@mail.ru</w:t>
      </w:r>
      <w:r>
        <w:fldChar w:fldCharType="end"/>
      </w:r>
    </w:p>
    <w:p>
      <w:pPr>
        <w:pStyle w:val="Style19"/>
        <w:widowControl w:val="0"/>
        <w:keepNext w:val="0"/>
        <w:keepLines w:val="0"/>
        <w:shd w:val="clear" w:color="auto" w:fill="auto"/>
        <w:bidi w:val="0"/>
        <w:jc w:val="left"/>
        <w:spacing w:before="0" w:after="0"/>
        <w:ind w:left="4240" w:right="20" w:firstLine="0"/>
      </w:pPr>
      <w:r>
        <w:rPr>
          <w:lang w:val="ru-RU" w:eastAsia="ru-RU" w:bidi="ru-RU"/>
          <w:sz w:val="24"/>
          <w:szCs w:val="24"/>
          <w:w w:val="100"/>
          <w:spacing w:val="0"/>
          <w:color w:val="000000"/>
          <w:position w:val="0"/>
        </w:rPr>
        <w:t>Администрация муниципального образования «Тульское сельское поселение»</w:t>
      </w:r>
    </w:p>
    <w:p>
      <w:pPr>
        <w:pStyle w:val="Style19"/>
        <w:widowControl w:val="0"/>
        <w:keepNext w:val="0"/>
        <w:keepLines w:val="0"/>
        <w:shd w:val="clear" w:color="auto" w:fill="auto"/>
        <w:bidi w:val="0"/>
        <w:jc w:val="left"/>
        <w:spacing w:before="0" w:after="240"/>
        <w:ind w:left="4240" w:right="20" w:firstLine="0"/>
      </w:pPr>
      <w:r>
        <w:rPr>
          <w:lang w:val="ru-RU" w:eastAsia="ru-RU" w:bidi="ru-RU"/>
          <w:sz w:val="24"/>
          <w:szCs w:val="24"/>
          <w:w w:val="100"/>
          <w:spacing w:val="0"/>
          <w:color w:val="000000"/>
          <w:position w:val="0"/>
        </w:rPr>
        <w:t xml:space="preserve">385730, п.Тульский, ул. Советская, 38 </w:t>
      </w:r>
      <w:r>
        <w:rPr>
          <w:lang w:val="en-US" w:eastAsia="en-US" w:bidi="en-US"/>
          <w:sz w:val="24"/>
          <w:szCs w:val="24"/>
          <w:w w:val="100"/>
          <w:spacing w:val="0"/>
          <w:color w:val="000000"/>
          <w:position w:val="0"/>
        </w:rPr>
        <w:t xml:space="preserve">e-mail: </w:t>
      </w:r>
      <w:r>
        <w:fldChar w:fldCharType="begin"/>
      </w:r>
      <w:r>
        <w:rPr>
          <w:rStyle w:val="CharStyle21"/>
        </w:rPr>
        <w:instrText> HYPERLINK "mailto:admtul@yandex.ru" </w:instrText>
      </w:r>
      <w:r>
        <w:fldChar w:fldCharType="separate"/>
      </w:r>
      <w:r>
        <w:rPr>
          <w:rStyle w:val="Hyperlink"/>
        </w:rPr>
        <w:t>admtul@yandex.ru</w:t>
      </w:r>
      <w:r>
        <w:fldChar w:fldCharType="end"/>
      </w:r>
    </w:p>
    <w:p>
      <w:pPr>
        <w:pStyle w:val="Style19"/>
        <w:widowControl w:val="0"/>
        <w:keepNext w:val="0"/>
        <w:keepLines w:val="0"/>
        <w:shd w:val="clear" w:color="auto" w:fill="auto"/>
        <w:bidi w:val="0"/>
        <w:jc w:val="left"/>
        <w:spacing w:before="0" w:after="0"/>
        <w:ind w:left="4240" w:right="20" w:firstLine="0"/>
      </w:pPr>
      <w:r>
        <w:rPr>
          <w:lang w:val="ru-RU" w:eastAsia="ru-RU" w:bidi="ru-RU"/>
          <w:sz w:val="24"/>
          <w:szCs w:val="24"/>
          <w:w w:val="100"/>
          <w:spacing w:val="0"/>
          <w:color w:val="000000"/>
          <w:position w:val="0"/>
        </w:rPr>
        <w:t>МКУ «ЦАТО» администрации МО «Майкопский район»</w:t>
      </w:r>
    </w:p>
    <w:p>
      <w:pPr>
        <w:pStyle w:val="Style19"/>
        <w:widowControl w:val="0"/>
        <w:keepNext w:val="0"/>
        <w:keepLines w:val="0"/>
        <w:shd w:val="clear" w:color="auto" w:fill="auto"/>
        <w:bidi w:val="0"/>
        <w:jc w:val="left"/>
        <w:spacing w:before="0" w:after="237"/>
        <w:ind w:left="4240" w:right="20" w:firstLine="0"/>
      </w:pPr>
      <w:r>
        <w:rPr>
          <w:lang w:val="ru-RU" w:eastAsia="ru-RU" w:bidi="ru-RU"/>
          <w:sz w:val="24"/>
          <w:szCs w:val="24"/>
          <w:w w:val="100"/>
          <w:spacing w:val="0"/>
          <w:color w:val="000000"/>
          <w:position w:val="0"/>
        </w:rPr>
        <w:t xml:space="preserve">385730, п. Тульский, ул. Советская,42 </w:t>
      </w:r>
      <w:r>
        <w:rPr>
          <w:lang w:val="en-US" w:eastAsia="en-US" w:bidi="en-US"/>
          <w:sz w:val="24"/>
          <w:szCs w:val="24"/>
          <w:w w:val="100"/>
          <w:spacing w:val="0"/>
          <w:color w:val="000000"/>
          <w:position w:val="0"/>
        </w:rPr>
        <w:t xml:space="preserve">e-mail: </w:t>
      </w:r>
      <w:r>
        <w:fldChar w:fldCharType="begin"/>
      </w:r>
      <w:r>
        <w:rPr>
          <w:color w:val="000000"/>
        </w:rPr>
        <w:instrText> HYPERLINK "mailto:mr01_mz@mail.ru" </w:instrText>
      </w:r>
      <w:r>
        <w:fldChar w:fldCharType="separate"/>
      </w:r>
      <w:r>
        <w:rPr>
          <w:rStyle w:val="Hyperlink"/>
          <w:lang w:val="en-US" w:eastAsia="en-US" w:bidi="en-US"/>
          <w:sz w:val="24"/>
          <w:szCs w:val="24"/>
          <w:w w:val="100"/>
          <w:spacing w:val="0"/>
          <w:position w:val="0"/>
        </w:rPr>
        <w:t>mr01_mz@mail.ru</w:t>
      </w:r>
      <w:r>
        <w:fldChar w:fldCharType="end"/>
      </w:r>
    </w:p>
    <w:p>
      <w:pPr>
        <w:pStyle w:val="Style19"/>
        <w:widowControl w:val="0"/>
        <w:keepNext w:val="0"/>
        <w:keepLines w:val="0"/>
        <w:shd w:val="clear" w:color="auto" w:fill="auto"/>
        <w:bidi w:val="0"/>
        <w:jc w:val="left"/>
        <w:spacing w:before="0" w:after="0" w:line="302" w:lineRule="exact"/>
        <w:ind w:left="4240" w:right="0" w:firstLine="0"/>
      </w:pPr>
      <w:r>
        <w:rPr>
          <w:lang w:val="ru-RU" w:eastAsia="ru-RU" w:bidi="ru-RU"/>
          <w:sz w:val="24"/>
          <w:szCs w:val="24"/>
          <w:w w:val="100"/>
          <w:spacing w:val="0"/>
          <w:color w:val="000000"/>
          <w:position w:val="0"/>
        </w:rPr>
        <w:t>АО «Единая электронная торговая площадка»</w:t>
      </w:r>
    </w:p>
    <w:p>
      <w:pPr>
        <w:pStyle w:val="Style19"/>
        <w:widowControl w:val="0"/>
        <w:keepNext w:val="0"/>
        <w:keepLines w:val="0"/>
        <w:shd w:val="clear" w:color="auto" w:fill="auto"/>
        <w:bidi w:val="0"/>
        <w:jc w:val="left"/>
        <w:spacing w:before="0" w:after="590" w:line="302" w:lineRule="exact"/>
        <w:ind w:left="4240" w:right="20" w:firstLine="0"/>
      </w:pPr>
      <w:r>
        <w:rPr>
          <w:lang w:val="ru-RU" w:eastAsia="ru-RU" w:bidi="ru-RU"/>
          <w:sz w:val="24"/>
          <w:szCs w:val="24"/>
          <w:w w:val="100"/>
          <w:spacing w:val="0"/>
          <w:color w:val="000000"/>
          <w:position w:val="0"/>
        </w:rPr>
        <w:t xml:space="preserve">115114, г.Москва, ул.Кожевническая, д. 14, стр.5 </w:t>
      </w:r>
      <w:r>
        <w:fldChar w:fldCharType="begin"/>
      </w:r>
      <w:r>
        <w:rPr>
          <w:rStyle w:val="CharStyle21"/>
        </w:rPr>
        <w:instrText> HYPERLINK "mailto:info@roseltorg.ru" </w:instrText>
      </w:r>
      <w:r>
        <w:fldChar w:fldCharType="separate"/>
      </w:r>
      <w:r>
        <w:rPr>
          <w:rStyle w:val="Hyperlink"/>
        </w:rPr>
        <w:t>info@roseltorg.ru</w:t>
      </w:r>
      <w:r>
        <w:fldChar w:fldCharType="end"/>
      </w:r>
    </w:p>
    <w:p>
      <w:pPr>
        <w:pStyle w:val="Style19"/>
        <w:widowControl w:val="0"/>
        <w:keepNext w:val="0"/>
        <w:keepLines w:val="0"/>
        <w:shd w:val="clear" w:color="auto" w:fill="auto"/>
        <w:bidi w:val="0"/>
        <w:jc w:val="center"/>
        <w:spacing w:before="0" w:after="0" w:line="240" w:lineRule="exact"/>
        <w:ind w:left="0" w:right="0" w:firstLine="0"/>
      </w:pPr>
      <w:r>
        <w:rPr>
          <w:lang w:val="ru-RU" w:eastAsia="ru-RU" w:bidi="ru-RU"/>
          <w:sz w:val="24"/>
          <w:szCs w:val="24"/>
          <w:w w:val="100"/>
          <w:spacing w:val="0"/>
          <w:color w:val="000000"/>
          <w:position w:val="0"/>
        </w:rPr>
        <w:t>РЕШЕНИЕ</w:t>
      </w:r>
    </w:p>
    <w:p>
      <w:pPr>
        <w:pStyle w:val="Style19"/>
        <w:widowControl w:val="0"/>
        <w:keepNext w:val="0"/>
        <w:keepLines w:val="0"/>
        <w:shd w:val="clear" w:color="auto" w:fill="auto"/>
        <w:bidi w:val="0"/>
        <w:jc w:val="center"/>
        <w:spacing w:before="0" w:after="64" w:line="302" w:lineRule="exact"/>
        <w:ind w:left="0" w:right="0" w:firstLine="0"/>
      </w:pPr>
      <w:r>
        <w:rPr>
          <w:lang w:val="ru-RU" w:eastAsia="ru-RU" w:bidi="ru-RU"/>
          <w:sz w:val="24"/>
          <w:szCs w:val="24"/>
          <w:w w:val="100"/>
          <w:spacing w:val="0"/>
          <w:color w:val="000000"/>
          <w:position w:val="0"/>
        </w:rPr>
        <w:t>но делу №001/06/65-149/2019 о нарушении законодательства о контрактной системе в сфере закупок</w:t>
      </w:r>
    </w:p>
    <w:p>
      <w:pPr>
        <w:pStyle w:val="Style19"/>
        <w:tabs>
          <w:tab w:leader="none" w:pos="9123" w:val="center"/>
        </w:tabs>
        <w:widowControl w:val="0"/>
        <w:keepNext w:val="0"/>
        <w:keepLines w:val="0"/>
        <w:shd w:val="clear" w:color="auto" w:fill="auto"/>
        <w:bidi w:val="0"/>
        <w:jc w:val="both"/>
        <w:spacing w:before="0" w:after="0"/>
        <w:ind w:left="0" w:right="0" w:firstLine="0"/>
      </w:pPr>
      <w:r>
        <w:rPr>
          <w:lang w:val="ru-RU" w:eastAsia="ru-RU" w:bidi="ru-RU"/>
          <w:sz w:val="24"/>
          <w:szCs w:val="24"/>
          <w:w w:val="100"/>
          <w:spacing w:val="0"/>
          <w:color w:val="000000"/>
          <w:position w:val="0"/>
        </w:rPr>
        <w:t>28 мая 2019 года</w:t>
        <w:tab/>
        <w:t>г.Майкоп</w:t>
      </w:r>
    </w:p>
    <w:p>
      <w:pPr>
        <w:pStyle w:val="Style19"/>
        <w:widowControl w:val="0"/>
        <w:keepNext w:val="0"/>
        <w:keepLines w:val="0"/>
        <w:shd w:val="clear" w:color="auto" w:fill="auto"/>
        <w:bidi w:val="0"/>
        <w:jc w:val="left"/>
        <w:spacing w:before="0" w:after="0"/>
        <w:ind w:left="0" w:right="3720" w:firstLine="0"/>
      </w:pPr>
      <w:r>
        <w:rPr>
          <w:lang w:val="ru-RU" w:eastAsia="ru-RU" w:bidi="ru-RU"/>
          <w:sz w:val="24"/>
          <w:szCs w:val="24"/>
          <w:w w:val="100"/>
          <w:spacing w:val="0"/>
          <w:color w:val="000000"/>
          <w:position w:val="0"/>
        </w:rPr>
        <w:t>Резолютивная часть оглашена: 24.05.2019 года Решение в полном объеме изготовлено: 28.05.2019 года</w:t>
      </w:r>
    </w:p>
    <w:p>
      <w:pPr>
        <w:pStyle w:val="Style19"/>
        <w:widowControl w:val="0"/>
        <w:keepNext w:val="0"/>
        <w:keepLines w:val="0"/>
        <w:shd w:val="clear" w:color="auto" w:fill="auto"/>
        <w:bidi w:val="0"/>
        <w:jc w:val="both"/>
        <w:spacing w:before="0" w:after="106"/>
        <w:ind w:left="0" w:right="20" w:firstLine="560"/>
      </w:pPr>
      <w:r>
        <w:rPr>
          <w:lang w:val="ru-RU" w:eastAsia="ru-RU" w:bidi="ru-RU"/>
          <w:sz w:val="24"/>
          <w:szCs w:val="24"/>
          <w:w w:val="100"/>
          <w:spacing w:val="0"/>
          <w:color w:val="000000"/>
          <w:position w:val="0"/>
        </w:rPr>
        <w:t>Комиссия Управления Федеральной антимонопольной службы по Республике Адыгея по контролю в сфере закупок (далее - Комиссия У ФАС) в составе: председателя Комиссии У ФАС - Женетля А.Ш., заместителя руководителя Управления, членов Комиссии УФАС: главного специалиста-эксперта Управления Вдовиной О.Ю., ведущих специалистов-экспертов Керашевой С.М. и Хачемизовой З.К., в присутствии представителя по доверенности Уполномоченного органа - МКУ «ЦАТО»</w:t>
      </w:r>
    </w:p>
    <w:p>
      <w:pPr>
        <w:pStyle w:val="Style22"/>
        <w:widowControl w:val="0"/>
        <w:keepNext/>
        <w:keepLines/>
        <w:shd w:val="clear" w:color="auto" w:fill="auto"/>
        <w:bidi w:val="0"/>
        <w:jc w:val="left"/>
        <w:spacing w:before="0" w:after="0" w:line="240" w:lineRule="exact"/>
        <w:ind w:left="8120" w:right="0" w:firstLine="0"/>
      </w:pPr>
      <w:bookmarkStart w:id="1" w:name="bookmark1"/>
      <w:r>
        <w:rPr>
          <w:lang w:val="ru-RU" w:eastAsia="ru-RU" w:bidi="ru-RU"/>
          <w:sz w:val="24"/>
          <w:szCs w:val="24"/>
          <w:w w:val="100"/>
          <w:color w:val="000000"/>
          <w:position w:val="0"/>
        </w:rPr>
        <w:t>038435</w:t>
      </w:r>
      <w:bookmarkEnd w:id="1"/>
    </w:p>
    <w:p>
      <w:pPr>
        <w:pStyle w:val="Style19"/>
        <w:tabs>
          <w:tab w:leader="none" w:pos="7574" w:val="left"/>
        </w:tabs>
        <w:widowControl w:val="0"/>
        <w:keepNext w:val="0"/>
        <w:keepLines w:val="0"/>
        <w:shd w:val="clear" w:color="auto" w:fill="auto"/>
        <w:bidi w:val="0"/>
        <w:jc w:val="both"/>
        <w:spacing w:before="0" w:after="0" w:line="302" w:lineRule="exact"/>
        <w:ind w:left="40" w:right="40" w:firstLine="0"/>
      </w:pPr>
      <w:r>
        <w:rPr>
          <w:lang w:val="ru-RU" w:eastAsia="ru-RU" w:bidi="ru-RU"/>
          <w:sz w:val="24"/>
          <w:szCs w:val="24"/>
          <w:w w:val="100"/>
          <w:spacing w:val="0"/>
          <w:color w:val="000000"/>
          <w:position w:val="0"/>
        </w:rPr>
        <w:t xml:space="preserve">администрации МО «Майкопский район» (далее - Уполномоченный орган) Ломака Е.В., представителя Заказчика - администрация муниципального образования «Тульское сельское поселение» (далее - Заказчик) Кшнякова А.А., рассмотрев в отсутствии заявителя ООО «Кубаньстройсервис» (далее - Заявитель) на действия Заказчика при проведении электронного аукциона </w:t>
      </w:r>
      <w:r>
        <w:rPr>
          <w:rStyle w:val="CharStyle24"/>
        </w:rPr>
        <w:t xml:space="preserve">№0376300021519000064 </w:t>
      </w:r>
      <w:r>
        <w:rPr>
          <w:lang w:val="ru-RU" w:eastAsia="ru-RU" w:bidi="ru-RU"/>
          <w:sz w:val="24"/>
          <w:szCs w:val="24"/>
          <w:w w:val="100"/>
          <w:spacing w:val="0"/>
          <w:color w:val="000000"/>
          <w:position w:val="0"/>
        </w:rPr>
        <w:t>на реконструкцию подъездной дороги в п. Тульском. Проезд от ул. Ленина, ул. Полевая, ул. Первомайская к МБОУ СОШ № 16 (далее - Аукцион), проведя внеплановую проверку на основании части 15 статьи 99 Федерального закона от 05.04.2013 №44-ФЗ «О контрактной системе в сфере закупок товаров, работ, услуг для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w:t>
        <w:tab/>
        <w:t>№727/14 (далее -</w:t>
      </w:r>
    </w:p>
    <w:p>
      <w:pPr>
        <w:pStyle w:val="Style19"/>
        <w:widowControl w:val="0"/>
        <w:keepNext w:val="0"/>
        <w:keepLines w:val="0"/>
        <w:shd w:val="clear" w:color="auto" w:fill="auto"/>
        <w:bidi w:val="0"/>
        <w:jc w:val="both"/>
        <w:spacing w:before="0" w:after="0" w:line="302" w:lineRule="exact"/>
        <w:ind w:left="40" w:right="0" w:firstLine="0"/>
      </w:pPr>
      <w:r>
        <w:rPr>
          <w:lang w:val="ru-RU" w:eastAsia="ru-RU" w:bidi="ru-RU"/>
          <w:sz w:val="24"/>
          <w:szCs w:val="24"/>
          <w:w w:val="100"/>
          <w:spacing w:val="0"/>
          <w:color w:val="000000"/>
          <w:position w:val="0"/>
        </w:rPr>
        <w:t>Административный регламент)</w:t>
      </w:r>
    </w:p>
    <w:p>
      <w:pPr>
        <w:pStyle w:val="Style19"/>
        <w:widowControl w:val="0"/>
        <w:keepNext w:val="0"/>
        <w:keepLines w:val="0"/>
        <w:shd w:val="clear" w:color="auto" w:fill="auto"/>
        <w:bidi w:val="0"/>
        <w:jc w:val="left"/>
        <w:spacing w:before="0" w:after="0" w:line="302" w:lineRule="exact"/>
        <w:ind w:left="4360" w:right="0" w:firstLine="0"/>
      </w:pPr>
      <w:r>
        <w:rPr>
          <w:lang w:val="ru-RU" w:eastAsia="ru-RU" w:bidi="ru-RU"/>
          <w:sz w:val="24"/>
          <w:szCs w:val="24"/>
          <w:w w:val="100"/>
          <w:spacing w:val="0"/>
          <w:color w:val="000000"/>
          <w:position w:val="0"/>
        </w:rPr>
        <w:t>УСТАНОВИЛА:</w:t>
      </w:r>
    </w:p>
    <w:p>
      <w:pPr>
        <w:pStyle w:val="Style19"/>
        <w:widowControl w:val="0"/>
        <w:keepNext w:val="0"/>
        <w:keepLines w:val="0"/>
        <w:shd w:val="clear" w:color="auto" w:fill="auto"/>
        <w:bidi w:val="0"/>
        <w:jc w:val="both"/>
        <w:spacing w:before="0" w:after="0" w:line="302" w:lineRule="exact"/>
        <w:ind w:left="40" w:right="0" w:firstLine="600"/>
      </w:pPr>
      <w:r>
        <w:rPr>
          <w:lang w:val="ru-RU" w:eastAsia="ru-RU" w:bidi="ru-RU"/>
          <w:sz w:val="24"/>
          <w:szCs w:val="24"/>
          <w:w w:val="100"/>
          <w:spacing w:val="0"/>
          <w:color w:val="000000"/>
          <w:position w:val="0"/>
        </w:rPr>
        <w:t>В Управление Федеральной антимонопольной службы по Республике Адыгея</w:t>
      </w:r>
    </w:p>
    <w:p>
      <w:pPr>
        <w:pStyle w:val="Style19"/>
        <w:numPr>
          <w:ilvl w:val="0"/>
          <w:numId w:val="1"/>
        </w:numPr>
        <w:tabs>
          <w:tab w:leader="none" w:pos="1426" w:val="left"/>
        </w:tabs>
        <w:widowControl w:val="0"/>
        <w:keepNext w:val="0"/>
        <w:keepLines w:val="0"/>
        <w:shd w:val="clear" w:color="auto" w:fill="auto"/>
        <w:bidi w:val="0"/>
        <w:jc w:val="both"/>
        <w:spacing w:before="0" w:after="0" w:line="302" w:lineRule="exact"/>
        <w:ind w:left="40" w:right="40" w:firstLine="0"/>
      </w:pPr>
      <w:r>
        <w:rPr>
          <w:lang w:val="ru-RU" w:eastAsia="ru-RU" w:bidi="ru-RU"/>
          <w:sz w:val="24"/>
          <w:szCs w:val="24"/>
          <w:w w:val="100"/>
          <w:spacing w:val="0"/>
          <w:color w:val="000000"/>
          <w:position w:val="0"/>
        </w:rPr>
        <w:t>года поступила жалоба на положения аукционной документации от Заявителя, в котором указано, что Заказчиком неправомерно не дан ответ на запрос разъяснений документации об Аукционе по третьему вопросу.</w:t>
      </w:r>
    </w:p>
    <w:p>
      <w:pPr>
        <w:pStyle w:val="Style19"/>
        <w:widowControl w:val="0"/>
        <w:keepNext w:val="0"/>
        <w:keepLines w:val="0"/>
        <w:shd w:val="clear" w:color="auto" w:fill="auto"/>
        <w:bidi w:val="0"/>
        <w:jc w:val="both"/>
        <w:spacing w:before="0" w:after="0" w:line="302" w:lineRule="exact"/>
        <w:ind w:left="40" w:right="40" w:firstLine="600"/>
      </w:pPr>
      <w:r>
        <w:rPr>
          <w:lang w:val="ru-RU" w:eastAsia="ru-RU" w:bidi="ru-RU"/>
          <w:sz w:val="24"/>
          <w:szCs w:val="24"/>
          <w:w w:val="100"/>
          <w:spacing w:val="0"/>
          <w:color w:val="000000"/>
          <w:position w:val="0"/>
        </w:rPr>
        <w:t>По мнению Заявителя, отсутствие ответа на третий вопрос не позволило сформировать первую часть заявки на участие в электронном аукционе.</w:t>
      </w:r>
    </w:p>
    <w:p>
      <w:pPr>
        <w:pStyle w:val="Style19"/>
        <w:widowControl w:val="0"/>
        <w:keepNext w:val="0"/>
        <w:keepLines w:val="0"/>
        <w:shd w:val="clear" w:color="auto" w:fill="auto"/>
        <w:bidi w:val="0"/>
        <w:jc w:val="both"/>
        <w:spacing w:before="0" w:after="0" w:line="302" w:lineRule="exact"/>
        <w:ind w:left="40" w:right="40" w:firstLine="600"/>
      </w:pPr>
      <w:r>
        <w:rPr>
          <w:lang w:val="ru-RU" w:eastAsia="ru-RU" w:bidi="ru-RU"/>
          <w:sz w:val="24"/>
          <w:szCs w:val="24"/>
          <w:w w:val="100"/>
          <w:spacing w:val="0"/>
          <w:color w:val="000000"/>
          <w:position w:val="0"/>
        </w:rPr>
        <w:t>На основании вышеизложенного Заявитель рассмотреть жалобу по существу, выдать предписание об устранении нарушений законодательства.</w:t>
      </w:r>
    </w:p>
    <w:p>
      <w:pPr>
        <w:pStyle w:val="Style19"/>
        <w:widowControl w:val="0"/>
        <w:keepNext w:val="0"/>
        <w:keepLines w:val="0"/>
        <w:shd w:val="clear" w:color="auto" w:fill="auto"/>
        <w:bidi w:val="0"/>
        <w:jc w:val="both"/>
        <w:spacing w:before="0" w:after="0" w:line="302" w:lineRule="exact"/>
        <w:ind w:left="40" w:right="40" w:firstLine="600"/>
      </w:pPr>
      <w:r>
        <w:rPr>
          <w:lang w:val="ru-RU" w:eastAsia="ru-RU" w:bidi="ru-RU"/>
          <w:sz w:val="24"/>
          <w:szCs w:val="24"/>
          <w:w w:val="100"/>
          <w:spacing w:val="0"/>
          <w:color w:val="000000"/>
          <w:position w:val="0"/>
        </w:rPr>
        <w:t>Представитель Заявителя не явился для участия в рассмотрении его жалобы, уведомлен надлежащим образом.</w:t>
      </w:r>
    </w:p>
    <w:p>
      <w:pPr>
        <w:pStyle w:val="Style19"/>
        <w:widowControl w:val="0"/>
        <w:keepNext w:val="0"/>
        <w:keepLines w:val="0"/>
        <w:shd w:val="clear" w:color="auto" w:fill="auto"/>
        <w:bidi w:val="0"/>
        <w:jc w:val="both"/>
        <w:spacing w:before="0" w:after="0" w:line="302" w:lineRule="exact"/>
        <w:ind w:left="40" w:right="0" w:firstLine="600"/>
      </w:pPr>
      <w:r>
        <w:rPr>
          <w:lang w:val="ru-RU" w:eastAsia="ru-RU" w:bidi="ru-RU"/>
          <w:sz w:val="24"/>
          <w:szCs w:val="24"/>
          <w:w w:val="100"/>
          <w:spacing w:val="0"/>
          <w:color w:val="000000"/>
          <w:position w:val="0"/>
        </w:rPr>
        <w:t>Заказчиком представлено Возражение на доводы жалобы Заявителя.</w:t>
      </w:r>
    </w:p>
    <w:p>
      <w:pPr>
        <w:pStyle w:val="Style19"/>
        <w:widowControl w:val="0"/>
        <w:keepNext w:val="0"/>
        <w:keepLines w:val="0"/>
        <w:shd w:val="clear" w:color="auto" w:fill="auto"/>
        <w:bidi w:val="0"/>
        <w:jc w:val="both"/>
        <w:spacing w:before="0" w:after="0" w:line="302" w:lineRule="exact"/>
        <w:ind w:left="40" w:right="40" w:firstLine="600"/>
      </w:pPr>
      <w:r>
        <w:rPr>
          <w:lang w:val="ru-RU" w:eastAsia="ru-RU" w:bidi="ru-RU"/>
          <w:sz w:val="24"/>
          <w:szCs w:val="24"/>
          <w:w w:val="100"/>
          <w:spacing w:val="0"/>
          <w:color w:val="000000"/>
          <w:position w:val="0"/>
        </w:rPr>
        <w:t>В результате рассмотрения жалобы и проведения внеплановой проверки Комиссия У ФАС установила следующее.</w:t>
      </w:r>
    </w:p>
    <w:p>
      <w:pPr>
        <w:pStyle w:val="Style19"/>
        <w:widowControl w:val="0"/>
        <w:keepNext w:val="0"/>
        <w:keepLines w:val="0"/>
        <w:shd w:val="clear" w:color="auto" w:fill="auto"/>
        <w:bidi w:val="0"/>
        <w:jc w:val="both"/>
        <w:spacing w:before="0" w:after="0" w:line="302" w:lineRule="exact"/>
        <w:ind w:left="40" w:right="40" w:firstLine="600"/>
      </w:pPr>
      <w:r>
        <w:rPr>
          <w:lang w:val="ru-RU" w:eastAsia="ru-RU" w:bidi="ru-RU"/>
          <w:sz w:val="24"/>
          <w:szCs w:val="24"/>
          <w:w w:val="100"/>
          <w:spacing w:val="0"/>
          <w:color w:val="000000"/>
          <w:position w:val="0"/>
        </w:rPr>
        <w:t xml:space="preserve">Уполномоченным органом на официальном сайте единой информационной системы в сфере закупок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(далее - Официальный сайт) 24.04.2019 года размещены извещение и документация Аукциона.</w:t>
      </w:r>
    </w:p>
    <w:p>
      <w:pPr>
        <w:pStyle w:val="Style19"/>
        <w:widowControl w:val="0"/>
        <w:keepNext w:val="0"/>
        <w:keepLines w:val="0"/>
        <w:shd w:val="clear" w:color="auto" w:fill="auto"/>
        <w:bidi w:val="0"/>
        <w:jc w:val="both"/>
        <w:spacing w:before="0" w:after="0" w:line="302" w:lineRule="exact"/>
        <w:ind w:left="40" w:right="40" w:firstLine="600"/>
      </w:pPr>
      <w:r>
        <w:rPr>
          <w:lang w:val="ru-RU" w:eastAsia="ru-RU" w:bidi="ru-RU"/>
          <w:sz w:val="24"/>
          <w:szCs w:val="24"/>
          <w:w w:val="100"/>
          <w:spacing w:val="0"/>
          <w:color w:val="000000"/>
          <w:position w:val="0"/>
        </w:rPr>
        <w:t>Способ определения поставщика (подрядчика, исполнителя) - электронный аукцион.</w:t>
      </w:r>
    </w:p>
    <w:p>
      <w:pPr>
        <w:pStyle w:val="Style19"/>
        <w:widowControl w:val="0"/>
        <w:keepNext w:val="0"/>
        <w:keepLines w:val="0"/>
        <w:shd w:val="clear" w:color="auto" w:fill="auto"/>
        <w:bidi w:val="0"/>
        <w:jc w:val="both"/>
        <w:spacing w:before="0" w:after="0" w:line="302" w:lineRule="exact"/>
        <w:ind w:left="40" w:right="0" w:firstLine="600"/>
      </w:pPr>
      <w:r>
        <w:rPr>
          <w:lang w:val="ru-RU" w:eastAsia="ru-RU" w:bidi="ru-RU"/>
          <w:sz w:val="24"/>
          <w:szCs w:val="24"/>
          <w:w w:val="100"/>
          <w:spacing w:val="0"/>
          <w:color w:val="000000"/>
          <w:position w:val="0"/>
        </w:rPr>
        <w:t>Начальная (максимальная) цена контракта - 46 772 170 рублей 00 копеек.</w:t>
      </w:r>
    </w:p>
    <w:p>
      <w:pPr>
        <w:pStyle w:val="Style19"/>
        <w:widowControl w:val="0"/>
        <w:keepNext w:val="0"/>
        <w:keepLines w:val="0"/>
        <w:shd w:val="clear" w:color="auto" w:fill="auto"/>
        <w:bidi w:val="0"/>
        <w:jc w:val="both"/>
        <w:spacing w:before="0" w:after="0" w:line="302" w:lineRule="exact"/>
        <w:ind w:left="40" w:right="40" w:firstLine="600"/>
      </w:pPr>
      <w:r>
        <w:rPr>
          <w:lang w:val="ru-RU" w:eastAsia="ru-RU" w:bidi="ru-RU"/>
          <w:sz w:val="24"/>
          <w:szCs w:val="24"/>
          <w:w w:val="100"/>
          <w:spacing w:val="0"/>
          <w:color w:val="000000"/>
          <w:position w:val="0"/>
        </w:rPr>
        <w:t>Источник финансирования - средства федерального бюджета, республиканского бюджета Республики Адыгея, бюджета муниципального образования «Майкопский район».</w:t>
      </w:r>
    </w:p>
    <w:p>
      <w:pPr>
        <w:pStyle w:val="Style19"/>
        <w:widowControl w:val="0"/>
        <w:keepNext w:val="0"/>
        <w:keepLines w:val="0"/>
        <w:shd w:val="clear" w:color="auto" w:fill="auto"/>
        <w:bidi w:val="0"/>
        <w:jc w:val="both"/>
        <w:spacing w:before="0" w:after="0" w:line="302" w:lineRule="exact"/>
        <w:ind w:left="40" w:right="0" w:firstLine="600"/>
      </w:pPr>
      <w:r>
        <w:rPr>
          <w:lang w:val="ru-RU" w:eastAsia="ru-RU" w:bidi="ru-RU"/>
          <w:sz w:val="24"/>
          <w:szCs w:val="24"/>
          <w:w w:val="100"/>
          <w:spacing w:val="0"/>
          <w:color w:val="000000"/>
          <w:position w:val="0"/>
        </w:rPr>
        <w:t>ИКЗ - 193010401036301040100100110104211414.</w:t>
      </w:r>
    </w:p>
    <w:p>
      <w:pPr>
        <w:pStyle w:val="Style25"/>
        <w:numPr>
          <w:ilvl w:val="0"/>
          <w:numId w:val="3"/>
        </w:numPr>
        <w:tabs>
          <w:tab w:leader="none" w:pos="343" w:val="left"/>
        </w:tabs>
        <w:widowControl w:val="0"/>
        <w:keepNext/>
        <w:keepLines/>
        <w:shd w:val="clear" w:color="auto" w:fill="auto"/>
        <w:bidi w:val="0"/>
        <w:spacing w:before="0" w:after="244"/>
        <w:ind w:left="40" w:right="0"/>
      </w:pPr>
      <w:bookmarkStart w:id="2" w:name="bookmark2"/>
      <w:r>
        <w:rPr>
          <w:lang w:val="ru-RU" w:eastAsia="ru-RU" w:bidi="ru-RU"/>
          <w:sz w:val="24"/>
          <w:szCs w:val="24"/>
          <w:w w:val="100"/>
          <w:spacing w:val="0"/>
          <w:color w:val="000000"/>
          <w:position w:val="0"/>
        </w:rPr>
        <w:t>В соответствии с частью 3 статьи 65 Закона о контрактной системе любой</w:t>
      </w:r>
      <w:bookmarkEnd w:id="2"/>
      <w:r>
        <w:rPr>
          <w:lang w:val="ru-RU" w:eastAsia="ru-RU" w:bidi="ru-RU"/>
          <w:sz w:val="24"/>
          <w:szCs w:val="24"/>
          <w:w w:val="100"/>
          <w:spacing w:val="0"/>
          <w:color w:val="000000"/>
          <w:position w:val="0"/>
        </w:rPr>
        <w:t xml:space="preserve">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6"/>
        <w:widowControl w:val="0"/>
        <w:keepNext w:val="0"/>
        <w:keepLines w:val="0"/>
        <w:shd w:val="clear" w:color="auto" w:fill="auto"/>
        <w:bidi w:val="0"/>
        <w:jc w:val="both"/>
        <w:spacing w:before="0" w:after="0" w:line="298" w:lineRule="exact"/>
        <w:ind w:left="40" w:right="40" w:firstLine="500"/>
      </w:pPr>
      <w:r>
        <w:rPr>
          <w:lang w:val="ru-RU" w:eastAsia="ru-RU" w:bidi="ru-RU"/>
          <w:sz w:val="24"/>
          <w:szCs w:val="24"/>
          <w:w w:val="100"/>
          <w:spacing w:val="0"/>
          <w:color w:val="000000"/>
          <w:position w:val="0"/>
        </w:rPr>
        <w:t>Согласно пункту 4 статьи 65 Закона о контрактной системе в течение двух дней с даты поступления от оператора электронной площадки указанного в части 3 статьи 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19"/>
        <w:widowControl w:val="0"/>
        <w:keepNext w:val="0"/>
        <w:keepLines w:val="0"/>
        <w:shd w:val="clear" w:color="auto" w:fill="auto"/>
        <w:bidi w:val="0"/>
        <w:jc w:val="both"/>
        <w:spacing w:before="0" w:after="0" w:line="302" w:lineRule="exact"/>
        <w:ind w:left="40" w:right="40" w:firstLine="500"/>
      </w:pPr>
      <w:r>
        <w:rPr>
          <w:lang w:val="ru-RU" w:eastAsia="ru-RU" w:bidi="ru-RU"/>
          <w:sz w:val="24"/>
          <w:szCs w:val="24"/>
          <w:w w:val="100"/>
          <w:spacing w:val="0"/>
          <w:color w:val="000000"/>
          <w:position w:val="0"/>
        </w:rPr>
        <w:t>Согласно части 5 статьи 65 Закона о контрактной системе, разъяснения положений документации об электронном аукционе не должны изменять ее суть.</w:t>
      </w:r>
    </w:p>
    <w:p>
      <w:pPr>
        <w:pStyle w:val="Style19"/>
        <w:numPr>
          <w:ilvl w:val="0"/>
          <w:numId w:val="5"/>
        </w:numPr>
        <w:tabs>
          <w:tab w:leader="none" w:pos="2135" w:val="left"/>
        </w:tabs>
        <w:widowControl w:val="0"/>
        <w:keepNext w:val="0"/>
        <w:keepLines w:val="0"/>
        <w:shd w:val="clear" w:color="auto" w:fill="auto"/>
        <w:bidi w:val="0"/>
        <w:jc w:val="both"/>
        <w:spacing w:before="0" w:after="0" w:line="302" w:lineRule="exact"/>
        <w:ind w:left="40" w:right="40" w:firstLine="620"/>
      </w:pPr>
      <w:r>
        <w:rPr>
          <w:lang w:val="ru-RU" w:eastAsia="ru-RU" w:bidi="ru-RU"/>
          <w:sz w:val="24"/>
          <w:szCs w:val="24"/>
          <w:w w:val="100"/>
          <w:spacing w:val="0"/>
          <w:color w:val="000000"/>
          <w:position w:val="0"/>
        </w:rPr>
        <w:t>года в единой информационной системе уполномоченным должностным лицом размещены разъяснения заказчика на запрос №2 о разъяснении документации об Аукционе.</w:t>
      </w:r>
    </w:p>
    <w:p>
      <w:pPr>
        <w:pStyle w:val="Style16"/>
        <w:widowControl w:val="0"/>
        <w:keepNext w:val="0"/>
        <w:keepLines w:val="0"/>
        <w:shd w:val="clear" w:color="auto" w:fill="auto"/>
        <w:bidi w:val="0"/>
        <w:jc w:val="both"/>
        <w:spacing w:before="0" w:after="0" w:line="257" w:lineRule="exact"/>
        <w:ind w:left="40" w:right="0" w:firstLine="620"/>
      </w:pPr>
      <w:r>
        <w:rPr>
          <w:lang w:val="ru-RU" w:eastAsia="ru-RU" w:bidi="ru-RU"/>
          <w:w w:val="100"/>
          <w:spacing w:val="0"/>
          <w:color w:val="000000"/>
          <w:position w:val="0"/>
        </w:rPr>
        <w:t>Заказчику поступили следующие вопросы:</w:t>
      </w:r>
    </w:p>
    <w:p>
      <w:pPr>
        <w:pStyle w:val="Style16"/>
        <w:widowControl w:val="0"/>
        <w:keepNext w:val="0"/>
        <w:keepLines w:val="0"/>
        <w:shd w:val="clear" w:color="auto" w:fill="auto"/>
        <w:bidi w:val="0"/>
        <w:jc w:val="both"/>
        <w:spacing w:before="0" w:after="0" w:line="257" w:lineRule="exact"/>
        <w:ind w:left="40" w:right="40" w:firstLine="0"/>
      </w:pPr>
      <w:r>
        <w:rPr>
          <w:lang w:val="ru-RU" w:eastAsia="ru-RU" w:bidi="ru-RU"/>
          <w:w w:val="100"/>
          <w:spacing w:val="0"/>
          <w:color w:val="000000"/>
          <w:position w:val="0"/>
        </w:rPr>
        <w:t>«В соответствии с требованиями аукционной документации Предложение участника в отношении товаров, используемых при выполнении работ не должно сопровождаться словами «эквивалент», «аналог», «должен», «может», «не допускается» во всех формах слова.</w:t>
      </w:r>
    </w:p>
    <w:p>
      <w:pPr>
        <w:pStyle w:val="Style16"/>
        <w:widowControl w:val="0"/>
        <w:keepNext w:val="0"/>
        <w:keepLines w:val="0"/>
        <w:shd w:val="clear" w:color="auto" w:fill="auto"/>
        <w:bidi w:val="0"/>
        <w:jc w:val="both"/>
        <w:spacing w:before="0" w:after="0" w:line="257" w:lineRule="exact"/>
        <w:ind w:left="40" w:right="40" w:firstLine="0"/>
      </w:pPr>
      <w:r>
        <w:rPr>
          <w:lang w:val="ru-RU" w:eastAsia="ru-RU" w:bidi="ru-RU"/>
          <w:w w:val="100"/>
          <w:spacing w:val="0"/>
          <w:color w:val="000000"/>
          <w:position w:val="0"/>
        </w:rPr>
        <w:t>Вопрос первый: Разъясните слово «допускается» является формой слова или слово «допускается» должно оставаться в заявке участника закупки? Разъясните слово «не должна» является формой слова или слово «не должна» должно оставаться в заявке участника закупки?</w:t>
      </w:r>
    </w:p>
    <w:p>
      <w:pPr>
        <w:pStyle w:val="Style16"/>
        <w:widowControl w:val="0"/>
        <w:keepNext w:val="0"/>
        <w:keepLines w:val="0"/>
        <w:shd w:val="clear" w:color="auto" w:fill="auto"/>
        <w:bidi w:val="0"/>
        <w:jc w:val="both"/>
        <w:spacing w:before="0" w:after="0" w:line="257" w:lineRule="exact"/>
        <w:ind w:left="40" w:right="40" w:firstLine="620"/>
      </w:pPr>
      <w:r>
        <w:rPr>
          <w:lang w:val="ru-RU" w:eastAsia="ru-RU" w:bidi="ru-RU"/>
          <w:w w:val="100"/>
          <w:spacing w:val="0"/>
          <w:color w:val="000000"/>
          <w:position w:val="0"/>
        </w:rPr>
        <w:t>Вопрос второй: Разъясните использование фразы «не должны превышать» - каким положением инструкции следует воспользоваться участнику закупки при установлении заказчиком требования такого вида если слово «превышать» отсутствует в этой инструкции? В соответствии с требованиями аукционной документации Изменение наименований показателей и наименований товаров не допускается. Вопрос третий: во фразе «В зависимости от класса и вязкости битума требуются марки:» слово «требуются» является наименованием показателя или же слово «требуются» из этой фразы должно отсутствовать в заявке участника закупки?».</w:t>
      </w:r>
    </w:p>
    <w:p>
      <w:pPr>
        <w:pStyle w:val="Style19"/>
        <w:widowControl w:val="0"/>
        <w:keepNext w:val="0"/>
        <w:keepLines w:val="0"/>
        <w:shd w:val="clear" w:color="auto" w:fill="auto"/>
        <w:bidi w:val="0"/>
        <w:jc w:val="both"/>
        <w:spacing w:before="0" w:after="0"/>
        <w:ind w:left="40" w:right="40" w:firstLine="620"/>
      </w:pPr>
      <w:r>
        <w:rPr>
          <w:lang w:val="ru-RU" w:eastAsia="ru-RU" w:bidi="ru-RU"/>
          <w:sz w:val="24"/>
          <w:szCs w:val="24"/>
          <w:w w:val="100"/>
          <w:spacing w:val="0"/>
          <w:color w:val="000000"/>
          <w:position w:val="0"/>
        </w:rPr>
        <w:t>Ответ на разъяснения положений документации Аукциона Заказчика содержит следующие положения:</w:t>
      </w:r>
    </w:p>
    <w:p>
      <w:pPr>
        <w:pStyle w:val="Style16"/>
        <w:widowControl w:val="0"/>
        <w:keepNext w:val="0"/>
        <w:keepLines w:val="0"/>
        <w:shd w:val="clear" w:color="auto" w:fill="auto"/>
        <w:bidi w:val="0"/>
        <w:jc w:val="both"/>
        <w:spacing w:before="0" w:after="0" w:line="257" w:lineRule="exact"/>
        <w:ind w:left="40" w:right="40" w:firstLine="620"/>
      </w:pPr>
      <w:r>
        <w:rPr>
          <w:lang w:val="ru-RU" w:eastAsia="ru-RU" w:bidi="ru-RU"/>
          <w:w w:val="100"/>
          <w:spacing w:val="0"/>
          <w:color w:val="000000"/>
          <w:position w:val="0"/>
        </w:rPr>
        <w:t>«1. Слово «допускается» является формой слова из словосочетания «не допускается». Из словосочетания «не должна» слово «должна» является формой слова «должен».</w:t>
      </w:r>
    </w:p>
    <w:p>
      <w:pPr>
        <w:pStyle w:val="Style16"/>
        <w:widowControl w:val="0"/>
        <w:keepNext w:val="0"/>
        <w:keepLines w:val="0"/>
        <w:shd w:val="clear" w:color="auto" w:fill="auto"/>
        <w:bidi w:val="0"/>
        <w:jc w:val="both"/>
        <w:spacing w:before="0" w:after="0" w:line="257" w:lineRule="exact"/>
        <w:ind w:left="40" w:right="40" w:firstLine="620"/>
      </w:pPr>
      <w:r>
        <w:rPr>
          <w:lang w:val="ru-RU" w:eastAsia="ru-RU" w:bidi="ru-RU"/>
          <w:w w:val="100"/>
          <w:spacing w:val="0"/>
          <w:color w:val="000000"/>
          <w:position w:val="0"/>
        </w:rPr>
        <w:t>2. Слово «превышать» отсутствует в списке слов, которыми не должно сопровождаться предложение участника закупки, следовательно действие данного положения инструкции по заполнению заявки на него не распространяется. В тоже время слово «должен» присутствует в правиле не возможности предоставления участником предложения с его сопровождением».</w:t>
      </w:r>
    </w:p>
    <w:p>
      <w:pPr>
        <w:pStyle w:val="Style19"/>
        <w:widowControl w:val="0"/>
        <w:keepNext w:val="0"/>
        <w:keepLines w:val="0"/>
        <w:shd w:val="clear" w:color="auto" w:fill="auto"/>
        <w:bidi w:val="0"/>
        <w:jc w:val="both"/>
        <w:spacing w:before="0" w:after="0" w:line="302" w:lineRule="exact"/>
        <w:ind w:left="40" w:right="40" w:firstLine="620"/>
      </w:pPr>
      <w:r>
        <w:rPr>
          <w:lang w:val="ru-RU" w:eastAsia="ru-RU" w:bidi="ru-RU"/>
          <w:sz w:val="24"/>
          <w:szCs w:val="24"/>
          <w:w w:val="100"/>
          <w:spacing w:val="0"/>
          <w:color w:val="000000"/>
          <w:position w:val="0"/>
        </w:rPr>
        <w:t>Комиссией У ФАС изучив поступивший запрос о даче разъяснений положений документации об Аукционе от участника закупки приходит к выводу, что указанные разъяснения положений документации об Аукционе не содержит ответа на третий пункт запроса разъяснений.</w:t>
      </w:r>
    </w:p>
    <w:p>
      <w:pPr>
        <w:pStyle w:val="Style19"/>
        <w:widowControl w:val="0"/>
        <w:keepNext w:val="0"/>
        <w:keepLines w:val="0"/>
        <w:shd w:val="clear" w:color="auto" w:fill="auto"/>
        <w:bidi w:val="0"/>
        <w:jc w:val="both"/>
        <w:spacing w:before="0" w:after="0" w:line="302" w:lineRule="exact"/>
        <w:ind w:left="40" w:right="40" w:firstLine="580"/>
      </w:pPr>
      <w:r>
        <w:rPr>
          <w:lang w:val="ru-RU" w:eastAsia="ru-RU" w:bidi="ru-RU"/>
          <w:sz w:val="24"/>
          <w:szCs w:val="24"/>
          <w:w w:val="100"/>
          <w:spacing w:val="0"/>
          <w:color w:val="000000"/>
          <w:position w:val="0"/>
        </w:rPr>
        <w:t>Представитель Уполномоченного органа пояснила, что при размещении ответа на поступивший от участника закупки запрос разъяснений произошла техническая ошибка, ввиду чего ответ на третий вопрос не был включен в данный ответ Заказчика.</w:t>
      </w:r>
    </w:p>
    <w:p>
      <w:pPr>
        <w:pStyle w:val="Style19"/>
        <w:widowControl w:val="0"/>
        <w:keepNext w:val="0"/>
        <w:keepLines w:val="0"/>
        <w:shd w:val="clear" w:color="auto" w:fill="auto"/>
        <w:bidi w:val="0"/>
        <w:jc w:val="both"/>
        <w:spacing w:before="0" w:after="0" w:line="302" w:lineRule="exact"/>
        <w:ind w:left="40" w:right="40" w:firstLine="580"/>
      </w:pPr>
      <w:r>
        <w:rPr>
          <w:lang w:val="ru-RU" w:eastAsia="ru-RU" w:bidi="ru-RU"/>
          <w:sz w:val="24"/>
          <w:szCs w:val="24"/>
          <w:w w:val="100"/>
          <w:spacing w:val="0"/>
          <w:color w:val="000000"/>
          <w:position w:val="0"/>
        </w:rPr>
        <w:t xml:space="preserve">Таким образом, в нарушение </w:t>
      </w:r>
      <w:r>
        <w:rPr>
          <w:rStyle w:val="CharStyle24"/>
        </w:rPr>
        <w:t xml:space="preserve">части 4 статьи 65 </w:t>
      </w:r>
      <w:r>
        <w:rPr>
          <w:lang w:val="ru-RU" w:eastAsia="ru-RU" w:bidi="ru-RU"/>
          <w:sz w:val="24"/>
          <w:szCs w:val="24"/>
          <w:w w:val="100"/>
          <w:spacing w:val="0"/>
          <w:color w:val="000000"/>
          <w:position w:val="0"/>
        </w:rPr>
        <w:t>Закона о контрактной системе Заказчик надлежащим образом не дал ответа на поступившие запросы разъяснений положений документации об Аукционе в соответствии с требованиям законодательства о контрактной системе.</w:t>
      </w:r>
    </w:p>
    <w:p>
      <w:pPr>
        <w:pStyle w:val="Style19"/>
        <w:widowControl w:val="0"/>
        <w:keepNext w:val="0"/>
        <w:keepLines w:val="0"/>
        <w:shd w:val="clear" w:color="auto" w:fill="auto"/>
        <w:bidi w:val="0"/>
        <w:jc w:val="both"/>
        <w:spacing w:before="0" w:after="0" w:line="302" w:lineRule="exact"/>
        <w:ind w:left="40" w:right="40" w:firstLine="580"/>
      </w:pPr>
      <w:r>
        <w:rPr>
          <w:lang w:val="ru-RU" w:eastAsia="ru-RU" w:bidi="ru-RU"/>
          <w:sz w:val="24"/>
          <w:szCs w:val="24"/>
          <w:w w:val="100"/>
          <w:spacing w:val="0"/>
          <w:color w:val="000000"/>
          <w:position w:val="0"/>
        </w:rPr>
        <w:t xml:space="preserve">На основании изложенного, разъяснения заказчика размещенное в единой информационной системе не соответствует требованиям </w:t>
      </w:r>
      <w:r>
        <w:rPr>
          <w:rStyle w:val="CharStyle24"/>
        </w:rPr>
        <w:t xml:space="preserve">части 4 статьи 65 </w:t>
      </w:r>
      <w:r>
        <w:rPr>
          <w:lang w:val="ru-RU" w:eastAsia="ru-RU" w:bidi="ru-RU"/>
          <w:sz w:val="24"/>
          <w:szCs w:val="24"/>
          <w:w w:val="100"/>
          <w:spacing w:val="0"/>
          <w:color w:val="000000"/>
          <w:position w:val="0"/>
        </w:rPr>
        <w:t xml:space="preserve">Закона о контрактной системе и содержат признаки состава административного правонарушения, предусмотренного </w:t>
      </w:r>
      <w:r>
        <w:rPr>
          <w:rStyle w:val="CharStyle24"/>
        </w:rPr>
        <w:t xml:space="preserve">частью 1.4 статьи 7.30 </w:t>
      </w:r>
      <w:r>
        <w:rPr>
          <w:lang w:val="ru-RU" w:eastAsia="ru-RU" w:bidi="ru-RU"/>
          <w:sz w:val="24"/>
          <w:szCs w:val="24"/>
          <w:w w:val="100"/>
          <w:spacing w:val="0"/>
          <w:color w:val="000000"/>
          <w:position w:val="0"/>
        </w:rPr>
        <w:t>Кодекса Российской Федерации об административных правонарушениях.</w:t>
      </w:r>
    </w:p>
    <w:p>
      <w:pPr>
        <w:pStyle w:val="Style19"/>
        <w:widowControl w:val="0"/>
        <w:keepNext w:val="0"/>
        <w:keepLines w:val="0"/>
        <w:shd w:val="clear" w:color="auto" w:fill="auto"/>
        <w:bidi w:val="0"/>
        <w:jc w:val="both"/>
        <w:spacing w:before="0" w:after="0" w:line="302" w:lineRule="exact"/>
        <w:ind w:left="40" w:right="0" w:firstLine="580"/>
      </w:pPr>
      <w:r>
        <w:rPr>
          <w:lang w:val="ru-RU" w:eastAsia="ru-RU" w:bidi="ru-RU"/>
          <w:sz w:val="24"/>
          <w:szCs w:val="24"/>
          <w:w w:val="100"/>
          <w:spacing w:val="0"/>
          <w:color w:val="000000"/>
          <w:position w:val="0"/>
        </w:rPr>
        <w:t>На основании изложенного, довод жалобы Заявителя является обоснованным.</w:t>
      </w:r>
    </w:p>
    <w:p>
      <w:pPr>
        <w:pStyle w:val="Style19"/>
        <w:widowControl w:val="0"/>
        <w:keepNext w:val="0"/>
        <w:keepLines w:val="0"/>
        <w:shd w:val="clear" w:color="auto" w:fill="auto"/>
        <w:bidi w:val="0"/>
        <w:jc w:val="both"/>
        <w:spacing w:before="0" w:after="0" w:line="302" w:lineRule="exact"/>
        <w:ind w:left="40" w:right="0" w:firstLine="580"/>
      </w:pPr>
      <w:r>
        <w:rPr>
          <w:lang w:val="ru-RU" w:eastAsia="ru-RU" w:bidi="ru-RU"/>
          <w:sz w:val="24"/>
          <w:szCs w:val="24"/>
          <w:w w:val="100"/>
          <w:spacing w:val="0"/>
          <w:color w:val="000000"/>
          <w:position w:val="0"/>
        </w:rPr>
        <w:t>В ходе внеплановой проверки установлено следующее.</w:t>
      </w:r>
    </w:p>
    <w:p>
      <w:pPr>
        <w:pStyle w:val="Style19"/>
        <w:numPr>
          <w:ilvl w:val="0"/>
          <w:numId w:val="7"/>
        </w:numPr>
        <w:widowControl w:val="0"/>
        <w:keepNext w:val="0"/>
        <w:keepLines w:val="0"/>
        <w:shd w:val="clear" w:color="auto" w:fill="auto"/>
        <w:bidi w:val="0"/>
        <w:jc w:val="both"/>
        <w:spacing w:before="0" w:after="0" w:line="302" w:lineRule="exact"/>
        <w:ind w:left="40" w:right="40" w:firstLine="580"/>
      </w:pPr>
      <w:r>
        <w:rPr>
          <w:lang w:val="ru-RU" w:eastAsia="ru-RU" w:bidi="ru-RU"/>
          <w:sz w:val="24"/>
          <w:szCs w:val="24"/>
          <w:w w:val="100"/>
          <w:spacing w:val="0"/>
          <w:color w:val="000000"/>
          <w:position w:val="0"/>
        </w:rPr>
        <w:t xml:space="preserve"> В силу пункта 1 части 15 статьи 95 Закона о контрактной системе Заказчик обязан принять решение об одностороннем отказе от исполнения контракта в случае, если в ходе исполнения контракта установлено, что поставщик (подрядчик, исполнитель)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pPr>
        <w:pStyle w:val="Style19"/>
        <w:widowControl w:val="0"/>
        <w:keepNext w:val="0"/>
        <w:keepLines w:val="0"/>
        <w:shd w:val="clear" w:color="auto" w:fill="auto"/>
        <w:bidi w:val="0"/>
        <w:jc w:val="both"/>
        <w:spacing w:before="0" w:after="0" w:line="302" w:lineRule="exact"/>
        <w:ind w:left="40" w:right="0" w:firstLine="580"/>
      </w:pPr>
      <w:r>
        <w:rPr>
          <w:lang w:val="ru-RU" w:eastAsia="ru-RU" w:bidi="ru-RU"/>
          <w:sz w:val="24"/>
          <w:szCs w:val="24"/>
          <w:w w:val="100"/>
          <w:spacing w:val="0"/>
          <w:color w:val="000000"/>
          <w:position w:val="0"/>
        </w:rPr>
        <w:t>Между тем в Проекте контракта указано следующее:</w:t>
      </w:r>
    </w:p>
    <w:p>
      <w:pPr>
        <w:pStyle w:val="Style19"/>
        <w:widowControl w:val="0"/>
        <w:keepNext w:val="0"/>
        <w:keepLines w:val="0"/>
        <w:shd w:val="clear" w:color="auto" w:fill="auto"/>
        <w:bidi w:val="0"/>
        <w:jc w:val="both"/>
        <w:spacing w:before="0" w:after="0" w:line="302" w:lineRule="exact"/>
        <w:ind w:left="40" w:right="40" w:firstLine="580"/>
      </w:pPr>
      <w:r>
        <w:rPr>
          <w:lang w:val="ru-RU" w:eastAsia="ru-RU" w:bidi="ru-RU"/>
          <w:sz w:val="24"/>
          <w:szCs w:val="24"/>
          <w:w w:val="100"/>
          <w:spacing w:val="0"/>
          <w:color w:val="000000"/>
          <w:position w:val="0"/>
        </w:rPr>
        <w:t xml:space="preserve">«14.11. Заказчик обязан принять решение об одностороннем отказе от исполнения Контракта, если в ходе исполнения Контракта установлено, что Подрядчик не соответствует установленным </w:t>
      </w:r>
      <w:r>
        <w:rPr>
          <w:rStyle w:val="CharStyle24"/>
        </w:rPr>
        <w:t xml:space="preserve">извещением о проведении запроса предложений требованиям к участникам запроса предложений или предоставил недостоверную информацию о своем соответствии таким требованиям, </w:t>
      </w:r>
      <w:r>
        <w:rPr>
          <w:lang w:val="ru-RU" w:eastAsia="ru-RU" w:bidi="ru-RU"/>
          <w:sz w:val="24"/>
          <w:szCs w:val="24"/>
          <w:w w:val="100"/>
          <w:spacing w:val="0"/>
          <w:color w:val="000000"/>
          <w:position w:val="0"/>
        </w:rPr>
        <w:t>что позволило ему стать победителем определения Подрядчика».</w:t>
      </w:r>
    </w:p>
    <w:p>
      <w:pPr>
        <w:pStyle w:val="Style19"/>
        <w:widowControl w:val="0"/>
        <w:keepNext w:val="0"/>
        <w:keepLines w:val="0"/>
        <w:shd w:val="clear" w:color="auto" w:fill="auto"/>
        <w:bidi w:val="0"/>
        <w:jc w:val="both"/>
        <w:spacing w:before="0" w:after="244"/>
        <w:ind w:left="40" w:right="40" w:firstLine="580"/>
      </w:pPr>
      <w:r>
        <w:rPr>
          <w:lang w:val="ru-RU" w:eastAsia="ru-RU" w:bidi="ru-RU"/>
          <w:sz w:val="24"/>
          <w:szCs w:val="24"/>
          <w:w w:val="100"/>
          <w:spacing w:val="0"/>
          <w:color w:val="000000"/>
          <w:position w:val="0"/>
        </w:rPr>
        <w:t xml:space="preserve">Таким образом, Заказчиком положение пункта 1 части 15 статьи 95 Закона о контрактной системе изложено не в соответствии с положениями законодательства о контрактной системе в сфере закупок, следовательно, в действиях Заказчика содержится нарушение пункта 1 части 15 статьи 95 Закона о контрактной системе и содержит признаки состава административного правонарушения, предусмотренного </w:t>
      </w:r>
      <w:r>
        <w:rPr>
          <w:rStyle w:val="CharStyle24"/>
        </w:rPr>
        <w:t xml:space="preserve">частью 4.2 статьи 7.30 </w:t>
      </w:r>
      <w:r>
        <w:rPr>
          <w:lang w:val="ru-RU" w:eastAsia="ru-RU" w:bidi="ru-RU"/>
          <w:sz w:val="24"/>
          <w:szCs w:val="24"/>
          <w:w w:val="100"/>
          <w:spacing w:val="0"/>
          <w:color w:val="000000"/>
          <w:position w:val="0"/>
        </w:rPr>
        <w:t>Кодекса Российской Федерации об административных правонарушениях.</w:t>
      </w:r>
    </w:p>
    <w:p>
      <w:pPr>
        <w:pStyle w:val="Style19"/>
        <w:numPr>
          <w:ilvl w:val="0"/>
          <w:numId w:val="7"/>
        </w:numPr>
        <w:widowControl w:val="0"/>
        <w:keepNext w:val="0"/>
        <w:keepLines w:val="0"/>
        <w:shd w:val="clear" w:color="auto" w:fill="auto"/>
        <w:bidi w:val="0"/>
        <w:jc w:val="both"/>
        <w:spacing w:before="0" w:after="0" w:line="293" w:lineRule="exact"/>
        <w:ind w:left="40" w:right="40" w:firstLine="580"/>
      </w:pPr>
      <w:r>
        <w:rPr>
          <w:lang w:val="ru-RU" w:eastAsia="ru-RU" w:bidi="ru-RU"/>
          <w:sz w:val="24"/>
          <w:szCs w:val="24"/>
          <w:w w:val="100"/>
          <w:spacing w:val="0"/>
          <w:color w:val="000000"/>
          <w:position w:val="0"/>
        </w:rPr>
        <w:t xml:space="preserve"> В пункте 14.1. Проекта контракта указано: «Расторжение контракта допускается по соглашению сторон, по решению суда, в случае одностороннего отказа стороны</w:t>
      </w:r>
      <w:r>
        <w:br w:type="page"/>
      </w:r>
    </w:p>
    <w:p>
      <w:pPr>
        <w:pStyle w:val="Style19"/>
        <w:widowControl w:val="0"/>
        <w:keepNext w:val="0"/>
        <w:keepLines w:val="0"/>
        <w:shd w:val="clear" w:color="auto" w:fill="auto"/>
        <w:bidi w:val="0"/>
        <w:jc w:val="both"/>
        <w:spacing w:before="0" w:after="0" w:line="302" w:lineRule="exact"/>
        <w:ind w:left="20" w:right="40" w:firstLine="0"/>
      </w:pPr>
      <w:r>
        <w:rPr>
          <w:lang w:val="ru-RU" w:eastAsia="ru-RU" w:bidi="ru-RU"/>
          <w:sz w:val="24"/>
          <w:szCs w:val="24"/>
          <w:w w:val="100"/>
          <w:spacing w:val="0"/>
          <w:color w:val="000000"/>
          <w:position w:val="0"/>
        </w:rPr>
        <w:t xml:space="preserve">Контракта от исполнения Контракта в соответствии с гражданским законодательством, в соответствии с положениями </w:t>
      </w:r>
      <w:r>
        <w:rPr>
          <w:rStyle w:val="CharStyle24"/>
        </w:rPr>
        <w:t xml:space="preserve">ч.8 - 25 статьи 95 </w:t>
      </w:r>
      <w:r>
        <w:rPr>
          <w:lang w:val="ru-RU" w:eastAsia="ru-RU" w:bidi="ru-RU"/>
          <w:sz w:val="24"/>
          <w:szCs w:val="24"/>
          <w:w w:val="100"/>
          <w:spacing w:val="0"/>
          <w:color w:val="000000"/>
          <w:position w:val="0"/>
        </w:rPr>
        <w:t>Федерального закона №44-ФЗ».</w:t>
      </w:r>
    </w:p>
    <w:p>
      <w:pPr>
        <w:pStyle w:val="Style19"/>
        <w:widowControl w:val="0"/>
        <w:keepNext w:val="0"/>
        <w:keepLines w:val="0"/>
        <w:shd w:val="clear" w:color="auto" w:fill="auto"/>
        <w:bidi w:val="0"/>
        <w:jc w:val="both"/>
        <w:spacing w:before="0" w:after="0" w:line="302" w:lineRule="exact"/>
        <w:ind w:left="20" w:right="40" w:firstLine="580"/>
      </w:pPr>
      <w:r>
        <w:rPr>
          <w:lang w:val="ru-RU" w:eastAsia="ru-RU" w:bidi="ru-RU"/>
          <w:sz w:val="24"/>
          <w:szCs w:val="24"/>
          <w:w w:val="100"/>
          <w:spacing w:val="0"/>
          <w:color w:val="000000"/>
          <w:position w:val="0"/>
        </w:rPr>
        <w:t xml:space="preserve">При этом, согласно части 25 статьи 95 Закона о контрактной системе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законом от 29 декабря 2012 года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275-ФЗ "О государственном оборонном заказе".</w:t>
      </w:r>
    </w:p>
    <w:p>
      <w:pPr>
        <w:pStyle w:val="Style19"/>
        <w:widowControl w:val="0"/>
        <w:keepNext w:val="0"/>
        <w:keepLines w:val="0"/>
        <w:shd w:val="clear" w:color="auto" w:fill="auto"/>
        <w:bidi w:val="0"/>
        <w:jc w:val="both"/>
        <w:spacing w:before="0" w:after="0" w:line="302" w:lineRule="exact"/>
        <w:ind w:left="20" w:right="40" w:firstLine="580"/>
      </w:pPr>
      <w:r>
        <w:rPr>
          <w:lang w:val="ru-RU" w:eastAsia="ru-RU" w:bidi="ru-RU"/>
          <w:sz w:val="24"/>
          <w:szCs w:val="24"/>
          <w:w w:val="100"/>
          <w:spacing w:val="0"/>
          <w:color w:val="000000"/>
          <w:position w:val="0"/>
        </w:rPr>
        <w:t>Таким образом, в рамках осуществления данной закупки часть 25 статьи 95 Закона о контрактной системе не применятся.</w:t>
      </w:r>
    </w:p>
    <w:p>
      <w:pPr>
        <w:pStyle w:val="Style19"/>
        <w:widowControl w:val="0"/>
        <w:keepNext w:val="0"/>
        <w:keepLines w:val="0"/>
        <w:shd w:val="clear" w:color="auto" w:fill="auto"/>
        <w:bidi w:val="0"/>
        <w:jc w:val="both"/>
        <w:spacing w:before="0" w:after="0" w:line="302" w:lineRule="exact"/>
        <w:ind w:left="20" w:right="40" w:firstLine="580"/>
      </w:pPr>
      <w:r>
        <w:rPr>
          <w:lang w:val="ru-RU" w:eastAsia="ru-RU" w:bidi="ru-RU"/>
          <w:sz w:val="24"/>
          <w:szCs w:val="24"/>
          <w:w w:val="100"/>
          <w:spacing w:val="0"/>
          <w:color w:val="000000"/>
          <w:position w:val="0"/>
        </w:rPr>
        <w:t xml:space="preserve">На основании изложенного, в действиях Заказчика содержится нарушение части </w:t>
      </w:r>
      <w:r>
        <w:rPr>
          <w:rStyle w:val="CharStyle24"/>
        </w:rPr>
        <w:t xml:space="preserve">25 статьи 95 </w:t>
      </w:r>
      <w:r>
        <w:rPr>
          <w:lang w:val="ru-RU" w:eastAsia="ru-RU" w:bidi="ru-RU"/>
          <w:sz w:val="24"/>
          <w:szCs w:val="24"/>
          <w:w w:val="100"/>
          <w:spacing w:val="0"/>
          <w:color w:val="000000"/>
          <w:position w:val="0"/>
        </w:rPr>
        <w:t xml:space="preserve">Закона о контрактной системе, что содержит признаки состава административного правонарушения, предусмотренного </w:t>
      </w:r>
      <w:r>
        <w:rPr>
          <w:rStyle w:val="CharStyle24"/>
        </w:rPr>
        <w:t xml:space="preserve">частью 4.2 статьи 7.30 </w:t>
      </w:r>
      <w:r>
        <w:rPr>
          <w:lang w:val="ru-RU" w:eastAsia="ru-RU" w:bidi="ru-RU"/>
          <w:sz w:val="24"/>
          <w:szCs w:val="24"/>
          <w:w w:val="100"/>
          <w:spacing w:val="0"/>
          <w:color w:val="000000"/>
          <w:position w:val="0"/>
        </w:rPr>
        <w:t>Кодекса Российской Федерации об административных правонарушениях.</w:t>
      </w:r>
    </w:p>
    <w:p>
      <w:pPr>
        <w:pStyle w:val="Style19"/>
        <w:widowControl w:val="0"/>
        <w:keepNext w:val="0"/>
        <w:keepLines w:val="0"/>
        <w:shd w:val="clear" w:color="auto" w:fill="auto"/>
        <w:bidi w:val="0"/>
        <w:jc w:val="both"/>
        <w:spacing w:before="0" w:after="0" w:line="302" w:lineRule="exact"/>
        <w:ind w:left="20" w:right="40" w:firstLine="580"/>
      </w:pPr>
      <w:r>
        <w:rPr>
          <w:lang w:val="ru-RU" w:eastAsia="ru-RU" w:bidi="ru-RU"/>
          <w:sz w:val="24"/>
          <w:szCs w:val="24"/>
          <w:w w:val="100"/>
          <w:spacing w:val="0"/>
          <w:color w:val="000000"/>
          <w:position w:val="0"/>
        </w:rPr>
        <w:t>Вместе с тем, Комиссия У ФАС считает целесообразным выдать Заказчику, АО «Единая электронная торговая площадка» обязательное для исполнения предписание об устранении нарушений при заключении контракта.</w:t>
      </w:r>
    </w:p>
    <w:p>
      <w:pPr>
        <w:pStyle w:val="Style19"/>
        <w:widowControl w:val="0"/>
        <w:keepNext w:val="0"/>
        <w:keepLines w:val="0"/>
        <w:shd w:val="clear" w:color="auto" w:fill="auto"/>
        <w:bidi w:val="0"/>
        <w:jc w:val="both"/>
        <w:spacing w:before="0" w:after="0" w:line="302" w:lineRule="exact"/>
        <w:ind w:left="20" w:right="40" w:firstLine="580"/>
      </w:pPr>
      <w:r>
        <w:rPr>
          <w:lang w:val="ru-RU" w:eastAsia="ru-RU" w:bidi="ru-RU"/>
          <w:sz w:val="24"/>
          <w:szCs w:val="24"/>
          <w:w w:val="100"/>
          <w:spacing w:val="0"/>
          <w:color w:val="000000"/>
          <w:position w:val="0"/>
        </w:rPr>
        <w:t>Руководствуясь статьями 99, 106 Федерального закона от 05.04.2013 №44-ФЗ «О контрактной системе в сфере закупок товаров, работ, услуг для государственных и муниципальных нужд», Комиссия У ФАС</w:t>
      </w:r>
    </w:p>
    <w:p>
      <w:pPr>
        <w:pStyle w:val="Style19"/>
        <w:widowControl w:val="0"/>
        <w:keepNext w:val="0"/>
        <w:keepLines w:val="0"/>
        <w:shd w:val="clear" w:color="auto" w:fill="auto"/>
        <w:bidi w:val="0"/>
        <w:jc w:val="left"/>
        <w:spacing w:before="0" w:after="0" w:line="302" w:lineRule="exact"/>
        <w:ind w:left="4700" w:right="0" w:firstLine="0"/>
      </w:pPr>
      <w:r>
        <w:rPr>
          <w:lang w:val="ru-RU" w:eastAsia="ru-RU" w:bidi="ru-RU"/>
          <w:sz w:val="24"/>
          <w:szCs w:val="24"/>
          <w:w w:val="100"/>
          <w:spacing w:val="0"/>
          <w:color w:val="000000"/>
          <w:position w:val="0"/>
        </w:rPr>
        <w:t>РЕШИЛА:</w:t>
      </w:r>
    </w:p>
    <w:p>
      <w:pPr>
        <w:pStyle w:val="Style19"/>
        <w:numPr>
          <w:ilvl w:val="0"/>
          <w:numId w:val="9"/>
        </w:numPr>
        <w:widowControl w:val="0"/>
        <w:keepNext w:val="0"/>
        <w:keepLines w:val="0"/>
        <w:shd w:val="clear" w:color="auto" w:fill="auto"/>
        <w:bidi w:val="0"/>
        <w:jc w:val="both"/>
        <w:spacing w:before="0" w:after="0" w:line="302" w:lineRule="exact"/>
        <w:ind w:left="20" w:right="0" w:firstLine="580"/>
      </w:pPr>
      <w:r>
        <w:rPr>
          <w:lang w:val="ru-RU" w:eastAsia="ru-RU" w:bidi="ru-RU"/>
          <w:sz w:val="24"/>
          <w:szCs w:val="24"/>
          <w:w w:val="100"/>
          <w:spacing w:val="0"/>
          <w:color w:val="000000"/>
          <w:position w:val="0"/>
        </w:rPr>
        <w:t xml:space="preserve"> Признать жалобу ООО «Кубаньстройсервис» обоснованной.</w:t>
      </w:r>
    </w:p>
    <w:p>
      <w:pPr>
        <w:pStyle w:val="Style19"/>
        <w:numPr>
          <w:ilvl w:val="0"/>
          <w:numId w:val="9"/>
        </w:numPr>
        <w:widowControl w:val="0"/>
        <w:keepNext w:val="0"/>
        <w:keepLines w:val="0"/>
        <w:shd w:val="clear" w:color="auto" w:fill="auto"/>
        <w:bidi w:val="0"/>
        <w:jc w:val="both"/>
        <w:spacing w:before="0" w:after="0" w:line="302" w:lineRule="exact"/>
        <w:ind w:left="20" w:right="40" w:firstLine="580"/>
      </w:pPr>
      <w:r>
        <w:rPr>
          <w:lang w:val="ru-RU" w:eastAsia="ru-RU" w:bidi="ru-RU"/>
          <w:sz w:val="24"/>
          <w:szCs w:val="24"/>
          <w:w w:val="100"/>
          <w:spacing w:val="0"/>
          <w:color w:val="000000"/>
          <w:position w:val="0"/>
        </w:rPr>
        <w:t xml:space="preserve"> Признать в действиях Заказчика нарушения: </w:t>
      </w:r>
      <w:r>
        <w:rPr>
          <w:rStyle w:val="CharStyle24"/>
        </w:rPr>
        <w:t xml:space="preserve">части 4 статьи 65, пункта 1 части 15 и части 25 статьи 95 </w:t>
      </w:r>
      <w:r>
        <w:rPr>
          <w:lang w:val="ru-RU" w:eastAsia="ru-RU" w:bidi="ru-RU"/>
          <w:sz w:val="24"/>
          <w:szCs w:val="24"/>
          <w:w w:val="100"/>
          <w:spacing w:val="0"/>
          <w:color w:val="000000"/>
          <w:position w:val="0"/>
        </w:rPr>
        <w:t>Закона о контрактной системе.</w:t>
      </w:r>
    </w:p>
    <w:p>
      <w:pPr>
        <w:pStyle w:val="Style19"/>
        <w:numPr>
          <w:ilvl w:val="0"/>
          <w:numId w:val="9"/>
        </w:numPr>
        <w:tabs>
          <w:tab w:leader="none" w:pos="9996" w:val="right"/>
        </w:tabs>
        <w:widowControl w:val="0"/>
        <w:keepNext w:val="0"/>
        <w:keepLines w:val="0"/>
        <w:shd w:val="clear" w:color="auto" w:fill="auto"/>
        <w:bidi w:val="0"/>
        <w:jc w:val="both"/>
        <w:spacing w:before="0" w:after="0" w:line="302" w:lineRule="exact"/>
        <w:ind w:left="20" w:right="40" w:firstLine="580"/>
      </w:pPr>
      <w:r>
        <w:rPr>
          <w:lang w:val="ru-RU" w:eastAsia="ru-RU" w:bidi="ru-RU"/>
          <w:sz w:val="24"/>
          <w:szCs w:val="24"/>
          <w:w w:val="100"/>
          <w:spacing w:val="0"/>
          <w:color w:val="000000"/>
          <w:position w:val="0"/>
        </w:rPr>
        <w:t xml:space="preserve"> Выдать Заказчику, Оператору электронной площадки</w:t>
        <w:tab/>
        <w:t>предписание об устранении выявленных нарушений путем внесения изменений в документацию Аукциона.</w:t>
      </w:r>
    </w:p>
    <w:p>
      <w:pPr>
        <w:pStyle w:val="Style19"/>
        <w:numPr>
          <w:ilvl w:val="0"/>
          <w:numId w:val="9"/>
        </w:numPr>
        <w:widowControl w:val="0"/>
        <w:keepNext w:val="0"/>
        <w:keepLines w:val="0"/>
        <w:shd w:val="clear" w:color="auto" w:fill="auto"/>
        <w:bidi w:val="0"/>
        <w:jc w:val="both"/>
        <w:spacing w:before="0" w:after="244" w:line="302" w:lineRule="exact"/>
        <w:ind w:left="20" w:right="40" w:firstLine="580"/>
      </w:pPr>
      <w:r>
        <w:rPr>
          <w:lang w:val="ru-RU" w:eastAsia="ru-RU" w:bidi="ru-RU"/>
          <w:sz w:val="24"/>
          <w:szCs w:val="24"/>
          <w:w w:val="100"/>
          <w:spacing w:val="0"/>
          <w:color w:val="000000"/>
          <w:position w:val="0"/>
        </w:rPr>
        <w:t xml:space="preserve"> Передать уполномоченному должностному лицу Адыгейского У ФАС России материалы дела </w:t>
      </w:r>
      <w:r>
        <w:rPr>
          <w:rStyle w:val="CharStyle24"/>
        </w:rPr>
        <w:t xml:space="preserve">№001/06/65-149/2019 </w:t>
      </w:r>
      <w:r>
        <w:rPr>
          <w:lang w:val="ru-RU" w:eastAsia="ru-RU" w:bidi="ru-RU"/>
          <w:sz w:val="24"/>
          <w:szCs w:val="24"/>
          <w:w w:val="100"/>
          <w:spacing w:val="0"/>
          <w:color w:val="000000"/>
          <w:position w:val="0"/>
        </w:rPr>
        <w:t xml:space="preserve">для рассмотрения вопроса о возбуждении дела по выявленным признакам административных правонарушений предусмотренных </w:t>
      </w:r>
      <w:r>
        <w:rPr>
          <w:rStyle w:val="CharStyle24"/>
        </w:rPr>
        <w:t xml:space="preserve">частью 1.4, частью 4.2 статьи 7.30 </w:t>
      </w:r>
      <w:r>
        <w:rPr>
          <w:lang w:val="ru-RU" w:eastAsia="ru-RU" w:bidi="ru-RU"/>
          <w:sz w:val="24"/>
          <w:szCs w:val="24"/>
          <w:w w:val="100"/>
          <w:spacing w:val="0"/>
          <w:color w:val="000000"/>
          <w:position w:val="0"/>
        </w:rPr>
        <w:t>Кодекса Российской Федерации об административных правонарушениях.</w:t>
      </w:r>
    </w:p>
    <w:p>
      <w:pPr>
        <w:pStyle w:val="Style19"/>
        <w:widowControl w:val="0"/>
        <w:keepNext w:val="0"/>
        <w:keepLines w:val="0"/>
        <w:shd w:val="clear" w:color="auto" w:fill="auto"/>
        <w:bidi w:val="0"/>
        <w:jc w:val="both"/>
        <w:spacing w:before="0" w:after="0"/>
        <w:ind w:left="20" w:right="40" w:firstLine="580"/>
        <w:sectPr>
          <w:type w:val="continuous"/>
          <w:pgSz w:w="11906" w:h="16838"/>
          <w:pgMar w:top="1239" w:left="1339" w:right="522" w:bottom="2141" w:header="0" w:footer="3" w:gutter="0"/>
          <w:rtlGutter w:val="0"/>
          <w:cols w:space="720"/>
          <w:noEndnote/>
          <w:docGrid w:linePitch="360"/>
        </w:sectPr>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9"/>
        <w:framePr w:w="9797" w:h="1218" w:wrap="none" w:vAnchor="text" w:hAnchor="margin" w:x="768" w:y="210"/>
        <w:tabs>
          <w:tab w:leader="none" w:pos="7742" w:val="left"/>
        </w:tabs>
        <w:widowControl w:val="0"/>
        <w:keepNext w:val="0"/>
        <w:keepLines w:val="0"/>
        <w:shd w:val="clear" w:color="auto" w:fill="auto"/>
        <w:bidi w:val="0"/>
        <w:jc w:val="both"/>
        <w:spacing w:before="0" w:after="0" w:line="302" w:lineRule="exact"/>
        <w:ind w:left="100" w:right="0" w:firstLine="0"/>
      </w:pPr>
      <w:r>
        <w:rPr>
          <w:rStyle w:val="CharStyle27"/>
          <w:spacing w:val="0"/>
        </w:rPr>
        <w:t>Председатель Комиссии</w:t>
        <w:tab/>
      </w:r>
      <w:r>
        <w:rPr>
          <w:rStyle w:val="CharStyle27"/>
          <w:lang w:val="en-US" w:eastAsia="en-US" w:bidi="en-US"/>
          <w:spacing w:val="0"/>
        </w:rPr>
        <w:t xml:space="preserve">A.LLI. </w:t>
      </w:r>
      <w:r>
        <w:rPr>
          <w:rStyle w:val="CharStyle27"/>
          <w:spacing w:val="0"/>
        </w:rPr>
        <w:t>Женетль</w:t>
      </w:r>
    </w:p>
    <w:p>
      <w:pPr>
        <w:pStyle w:val="Style19"/>
        <w:framePr w:w="9797" w:h="1218" w:wrap="none" w:vAnchor="text" w:hAnchor="margin" w:x="768" w:y="210"/>
        <w:tabs>
          <w:tab w:leader="none" w:pos="7742" w:val="left"/>
        </w:tabs>
        <w:widowControl w:val="0"/>
        <w:keepNext w:val="0"/>
        <w:keepLines w:val="0"/>
        <w:shd w:val="clear" w:color="auto" w:fill="auto"/>
        <w:bidi w:val="0"/>
        <w:jc w:val="both"/>
        <w:spacing w:before="0" w:after="0" w:line="302" w:lineRule="exact"/>
        <w:ind w:left="100" w:right="0" w:firstLine="0"/>
      </w:pPr>
      <w:r>
        <w:rPr>
          <w:rStyle w:val="CharStyle27"/>
          <w:spacing w:val="0"/>
        </w:rPr>
        <w:t>Члены Комиссии:</w:t>
        <w:tab/>
        <w:t>О.Ю. Вдовина</w:t>
      </w:r>
    </w:p>
    <w:p>
      <w:pPr>
        <w:pStyle w:val="Style19"/>
        <w:framePr w:w="9797" w:h="1218" w:wrap="none" w:vAnchor="text" w:hAnchor="margin" w:x="768" w:y="210"/>
        <w:widowControl w:val="0"/>
        <w:keepNext w:val="0"/>
        <w:keepLines w:val="0"/>
        <w:shd w:val="clear" w:color="auto" w:fill="auto"/>
        <w:bidi w:val="0"/>
        <w:jc w:val="left"/>
        <w:spacing w:before="0" w:after="0" w:line="302" w:lineRule="exact"/>
        <w:ind w:left="7840" w:right="100" w:firstLine="0"/>
      </w:pPr>
      <w:r>
        <w:rPr>
          <w:rStyle w:val="CharStyle27"/>
          <w:spacing w:val="0"/>
        </w:rPr>
        <w:t>С.М. Керашева З.К. Хачемизова</w:t>
      </w:r>
    </w:p>
    <w:p>
      <w:pPr>
        <w:widowControl w:val="0"/>
        <w:spacing w:line="360" w:lineRule="exact"/>
      </w:pPr>
    </w:p>
    <w:p>
      <w:pPr>
        <w:widowControl w:val="0"/>
        <w:spacing w:line="360" w:lineRule="exact"/>
      </w:pPr>
    </w:p>
    <w:p>
      <w:pPr>
        <w:widowControl w:val="0"/>
        <w:spacing w:line="716" w:lineRule="exact"/>
      </w:pPr>
    </w:p>
    <w:p>
      <w:pPr>
        <w:widowControl w:val="0"/>
        <w:rPr>
          <w:sz w:val="2"/>
          <w:szCs w:val="2"/>
        </w:rPr>
      </w:pPr>
    </w:p>
    <w:sectPr>
      <w:type w:val="continuous"/>
      <w:pgSz w:w="11906" w:h="16838"/>
      <w:pgMar w:top="682" w:left="522" w:right="522" w:bottom="68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9"/>
      <w:numFmt w:val="decimal"/>
      <w:lvlText w:val="17.05.%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bCs/>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19"/>
      <w:numFmt w:val="decimal"/>
      <w:lvlText w:val="13.05.%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Заголовок №1_"/>
    <w:basedOn w:val="DefaultParagraphFont"/>
    <w:link w:val="Style12"/>
    <w:rPr>
      <w:b w:val="0"/>
      <w:bCs w:val="0"/>
      <w:i/>
      <w:iCs/>
      <w:u w:val="none"/>
      <w:strike w:val="0"/>
      <w:smallCaps w:val="0"/>
      <w:sz w:val="36"/>
      <w:szCs w:val="36"/>
      <w:rFonts w:ascii="Times New Roman" w:eastAsia="Times New Roman" w:hAnsi="Times New Roman" w:cs="Times New Roman"/>
    </w:rPr>
  </w:style>
  <w:style w:type="character" w:customStyle="1" w:styleId="CharStyle14">
    <w:name w:val="Заголовок №1"/>
    <w:basedOn w:val="CharStyle13"/>
    <w:rPr>
      <w:lang w:val="ru-RU" w:eastAsia="ru-RU" w:bidi="ru-RU"/>
      <w:w w:val="100"/>
      <w:spacing w:val="0"/>
      <w:color w:val="000000"/>
      <w:position w:val="0"/>
    </w:rPr>
  </w:style>
  <w:style w:type="character" w:customStyle="1" w:styleId="CharStyle15">
    <w:name w:val="Заголовок №1 + 29 pt,Интервал 1 pt"/>
    <w:basedOn w:val="CharStyle13"/>
    <w:rPr>
      <w:lang w:val="ru-RU" w:eastAsia="ru-RU" w:bidi="ru-RU"/>
      <w:sz w:val="58"/>
      <w:szCs w:val="58"/>
      <w:w w:val="100"/>
      <w:spacing w:val="20"/>
      <w:color w:val="000000"/>
      <w:position w:val="0"/>
    </w:rPr>
  </w:style>
  <w:style w:type="character" w:customStyle="1" w:styleId="CharStyle17">
    <w:name w:val="Основной текст (5)_"/>
    <w:basedOn w:val="DefaultParagraphFont"/>
    <w:link w:val="Style16"/>
    <w:rPr>
      <w:b w:val="0"/>
      <w:bCs w:val="0"/>
      <w:i w:val="0"/>
      <w:iCs w:val="0"/>
      <w:u w:val="none"/>
      <w:strike w:val="0"/>
      <w:smallCaps w:val="0"/>
      <w:sz w:val="21"/>
      <w:szCs w:val="21"/>
      <w:rFonts w:ascii="Times New Roman" w:eastAsia="Times New Roman" w:hAnsi="Times New Roman" w:cs="Times New Roman"/>
    </w:rPr>
  </w:style>
  <w:style w:type="character" w:customStyle="1" w:styleId="CharStyle18">
    <w:name w:val="Основной текст (5)"/>
    <w:basedOn w:val="CharStyle17"/>
    <w:rPr>
      <w:lang w:val="ru-RU" w:eastAsia="ru-RU" w:bidi="ru-RU"/>
      <w:w w:val="100"/>
      <w:spacing w:val="0"/>
      <w:color w:val="000000"/>
      <w:position w:val="0"/>
    </w:rPr>
  </w:style>
  <w:style w:type="character" w:customStyle="1" w:styleId="CharStyle20">
    <w:name w:val="Основной текст_"/>
    <w:basedOn w:val="DefaultParagraphFont"/>
    <w:link w:val="Style19"/>
    <w:rPr>
      <w:b w:val="0"/>
      <w:bCs w:val="0"/>
      <w:i w:val="0"/>
      <w:iCs w:val="0"/>
      <w:u w:val="none"/>
      <w:strike w:val="0"/>
      <w:smallCaps w:val="0"/>
      <w:rFonts w:ascii="Times New Roman" w:eastAsia="Times New Roman" w:hAnsi="Times New Roman" w:cs="Times New Roman"/>
    </w:rPr>
  </w:style>
  <w:style w:type="character" w:customStyle="1" w:styleId="CharStyle21">
    <w:name w:val="Основной текст"/>
    <w:basedOn w:val="CharStyle20"/>
    <w:rPr>
      <w:lang w:val="en-US" w:eastAsia="en-US" w:bidi="en-US"/>
      <w:u w:val="single"/>
      <w:sz w:val="24"/>
      <w:szCs w:val="24"/>
      <w:w w:val="100"/>
      <w:spacing w:val="0"/>
      <w:color w:val="000000"/>
      <w:position w:val="0"/>
    </w:rPr>
  </w:style>
  <w:style w:type="character" w:customStyle="1" w:styleId="CharStyle23">
    <w:name w:val="Заголовок №2_"/>
    <w:basedOn w:val="DefaultParagraphFont"/>
    <w:link w:val="Style22"/>
    <w:rPr>
      <w:b/>
      <w:bCs/>
      <w:i w:val="0"/>
      <w:iCs w:val="0"/>
      <w:u w:val="none"/>
      <w:strike w:val="0"/>
      <w:smallCaps w:val="0"/>
      <w:rFonts w:ascii="Times New Roman" w:eastAsia="Times New Roman" w:hAnsi="Times New Roman" w:cs="Times New Roman"/>
      <w:spacing w:val="40"/>
    </w:rPr>
  </w:style>
  <w:style w:type="character" w:customStyle="1" w:styleId="CharStyle24">
    <w:name w:val="Основной текст + Полужирный"/>
    <w:basedOn w:val="CharStyle20"/>
    <w:rPr>
      <w:lang w:val="ru-RU" w:eastAsia="ru-RU" w:bidi="ru-RU"/>
      <w:b/>
      <w:bCs/>
      <w:sz w:val="24"/>
      <w:szCs w:val="24"/>
      <w:w w:val="100"/>
      <w:spacing w:val="0"/>
      <w:color w:val="000000"/>
      <w:position w:val="0"/>
    </w:rPr>
  </w:style>
  <w:style w:type="character" w:customStyle="1" w:styleId="CharStyle26">
    <w:name w:val="Заголовок №3_"/>
    <w:basedOn w:val="DefaultParagraphFont"/>
    <w:link w:val="Style25"/>
    <w:rPr>
      <w:b/>
      <w:bCs/>
      <w:i w:val="0"/>
      <w:iCs w:val="0"/>
      <w:u w:val="none"/>
      <w:strike w:val="0"/>
      <w:smallCaps w:val="0"/>
      <w:rFonts w:ascii="Times New Roman" w:eastAsia="Times New Roman" w:hAnsi="Times New Roman" w:cs="Times New Roman"/>
    </w:rPr>
  </w:style>
  <w:style w:type="character" w:customStyle="1" w:styleId="CharStyle27">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4"/>
    </w:rPr>
  </w:style>
  <w:style w:type="paragraph" w:customStyle="1" w:styleId="Style3">
    <w:name w:val="Основной текст (2)"/>
    <w:basedOn w:val="Normal"/>
    <w:link w:val="CharStyle4"/>
    <w:pPr>
      <w:widowControl w:val="0"/>
      <w:shd w:val="clear" w:color="auto" w:fill="FFFFFF"/>
      <w:jc w:val="center"/>
      <w:spacing w:after="120" w:line="244" w:lineRule="exact"/>
    </w:pPr>
    <w:rPr>
      <w:b/>
      <w:bCs/>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75"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420" w:line="19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outlineLvl w:val="0"/>
      <w:spacing w:before="420" w:line="0" w:lineRule="exact"/>
    </w:pPr>
    <w:rPr>
      <w:b w:val="0"/>
      <w:bCs w:val="0"/>
      <w:i/>
      <w:iCs/>
      <w:u w:val="none"/>
      <w:strike w:val="0"/>
      <w:smallCaps w:val="0"/>
      <w:sz w:val="36"/>
      <w:szCs w:val="36"/>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jc w:val="center"/>
      <w:spacing w:before="120" w:after="120" w:line="266"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9">
    <w:name w:val="Основной текст"/>
    <w:basedOn w:val="Normal"/>
    <w:link w:val="CharStyle20"/>
    <w:pPr>
      <w:widowControl w:val="0"/>
      <w:shd w:val="clear" w:color="auto" w:fill="FFFFFF"/>
      <w:spacing w:before="60" w:line="298" w:lineRule="exact"/>
    </w:pPr>
    <w:rPr>
      <w:b w:val="0"/>
      <w:bCs w:val="0"/>
      <w:i w:val="0"/>
      <w:iCs w:val="0"/>
      <w:u w:val="none"/>
      <w:strike w:val="0"/>
      <w:smallCaps w:val="0"/>
      <w:rFonts w:ascii="Times New Roman" w:eastAsia="Times New Roman" w:hAnsi="Times New Roman" w:cs="Times New Roman"/>
    </w:rPr>
  </w:style>
  <w:style w:type="paragraph" w:customStyle="1" w:styleId="Style22">
    <w:name w:val="Заголовок №2"/>
    <w:basedOn w:val="Normal"/>
    <w:link w:val="CharStyle23"/>
    <w:pPr>
      <w:widowControl w:val="0"/>
      <w:shd w:val="clear" w:color="auto" w:fill="FFFFFF"/>
      <w:outlineLvl w:val="1"/>
      <w:spacing w:before="60" w:line="0" w:lineRule="exact"/>
    </w:pPr>
    <w:rPr>
      <w:b/>
      <w:bCs/>
      <w:i w:val="0"/>
      <w:iCs w:val="0"/>
      <w:u w:val="none"/>
      <w:strike w:val="0"/>
      <w:smallCaps w:val="0"/>
      <w:rFonts w:ascii="Times New Roman" w:eastAsia="Times New Roman" w:hAnsi="Times New Roman" w:cs="Times New Roman"/>
      <w:spacing w:val="40"/>
    </w:rPr>
  </w:style>
  <w:style w:type="paragraph" w:customStyle="1" w:styleId="Style25">
    <w:name w:val="Заголовок №3"/>
    <w:basedOn w:val="Normal"/>
    <w:link w:val="CharStyle26"/>
    <w:pPr>
      <w:widowControl w:val="0"/>
      <w:shd w:val="clear" w:color="auto" w:fill="FFFFFF"/>
      <w:jc w:val="both"/>
      <w:outlineLvl w:val="2"/>
      <w:spacing w:line="302" w:lineRule="exact"/>
      <w:ind w:firstLine="600"/>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