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5"/>
        <w:widowControl w:val="0"/>
        <w:keepNext w:val="0"/>
        <w:keepLines w:val="0"/>
        <w:shd w:val="clear" w:color="auto" w:fill="auto"/>
        <w:bidi w:val="0"/>
        <w:jc w:val="left"/>
        <w:spacing w:before="272" w:after="0" w:line="280" w:lineRule="exact"/>
        <w:ind w:left="0" w:right="0" w:firstLine="0"/>
      </w:pPr>
      <w:r>
        <w:rPr>
          <w:lang w:val="ru-RU" w:eastAsia="ru-RU" w:bidi="ru-RU"/>
          <w:w w:val="100"/>
          <w:spacing w:val="0"/>
          <w:color w:val="000000"/>
          <w:position w:val="0"/>
        </w:rPr>
        <w:t>УПРАВЛЕНИЕ ФЕДЕРАЛЬНОЙ АНТИМОНОПОЛЬНОЙ СЛУЖБЫ</w:t>
      </w:r>
    </w:p>
    <w:p>
      <w:pPr>
        <w:pStyle w:val="Style5"/>
        <w:tabs>
          <w:tab w:leader="none" w:pos="9706" w:val="right"/>
          <w:tab w:leader="none" w:pos="9697" w:val="right"/>
        </w:tabs>
        <w:widowControl w:val="0"/>
        <w:keepNext w:val="0"/>
        <w:keepLines w:val="0"/>
        <w:shd w:val="clear" w:color="auto" w:fill="auto"/>
        <w:bidi w:val="0"/>
        <w:jc w:val="both"/>
        <w:spacing w:before="0" w:after="0" w:line="280" w:lineRule="exact"/>
        <w:ind w:left="2000" w:right="0" w:firstLine="0"/>
        <w:sectPr>
          <w:footnotePr>
            <w:pos w:val="pageBottom"/>
            <w:numFmt w:val="upperRoman"/>
            <w:numRestart w:val="eachPage"/>
          </w:footnotePr>
          <w:type w:val="continuous"/>
          <w:pgSz w:w="11906" w:h="16838"/>
          <w:pgMar w:top="747" w:left="1406" w:right="808" w:bottom="769" w:header="0" w:footer="3" w:gutter="0"/>
          <w:rtlGutter w:val="0"/>
          <w:cols w:space="720"/>
          <w:noEndnote/>
          <w:docGrid w:linePitch="360"/>
        </w:sectPr>
      </w:pPr>
      <w:r>
        <w:rPr>
          <w:lang w:val="ru-RU" w:eastAsia="ru-RU" w:bidi="ru-RU"/>
          <w:w w:val="100"/>
          <w:spacing w:val="0"/>
          <w:color w:val="000000"/>
          <w:position w:val="0"/>
        </w:rPr>
        <w:t>ПО КАЛИНИНГРАДСКОЙ ОБЛАСТИ</w:t>
        <w:tab/>
        <w:t>,,</w:t>
        <w:tab/>
        <w:t>.</w:t>
      </w:r>
    </w:p>
    <w:p>
      <w:pPr>
        <w:pStyle w:val="Style5"/>
        <w:framePr w:w="1969" w:h="1260" w:wrap="none" w:vAnchor="text" w:hAnchor="margin" w:x="3715" w:y="52"/>
        <w:widowControl w:val="0"/>
        <w:keepNext w:val="0"/>
        <w:keepLines w:val="0"/>
        <w:shd w:val="clear" w:color="auto" w:fill="auto"/>
        <w:bidi w:val="0"/>
        <w:jc w:val="center"/>
        <w:spacing w:before="0" w:after="0" w:line="630" w:lineRule="exact"/>
        <w:ind w:left="0" w:right="40" w:firstLine="0"/>
      </w:pPr>
      <w:r>
        <w:rPr>
          <w:rStyle w:val="CharStyle7"/>
          <w:spacing w:val="0"/>
        </w:rPr>
        <w:t>РЕШЕНИЕ № КС=2§7/2(017</w:t>
      </w:r>
    </w:p>
    <w:p>
      <w:pPr>
        <w:pStyle w:val="Style8"/>
        <w:framePr w:w="471" w:h="301" w:wrap="none" w:vAnchor="text" w:hAnchor="margin" w:x="2775" w:y="347"/>
        <w:widowControl w:val="0"/>
        <w:keepNext w:val="0"/>
        <w:keepLines w:val="0"/>
        <w:shd w:val="clear" w:color="auto" w:fill="auto"/>
        <w:bidi w:val="0"/>
        <w:jc w:val="left"/>
        <w:spacing w:before="0" w:after="0" w:line="230" w:lineRule="exact"/>
        <w:ind w:left="100" w:right="0" w:firstLine="0"/>
      </w:pPr>
      <w:r>
        <w:rPr>
          <w:lang w:val="ru-RU" w:eastAsia="ru-RU" w:bidi="ru-RU"/>
          <w:w w:val="100"/>
          <w:spacing w:val="0"/>
          <w:color w:val="000000"/>
          <w:position w:val="0"/>
        </w:rPr>
        <w:t>■Ш.-</w:t>
      </w:r>
    </w:p>
    <w:p>
      <w:pPr>
        <w:pStyle w:val="Style10"/>
        <w:framePr w:w="471" w:h="301" w:wrap="none" w:vAnchor="text" w:hAnchor="margin" w:x="2775" w:y="347"/>
        <w:widowControl w:val="0"/>
        <w:keepNext w:val="0"/>
        <w:keepLines w:val="0"/>
        <w:shd w:val="clear" w:color="auto" w:fill="auto"/>
        <w:bidi w:val="0"/>
        <w:jc w:val="left"/>
        <w:spacing w:before="0" w:after="0" w:line="170" w:lineRule="exact"/>
        <w:ind w:left="100" w:right="0" w:firstLine="0"/>
      </w:pPr>
      <w:r>
        <w:rPr>
          <w:lang w:val="ru-RU" w:eastAsia="ru-RU" w:bidi="ru-RU"/>
          <w:w w:val="100"/>
          <w:spacing w:val="0"/>
          <w:color w:val="000000"/>
          <w:position w:val="0"/>
        </w:rPr>
        <w:t>.:Ж:</w:t>
      </w:r>
    </w:p>
    <w:p>
      <w:pPr>
        <w:pStyle w:val="Style12"/>
        <w:framePr w:w="2030" w:h="238" w:wrap="none" w:vAnchor="text" w:hAnchor="margin" w:x="7322" w:y="991"/>
        <w:widowControl w:val="0"/>
        <w:keepNext w:val="0"/>
        <w:keepLines w:val="0"/>
        <w:shd w:val="clear" w:color="auto" w:fill="auto"/>
        <w:bidi w:val="0"/>
        <w:jc w:val="left"/>
        <w:spacing w:before="0" w:after="0" w:line="230" w:lineRule="exact"/>
        <w:ind w:left="100" w:right="0" w:firstLine="0"/>
      </w:pPr>
      <w:r>
        <w:rPr>
          <w:rStyle w:val="CharStyle13"/>
          <w:spacing w:val="0"/>
        </w:rPr>
        <w:t>г» Калининград</w:t>
      </w:r>
    </w:p>
    <w:p>
      <w:pPr>
        <w:pStyle w:val="Style12"/>
        <w:framePr w:w="2502" w:h="241" w:wrap="none" w:vAnchor="text" w:hAnchor="margin" w:x="-33" w:y="1009"/>
        <w:widowControl w:val="0"/>
        <w:keepNext w:val="0"/>
        <w:keepLines w:val="0"/>
        <w:shd w:val="clear" w:color="auto" w:fill="auto"/>
        <w:bidi w:val="0"/>
        <w:jc w:val="left"/>
        <w:spacing w:before="0" w:after="0" w:line="230" w:lineRule="exact"/>
        <w:ind w:left="100" w:right="0" w:firstLine="0"/>
      </w:pPr>
      <w:r>
        <w:rPr>
          <w:rStyle w:val="CharStyle13"/>
          <w:spacing w:val="0"/>
        </w:rPr>
        <w:t>13 ноября 2(017 года</w:t>
      </w:r>
    </w:p>
    <w:p>
      <w:pPr>
        <w:widowControl w:val="0"/>
        <w:spacing w:line="360" w:lineRule="exact"/>
      </w:pPr>
    </w:p>
    <w:p>
      <w:pPr>
        <w:widowControl w:val="0"/>
        <w:spacing w:line="360" w:lineRule="exact"/>
      </w:pPr>
    </w:p>
    <w:p>
      <w:pPr>
        <w:widowControl w:val="0"/>
        <w:spacing w:line="521" w:lineRule="exact"/>
      </w:pPr>
    </w:p>
    <w:p>
      <w:pPr>
        <w:widowControl w:val="0"/>
        <w:rPr>
          <w:sz w:val="2"/>
          <w:szCs w:val="2"/>
        </w:rPr>
        <w:sectPr>
          <w:type w:val="continuous"/>
          <w:pgSz w:w="11906" w:h="16838"/>
          <w:pgMar w:top="732" w:left="693" w:right="693" w:bottom="732" w:header="0" w:footer="3" w:gutter="0"/>
          <w:rtlGutter w:val="0"/>
          <w:cols w:space="720"/>
          <w:noEndnote/>
          <w:docGrid w:linePitch="360"/>
        </w:sectPr>
      </w:pPr>
    </w:p>
    <w:p>
      <w:pPr>
        <w:pStyle w:val="Style12"/>
        <w:widowControl w:val="0"/>
        <w:keepNext w:val="0"/>
        <w:keepLines w:val="0"/>
        <w:shd w:val="clear" w:color="auto" w:fill="auto"/>
        <w:bidi w:val="0"/>
        <w:jc w:val="left"/>
        <w:spacing w:before="0" w:after="0" w:line="299" w:lineRule="exact"/>
        <w:ind w:left="0" w:right="400" w:firstLine="520"/>
        <w:sectPr>
          <w:type w:val="continuous"/>
          <w:pgSz w:w="11906" w:h="16838"/>
          <w:pgMar w:top="747" w:left="743" w:right="959" w:bottom="769" w:header="0" w:footer="3" w:gutter="0"/>
          <w:rtlGutter w:val="0"/>
          <w:cols w:space="720"/>
          <w:noEndnote/>
          <w:docGrid w:linePitch="360"/>
        </w:sectPr>
      </w:pPr>
      <w:r>
        <w:rPr>
          <w:lang w:val="ru-RU" w:eastAsia="ru-RU" w:bidi="ru-RU"/>
          <w:sz w:val="24"/>
          <w:szCs w:val="24"/>
          <w:w w:val="100"/>
          <w:spacing w:val="0"/>
          <w:color w:val="000000"/>
          <w:position w:val="0"/>
        </w:rPr>
        <w:t>Комиссия Управления Федеральной антимонопольной службы по Калининградской области по контролю в сфере закупок (далее - Комиссия) в составе:</w:t>
      </w:r>
    </w:p>
    <w:p>
      <w:pPr>
        <w:pStyle w:val="Style8"/>
        <w:framePr w:w="2174" w:h="1717" w:wrap="none" w:vAnchor="text" w:hAnchor="margin" w:x="3459" w:y="3"/>
        <w:widowControl w:val="0"/>
        <w:keepNext w:val="0"/>
        <w:keepLines w:val="0"/>
        <w:shd w:val="clear" w:color="auto" w:fill="auto"/>
        <w:bidi w:val="0"/>
        <w:jc w:val="left"/>
        <w:spacing w:before="0" w:after="1203" w:line="230" w:lineRule="exact"/>
        <w:ind w:left="100" w:right="0" w:firstLine="0"/>
      </w:pPr>
      <w:r>
        <w:rPr>
          <w:lang w:val="ru-RU" w:eastAsia="ru-RU" w:bidi="ru-RU"/>
          <w:w w:val="100"/>
          <w:spacing w:val="0"/>
          <w:color w:val="000000"/>
          <w:position w:val="0"/>
        </w:rPr>
        <w:t>Н.С. Ивановой</w:t>
      </w:r>
    </w:p>
    <w:p>
      <w:pPr>
        <w:pStyle w:val="Style8"/>
        <w:framePr w:w="2174" w:h="1717" w:wrap="none" w:vAnchor="text" w:hAnchor="margin" w:x="3459" w:y="3"/>
        <w:widowControl w:val="0"/>
        <w:keepNext w:val="0"/>
        <w:keepLines w:val="0"/>
        <w:shd w:val="clear" w:color="auto" w:fill="auto"/>
        <w:bidi w:val="0"/>
        <w:jc w:val="left"/>
        <w:spacing w:before="0" w:after="0" w:line="230" w:lineRule="exact"/>
        <w:ind w:left="100" w:right="0" w:firstLine="0"/>
      </w:pPr>
      <w:r>
        <w:rPr>
          <w:lang w:val="ru-RU" w:eastAsia="ru-RU" w:bidi="ru-RU"/>
          <w:w w:val="100"/>
          <w:spacing w:val="0"/>
          <w:color w:val="000000"/>
          <w:position w:val="0"/>
        </w:rPr>
        <w:t>Ю.К. Быстровой</w:t>
      </w:r>
    </w:p>
    <w:p>
      <w:pPr>
        <w:pStyle w:val="Style10"/>
        <w:framePr w:w="439" w:h="374" w:wrap="none" w:vAnchor="text" w:hAnchor="margin" w:x="2779" w:y="1833"/>
        <w:widowControl w:val="0"/>
        <w:keepNext w:val="0"/>
        <w:keepLines w:val="0"/>
        <w:shd w:val="clear" w:color="auto" w:fill="auto"/>
        <w:bidi w:val="0"/>
        <w:jc w:val="both"/>
        <w:spacing w:before="0" w:after="0" w:line="97" w:lineRule="exact"/>
        <w:ind w:left="100" w:right="100" w:firstLine="0"/>
      </w:pPr>
      <w:r>
        <w:rPr>
          <w:lang w:val="ru-RU" w:eastAsia="ru-RU" w:bidi="ru-RU"/>
          <w:w w:val="100"/>
          <w:spacing w:val="0"/>
          <w:color w:val="000000"/>
          <w:position w:val="0"/>
        </w:rPr>
        <w:t xml:space="preserve">■Ш : </w:t>
      </w:r>
      <w:r>
        <w:rPr>
          <w:rStyle w:val="CharStyle15"/>
          <w:spacing w:val="20"/>
        </w:rPr>
        <w:t>■Ш</w:t>
      </w:r>
      <w:r>
        <w:rPr>
          <w:lang w:val="ru-RU" w:eastAsia="ru-RU" w:bidi="ru-RU"/>
          <w:w w:val="100"/>
          <w:spacing w:val="0"/>
          <w:color w:val="000000"/>
          <w:position w:val="0"/>
        </w:rPr>
        <w:t>;</w:t>
      </w:r>
    </w:p>
    <w:p>
      <w:pPr>
        <w:pStyle w:val="Style8"/>
        <w:framePr w:w="439" w:h="374" w:wrap="none" w:vAnchor="text" w:hAnchor="margin" w:x="2779" w:y="1833"/>
        <w:widowControl w:val="0"/>
        <w:keepNext w:val="0"/>
        <w:keepLines w:val="0"/>
        <w:shd w:val="clear" w:color="auto" w:fill="auto"/>
        <w:bidi w:val="0"/>
        <w:jc w:val="both"/>
        <w:spacing w:before="0" w:after="0" w:line="230" w:lineRule="exact"/>
        <w:ind w:left="100" w:right="0" w:firstLine="0"/>
      </w:pPr>
      <w:r>
        <w:rPr>
          <w:lang w:val="ru-RU" w:eastAsia="ru-RU" w:bidi="ru-RU"/>
          <w:w w:val="100"/>
          <w:spacing w:val="0"/>
          <w:color w:val="000000"/>
          <w:position w:val="0"/>
        </w:rPr>
        <w:t>'Ш'</w:t>
      </w:r>
    </w:p>
    <w:p>
      <w:pPr>
        <w:pStyle w:val="Style8"/>
        <w:framePr w:w="2203" w:h="229" w:wrap="none" w:vAnchor="text" w:hAnchor="margin" w:x="3470" w:y="2971"/>
        <w:widowControl w:val="0"/>
        <w:keepNext w:val="0"/>
        <w:keepLines w:val="0"/>
        <w:shd w:val="clear" w:color="auto" w:fill="auto"/>
        <w:bidi w:val="0"/>
        <w:jc w:val="left"/>
        <w:spacing w:before="0" w:after="0" w:line="230" w:lineRule="exact"/>
        <w:ind w:left="100" w:right="0" w:firstLine="0"/>
      </w:pPr>
      <w:r>
        <w:rPr>
          <w:lang w:val="ru-RU" w:eastAsia="ru-RU" w:bidi="ru-RU"/>
          <w:w w:val="100"/>
          <w:spacing w:val="0"/>
          <w:color w:val="000000"/>
          <w:position w:val="0"/>
        </w:rPr>
        <w:t>МоВо Мельникова</w:t>
      </w:r>
    </w:p>
    <w:p>
      <w:pPr>
        <w:pStyle w:val="Style8"/>
        <w:framePr w:w="378" w:h="426" w:wrap="none" w:vAnchor="text" w:hAnchor="margin" w:x="2786" w:y="4104"/>
        <w:widowControl w:val="0"/>
        <w:keepNext w:val="0"/>
        <w:keepLines w:val="0"/>
        <w:shd w:val="clear" w:color="auto" w:fill="auto"/>
        <w:bidi w:val="0"/>
        <w:jc w:val="left"/>
        <w:spacing w:before="0" w:after="0" w:line="230" w:lineRule="exact"/>
        <w:ind w:left="100" w:right="0" w:firstLine="0"/>
      </w:pPr>
      <w:r>
        <w:rPr>
          <w:lang w:val="ru-RU" w:eastAsia="ru-RU" w:bidi="ru-RU"/>
          <w:w w:val="100"/>
          <w:spacing w:val="0"/>
          <w:color w:val="000000"/>
          <w:position w:val="0"/>
        </w:rPr>
        <w:t>ж</w:t>
      </w:r>
    </w:p>
    <w:p>
      <w:pPr>
        <w:pStyle w:val="Style16"/>
        <w:framePr w:w="378" w:h="426" w:wrap="none" w:vAnchor="text" w:hAnchor="margin" w:x="2786" w:y="4104"/>
        <w:widowControl w:val="0"/>
        <w:keepNext w:val="0"/>
        <w:keepLines w:val="0"/>
        <w:shd w:val="clear" w:color="auto" w:fill="auto"/>
        <w:bidi w:val="0"/>
        <w:jc w:val="left"/>
        <w:spacing w:before="0" w:after="0" w:line="200" w:lineRule="exact"/>
        <w:ind w:left="240" w:right="0" w:firstLine="0"/>
      </w:pPr>
      <w:r>
        <w:rPr>
          <w:lang w:val="ru-RU" w:eastAsia="ru-RU" w:bidi="ru-RU"/>
          <w:vertAlign w:val="superscript"/>
          <w:w w:val="100"/>
          <w:spacing w:val="0"/>
          <w:color w:val="000000"/>
          <w:position w:val="0"/>
        </w:rPr>
        <w:t>:</w:t>
      </w:r>
    </w:p>
    <w:p>
      <w:pPr>
        <w:pStyle w:val="Style12"/>
        <w:framePr w:w="2545" w:h="534" w:wrap="none" w:vAnchor="text" w:hAnchor="margin" w:x="-47" w:y="3"/>
        <w:widowControl w:val="0"/>
        <w:keepNext w:val="0"/>
        <w:keepLines w:val="0"/>
        <w:shd w:val="clear" w:color="auto" w:fill="auto"/>
        <w:bidi w:val="0"/>
        <w:jc w:val="both"/>
        <w:spacing w:before="0" w:after="0" w:line="299" w:lineRule="exact"/>
        <w:ind w:left="100" w:right="100" w:firstLine="0"/>
      </w:pPr>
      <w:r>
        <w:rPr>
          <w:rStyle w:val="CharStyle13"/>
          <w:spacing w:val="0"/>
        </w:rPr>
        <w:t>ведущего заседание 1 Комиссии:</w:t>
      </w:r>
    </w:p>
    <w:p>
      <w:pPr>
        <w:pStyle w:val="Style12"/>
        <w:framePr w:w="2206" w:h="230" w:wrap="none" w:vAnchor="text" w:hAnchor="margin" w:x="-44" w:y="1476"/>
        <w:widowControl w:val="0"/>
        <w:keepNext w:val="0"/>
        <w:keepLines w:val="0"/>
        <w:shd w:val="clear" w:color="auto" w:fill="auto"/>
        <w:bidi w:val="0"/>
        <w:jc w:val="left"/>
        <w:spacing w:before="0" w:after="0" w:line="230" w:lineRule="exact"/>
        <w:ind w:left="100" w:right="0" w:firstLine="0"/>
      </w:pPr>
      <w:r>
        <w:rPr>
          <w:rStyle w:val="CharStyle13"/>
          <w:spacing w:val="0"/>
        </w:rPr>
        <w:t>членов Комиссии:</w:t>
      </w:r>
    </w:p>
    <w:p>
      <w:pPr>
        <w:pStyle w:val="Style12"/>
        <w:framePr w:w="3945" w:h="4401" w:wrap="none" w:vAnchor="text" w:hAnchor="margin" w:x="6026" w:y="3"/>
        <w:widowControl w:val="0"/>
        <w:keepNext w:val="0"/>
        <w:keepLines w:val="0"/>
        <w:shd w:val="clear" w:color="auto" w:fill="auto"/>
        <w:bidi w:val="0"/>
        <w:jc w:val="left"/>
        <w:spacing w:before="0" w:after="0" w:line="299" w:lineRule="exact"/>
        <w:ind w:left="120" w:right="120" w:firstLine="0"/>
      </w:pPr>
      <w:r>
        <w:rPr>
          <w:rStyle w:val="CharStyle13"/>
          <w:spacing w:val="0"/>
        </w:rPr>
        <w:t>заместителя руководителя начальника отдела контроля органов власти, закупок и рекламы Калининградского У ФАС России,</w:t>
      </w:r>
    </w:p>
    <w:p>
      <w:pPr>
        <w:pStyle w:val="Style12"/>
        <w:framePr w:w="3945" w:h="4401" w:wrap="none" w:vAnchor="text" w:hAnchor="margin" w:x="6026" w:y="3"/>
        <w:widowControl w:val="0"/>
        <w:keepNext w:val="0"/>
        <w:keepLines w:val="0"/>
        <w:shd w:val="clear" w:color="auto" w:fill="auto"/>
        <w:bidi w:val="0"/>
        <w:jc w:val="both"/>
        <w:spacing w:before="0" w:after="0" w:line="299" w:lineRule="exact"/>
        <w:ind w:left="120" w:right="120" w:firstLine="0"/>
      </w:pPr>
      <w:r>
        <w:rPr>
          <w:rStyle w:val="CharStyle13"/>
          <w:spacing w:val="0"/>
        </w:rPr>
        <w:t>старшего государственного инспектора отдела контроля органов власти, закупок и рекламы Калининградского УФАС России,</w:t>
      </w:r>
    </w:p>
    <w:p>
      <w:pPr>
        <w:pStyle w:val="Style12"/>
        <w:framePr w:w="3945" w:h="4401" w:wrap="none" w:vAnchor="text" w:hAnchor="margin" w:x="6026" w:y="3"/>
        <w:tabs>
          <w:tab w:leader="none" w:pos="1942" w:val="center"/>
          <w:tab w:leader="none" w:pos="3846" w:val="right"/>
        </w:tabs>
        <w:widowControl w:val="0"/>
        <w:keepNext w:val="0"/>
        <w:keepLines w:val="0"/>
        <w:shd w:val="clear" w:color="auto" w:fill="auto"/>
        <w:bidi w:val="0"/>
        <w:jc w:val="both"/>
        <w:spacing w:before="0" w:after="0" w:line="299" w:lineRule="exact"/>
        <w:ind w:left="120" w:right="120" w:firstLine="0"/>
      </w:pPr>
      <w:r>
        <w:rPr>
          <w:rStyle w:val="CharStyle13"/>
          <w:spacing w:val="0"/>
        </w:rPr>
        <w:t>заместителя начальника отдела контроля органов власти, закупок</w:t>
        <w:tab/>
        <w:t>и</w:t>
        <w:tab/>
        <w:t>рекламы</w:t>
      </w:r>
    </w:p>
    <w:p>
      <w:pPr>
        <w:pStyle w:val="Style12"/>
        <w:framePr w:w="3945" w:h="4401" w:wrap="none" w:vAnchor="text" w:hAnchor="margin" w:x="6026" w:y="3"/>
        <w:tabs>
          <w:tab w:leader="none" w:pos="3842" w:val="right"/>
        </w:tabs>
        <w:widowControl w:val="0"/>
        <w:keepNext w:val="0"/>
        <w:keepLines w:val="0"/>
        <w:shd w:val="clear" w:color="auto" w:fill="auto"/>
        <w:bidi w:val="0"/>
        <w:jc w:val="both"/>
        <w:spacing w:before="0" w:after="0" w:line="299" w:lineRule="exact"/>
        <w:ind w:left="120" w:right="0" w:firstLine="0"/>
      </w:pPr>
      <w:r>
        <w:rPr>
          <w:rStyle w:val="CharStyle13"/>
          <w:spacing w:val="0"/>
        </w:rPr>
        <w:t>Калининградского</w:t>
        <w:tab/>
        <w:t>УФАС</w:t>
      </w:r>
    </w:p>
    <w:p>
      <w:pPr>
        <w:pStyle w:val="Style12"/>
        <w:framePr w:w="3945" w:h="4401" w:wrap="none" w:vAnchor="text" w:hAnchor="margin" w:x="6026" w:y="3"/>
        <w:widowControl w:val="0"/>
        <w:keepNext w:val="0"/>
        <w:keepLines w:val="0"/>
        <w:shd w:val="clear" w:color="auto" w:fill="auto"/>
        <w:bidi w:val="0"/>
        <w:jc w:val="both"/>
        <w:spacing w:before="0" w:after="0" w:line="299" w:lineRule="exact"/>
        <w:ind w:left="120" w:right="0" w:firstLine="0"/>
      </w:pPr>
      <w:r>
        <w:rPr>
          <w:rStyle w:val="CharStyle13"/>
          <w:spacing w:val="0"/>
        </w:rPr>
        <w:t>России;</w:t>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413" w:lineRule="exact"/>
      </w:pPr>
    </w:p>
    <w:p>
      <w:pPr>
        <w:widowControl w:val="0"/>
        <w:rPr>
          <w:sz w:val="2"/>
          <w:szCs w:val="2"/>
        </w:rPr>
        <w:sectPr>
          <w:type w:val="continuous"/>
          <w:pgSz w:w="11906" w:h="16838"/>
          <w:pgMar w:top="732" w:left="693" w:right="693" w:bottom="732" w:header="0" w:footer="3" w:gutter="0"/>
          <w:rtlGutter w:val="0"/>
          <w:cols w:space="720"/>
          <w:noEndnote/>
          <w:docGrid w:linePitch="360"/>
        </w:sectPr>
      </w:pPr>
    </w:p>
    <w:p>
      <w:pPr>
        <w:pStyle w:val="Style8"/>
        <w:framePr w:h="229" w:wrap="around" w:vAnchor="text" w:hAnchor="margin" w:x="3505" w:y="246"/>
        <w:widowControl w:val="0"/>
        <w:keepNext w:val="0"/>
        <w:keepLines w:val="0"/>
        <w:shd w:val="clear" w:color="auto" w:fill="auto"/>
        <w:bidi w:val="0"/>
        <w:jc w:val="left"/>
        <w:spacing w:before="0" w:after="0" w:line="230" w:lineRule="exact"/>
        <w:ind w:left="40" w:right="0" w:firstLine="0"/>
      </w:pPr>
      <w:r>
        <w:rPr>
          <w:lang w:val="ru-RU" w:eastAsia="ru-RU" w:bidi="ru-RU"/>
          <w:w w:val="100"/>
          <w:spacing w:val="0"/>
          <w:color w:val="000000"/>
          <w:position w:val="0"/>
        </w:rPr>
        <w:t>Т.К. Мишиной</w:t>
      </w:r>
    </w:p>
    <w:p>
      <w:pPr>
        <w:pStyle w:val="Style12"/>
        <w:framePr w:w="3688" w:h="245" w:wrap="around" w:vAnchor="text" w:hAnchor="margin" w:x="5979" w:y="231"/>
        <w:widowControl w:val="0"/>
        <w:keepNext w:val="0"/>
        <w:keepLines w:val="0"/>
        <w:shd w:val="clear" w:color="auto" w:fill="auto"/>
        <w:bidi w:val="0"/>
        <w:jc w:val="left"/>
        <w:spacing w:before="0" w:after="0" w:line="230" w:lineRule="exact"/>
        <w:ind w:left="100" w:right="0" w:firstLine="0"/>
      </w:pPr>
      <w:r>
        <w:rPr>
          <w:rStyle w:val="CharStyle13"/>
          <w:spacing w:val="0"/>
        </w:rPr>
        <w:t>представителя по доверенности;</w:t>
      </w:r>
    </w:p>
    <w:p>
      <w:pPr>
        <w:pStyle w:val="Style12"/>
        <w:widowControl w:val="0"/>
        <w:keepNext w:val="0"/>
        <w:keepLines w:val="0"/>
        <w:shd w:val="clear" w:color="auto" w:fill="auto"/>
        <w:bidi w:val="0"/>
        <w:jc w:val="left"/>
        <w:spacing w:before="0" w:after="0" w:line="299" w:lineRule="exact"/>
        <w:ind w:left="20" w:right="340" w:firstLine="0"/>
        <w:sectPr>
          <w:type w:val="continuous"/>
          <w:pgSz w:w="11906" w:h="16838"/>
          <w:pgMar w:top="747" w:left="761" w:right="7741" w:bottom="769" w:header="0" w:footer="3" w:gutter="0"/>
          <w:rtlGutter w:val="0"/>
          <w:cols w:space="720"/>
          <w:noEndnote/>
          <w:docGrid w:linePitch="360"/>
        </w:sectPr>
      </w:pPr>
      <w:r>
        <w:rPr>
          <w:lang w:val="ru-RU" w:eastAsia="ru-RU" w:bidi="ru-RU"/>
          <w:sz w:val="24"/>
          <w:szCs w:val="24"/>
          <w:w w:val="100"/>
          <w:spacing w:val="0"/>
          <w:color w:val="000000"/>
          <w:position w:val="0"/>
        </w:rPr>
        <w:t xml:space="preserve">с участием представителей: </w:t>
      </w:r>
      <w:r>
        <w:rPr>
          <w:rStyle w:val="CharStyle18"/>
        </w:rPr>
        <w:t>заказчика</w:t>
      </w:r>
      <w:r>
        <w:rPr>
          <w:lang w:val="ru-RU" w:eastAsia="ru-RU" w:bidi="ru-RU"/>
          <w:sz w:val="24"/>
          <w:szCs w:val="24"/>
          <w:w w:val="100"/>
          <w:spacing w:val="0"/>
          <w:color w:val="000000"/>
          <w:position w:val="0"/>
        </w:rPr>
        <w:t xml:space="preserve"> - ГКУ КО «Миграционный центр»</w:t>
      </w:r>
    </w:p>
    <w:p>
      <w:pPr>
        <w:widowControl w:val="0"/>
        <w:spacing w:before="29" w:after="29"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8"/>
        <w:framePr w:h="242" w:wrap="around" w:vAnchor="text" w:hAnchor="margin" w:x="3380" w:y="245"/>
        <w:widowControl w:val="0"/>
        <w:keepNext w:val="0"/>
        <w:keepLines w:val="0"/>
        <w:shd w:val="clear" w:color="auto" w:fill="auto"/>
        <w:bidi w:val="0"/>
        <w:jc w:val="left"/>
        <w:spacing w:before="0" w:after="0" w:line="230" w:lineRule="exact"/>
        <w:ind w:left="100" w:right="0" w:firstLine="0"/>
      </w:pPr>
      <w:r>
        <w:rPr>
          <w:lang w:val="ru-RU" w:eastAsia="ru-RU" w:bidi="ru-RU"/>
          <w:w w:val="100"/>
          <w:spacing w:val="0"/>
          <w:color w:val="000000"/>
          <w:position w:val="0"/>
        </w:rPr>
        <w:t>Р. Г. Норвиласа</w:t>
      </w:r>
    </w:p>
    <w:p>
      <w:pPr>
        <w:widowControl w:val="0"/>
        <w:rPr>
          <w:sz w:val="2"/>
          <w:szCs w:val="2"/>
        </w:rPr>
      </w:pPr>
    </w:p>
    <w:p>
      <w:pPr>
        <w:pStyle w:val="Style12"/>
        <w:widowControl w:val="0"/>
        <w:keepNext w:val="0"/>
        <w:keepLines w:val="0"/>
        <w:shd w:val="clear" w:color="auto" w:fill="auto"/>
        <w:bidi w:val="0"/>
        <w:jc w:val="both"/>
        <w:spacing w:before="0" w:after="0" w:line="299" w:lineRule="exact"/>
        <w:ind w:left="0" w:right="20" w:firstLine="0"/>
      </w:pPr>
      <w:r>
        <w:rPr>
          <w:rStyle w:val="CharStyle18"/>
        </w:rPr>
        <w:t>уполномоченного органа</w:t>
      </w:r>
      <w:r>
        <w:rPr>
          <w:lang w:val="ru-RU" w:eastAsia="ru-RU" w:bidi="ru-RU"/>
          <w:sz w:val="24"/>
          <w:szCs w:val="24"/>
          <w:w w:val="100"/>
          <w:spacing w:val="0"/>
          <w:color w:val="000000"/>
          <w:position w:val="0"/>
        </w:rPr>
        <w:t xml:space="preserve"> — Конкурсного агентства </w:t>
      </w:r>
      <w:r>
        <w:rPr>
          <w:rStyle w:val="CharStyle19"/>
        </w:rPr>
        <w:t xml:space="preserve">Щ </w:t>
      </w:r>
      <w:r>
        <w:rPr>
          <w:lang w:val="ru-RU" w:eastAsia="ru-RU" w:bidi="ru-RU"/>
          <w:sz w:val="24"/>
          <w:szCs w:val="24"/>
          <w:w w:val="100"/>
          <w:spacing w:val="0"/>
          <w:color w:val="000000"/>
          <w:position w:val="0"/>
        </w:rPr>
        <w:t>Калининградской области;</w:t>
      </w:r>
    </w:p>
    <w:p>
      <w:pPr>
        <w:pStyle w:val="Style12"/>
        <w:tabs>
          <w:tab w:leader="none" w:pos="2860" w:val="center"/>
          <w:tab w:leader="none" w:pos="3235" w:val="right"/>
        </w:tabs>
        <w:widowControl w:val="0"/>
        <w:keepNext w:val="0"/>
        <w:keepLines w:val="0"/>
        <w:shd w:val="clear" w:color="auto" w:fill="auto"/>
        <w:bidi w:val="0"/>
        <w:jc w:val="both"/>
        <w:spacing w:before="0" w:after="0" w:line="169" w:lineRule="exact"/>
        <w:ind w:left="20" w:right="0" w:firstLine="0"/>
      </w:pPr>
      <w:r>
        <w:rPr>
          <w:rStyle w:val="CharStyle19"/>
          <w:vertAlign w:val="superscript"/>
        </w:rPr>
        <w:t>:</w:t>
      </w:r>
      <w:r>
        <w:rPr>
          <w:lang w:val="ru-RU" w:eastAsia="ru-RU" w:bidi="ru-RU"/>
          <w:sz w:val="24"/>
          <w:szCs w:val="24"/>
          <w:w w:val="100"/>
          <w:spacing w:val="0"/>
          <w:color w:val="000000"/>
          <w:position w:val="0"/>
        </w:rPr>
        <w:tab/>
        <w:t>'</w:t>
        <w:tab/>
        <w:t>-'1'У</w:t>
      </w:r>
    </w:p>
    <w:p>
      <w:pPr>
        <w:pStyle w:val="Style12"/>
        <w:widowControl w:val="0"/>
        <w:keepNext w:val="0"/>
        <w:keepLines w:val="0"/>
        <w:shd w:val="clear" w:color="auto" w:fill="auto"/>
        <w:bidi w:val="0"/>
        <w:jc w:val="both"/>
        <w:spacing w:before="0" w:after="0" w:line="169" w:lineRule="exact"/>
        <w:ind w:left="20" w:right="0" w:firstLine="0"/>
      </w:pPr>
      <w:r>
        <w:rPr>
          <w:lang w:val="ru-RU" w:eastAsia="ru-RU" w:bidi="ru-RU"/>
          <w:sz w:val="24"/>
          <w:szCs w:val="24"/>
          <w:w w:val="100"/>
          <w:spacing w:val="0"/>
          <w:color w:val="000000"/>
          <w:position w:val="0"/>
        </w:rPr>
        <w:t>представителя по доверенности;</w:t>
      </w:r>
    </w:p>
    <w:p>
      <w:pPr>
        <w:pStyle w:val="Style20"/>
        <w:tabs>
          <w:tab w:leader="none" w:pos="2004" w:val="right"/>
          <w:tab w:leader="none" w:pos="1651" w:val="right"/>
          <w:tab w:leader="none" w:pos="2004" w:val="right"/>
          <w:tab w:leader="none" w:pos="3847" w:val="right"/>
        </w:tabs>
        <w:widowControl w:val="0"/>
        <w:keepNext w:val="0"/>
        <w:keepLines w:val="0"/>
        <w:shd w:val="clear" w:color="auto" w:fill="auto"/>
        <w:bidi w:val="0"/>
        <w:spacing w:before="0" w:after="0"/>
        <w:ind w:left="20" w:right="0" w:firstLine="0"/>
        <w:sectPr>
          <w:type w:val="continuous"/>
          <w:pgSz w:w="11906" w:h="16838"/>
          <w:pgMar w:top="732" w:left="787" w:right="1291" w:bottom="754" w:header="0" w:footer="3" w:gutter="0"/>
          <w:rtlGutter w:val="0"/>
          <w:cols w:num="2" w:space="720" w:equalWidth="0">
            <w:col w:w="2999" w:space="2995"/>
            <w:col w:w="3834"/>
          </w:cols>
          <w:noEndnote/>
          <w:docGrid w:linePitch="360"/>
        </w:sectPr>
      </w:pPr>
      <w:r>
        <w:rPr>
          <w:lang w:val="ru-RU" w:eastAsia="ru-RU" w:bidi="ru-RU"/>
          <w:w w:val="100"/>
          <w:spacing w:val="0"/>
          <w:color w:val="000000"/>
          <w:position w:val="0"/>
        </w:rPr>
        <w:t>■</w:t>
        <w:tab/>
      </w:r>
      <w:r>
        <w:rPr>
          <w:rStyle w:val="CharStyle22"/>
        </w:rPr>
        <w:t>:</w:t>
      </w:r>
      <w:r>
        <w:rPr>
          <w:lang w:val="ru-RU" w:eastAsia="ru-RU" w:bidi="ru-RU"/>
          <w:w w:val="100"/>
          <w:spacing w:val="0"/>
          <w:color w:val="000000"/>
          <w:position w:val="0"/>
        </w:rPr>
        <w:tab/>
        <w:t>у</w:t>
        <w:tab/>
        <w:t>•</w:t>
        <w:tab/>
        <w:t>л</w:t>
      </w:r>
    </w:p>
    <w:p>
      <w:pPr>
        <w:widowControl w:val="0"/>
        <w:spacing w:before="33" w:after="33"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8"/>
        <w:framePr w:h="231" w:wrap="around" w:vAnchor="text" w:hAnchor="margin" w:x="3365" w:y="4"/>
        <w:widowControl w:val="0"/>
        <w:keepNext w:val="0"/>
        <w:keepLines w:val="0"/>
        <w:shd w:val="clear" w:color="auto" w:fill="auto"/>
        <w:bidi w:val="0"/>
        <w:jc w:val="left"/>
        <w:spacing w:before="0" w:after="0" w:line="230" w:lineRule="exact"/>
        <w:ind w:left="100" w:right="0" w:firstLine="0"/>
      </w:pPr>
      <w:r>
        <w:rPr>
          <w:lang w:val="ru-RU" w:eastAsia="ru-RU" w:bidi="ru-RU"/>
          <w:w w:val="100"/>
          <w:spacing w:val="0"/>
          <w:color w:val="000000"/>
          <w:position w:val="0"/>
        </w:rPr>
        <w:t>И.А. Ткаченко</w:t>
      </w:r>
    </w:p>
    <w:p>
      <w:pPr>
        <w:pStyle w:val="Style12"/>
        <w:framePr w:h="238" w:wrap="around" w:vAnchor="text" w:hAnchor="margin" w:x="5939" w:y="-10"/>
        <w:widowControl w:val="0"/>
        <w:keepNext w:val="0"/>
        <w:keepLines w:val="0"/>
        <w:shd w:val="clear" w:color="auto" w:fill="auto"/>
        <w:bidi w:val="0"/>
        <w:jc w:val="left"/>
        <w:spacing w:before="0" w:after="0" w:line="230" w:lineRule="exact"/>
        <w:ind w:left="100" w:right="0" w:firstLine="0"/>
      </w:pPr>
      <w:r>
        <w:rPr>
          <w:rStyle w:val="CharStyle13"/>
          <w:spacing w:val="0"/>
        </w:rPr>
        <w:t>директора;</w:t>
      </w:r>
    </w:p>
    <w:p>
      <w:pPr>
        <w:pStyle w:val="Style12"/>
        <w:widowControl w:val="0"/>
        <w:keepNext w:val="0"/>
        <w:keepLines w:val="0"/>
        <w:shd w:val="clear" w:color="auto" w:fill="auto"/>
        <w:bidi w:val="0"/>
        <w:jc w:val="left"/>
        <w:spacing w:before="0" w:after="0" w:line="240" w:lineRule="exact"/>
        <w:ind w:left="0" w:right="0" w:firstLine="0"/>
        <w:sectPr>
          <w:type w:val="continuous"/>
          <w:pgSz w:w="11906" w:h="16838"/>
          <w:pgMar w:top="747" w:left="801" w:right="7990" w:bottom="769" w:header="0" w:footer="3" w:gutter="0"/>
          <w:rtlGutter w:val="0"/>
          <w:cols w:space="720"/>
          <w:noEndnote/>
          <w:docGrid w:linePitch="360"/>
        </w:sectPr>
      </w:pPr>
      <w:r>
        <w:rPr>
          <w:lang w:val="ru-RU" w:eastAsia="ru-RU" w:bidi="ru-RU"/>
          <w:sz w:val="24"/>
          <w:szCs w:val="24"/>
          <w:w w:val="100"/>
          <w:spacing w:val="0"/>
          <w:color w:val="000000"/>
          <w:position w:val="0"/>
        </w:rPr>
        <w:t>ООО «Информационные</w:t>
      </w:r>
    </w:p>
    <w:p>
      <w:pPr>
        <w:widowControl w:val="0"/>
        <w:spacing w:line="51" w:lineRule="exact"/>
        <w:rPr>
          <w:sz w:val="4"/>
          <w:szCs w:val="4"/>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12"/>
        <w:widowControl w:val="0"/>
        <w:keepNext w:val="0"/>
        <w:keepLines w:val="0"/>
        <w:shd w:val="clear" w:color="auto" w:fill="auto"/>
        <w:bidi w:val="0"/>
        <w:jc w:val="left"/>
        <w:spacing w:before="0" w:after="261" w:line="240" w:lineRule="exact"/>
        <w:ind w:left="0" w:right="0" w:firstLine="0"/>
      </w:pPr>
      <w:r>
        <w:rPr>
          <w:lang w:val="ru-RU" w:eastAsia="ru-RU" w:bidi="ru-RU"/>
          <w:sz w:val="24"/>
          <w:szCs w:val="24"/>
          <w:w w:val="100"/>
          <w:spacing w:val="0"/>
          <w:color w:val="000000"/>
          <w:position w:val="0"/>
        </w:rPr>
        <w:t>технологии»</w:t>
      </w:r>
    </w:p>
    <w:p>
      <w:pPr>
        <w:pStyle w:val="Style12"/>
        <w:widowControl w:val="0"/>
        <w:keepNext w:val="0"/>
        <w:keepLines w:val="0"/>
        <w:shd w:val="clear" w:color="auto" w:fill="auto"/>
        <w:bidi w:val="0"/>
        <w:jc w:val="both"/>
        <w:spacing w:before="0" w:after="0" w:line="302" w:lineRule="exact"/>
        <w:ind w:left="120" w:right="60" w:firstLine="560"/>
        <w:sectPr>
          <w:type w:val="continuous"/>
          <w:pgSz w:w="11906" w:h="16838"/>
          <w:pgMar w:top="747" w:left="790" w:right="772" w:bottom="769" w:header="0" w:footer="3" w:gutter="0"/>
          <w:rtlGutter w:val="0"/>
          <w:cols w:space="720"/>
          <w:noEndnote/>
          <w:docGrid w:linePitch="360"/>
        </w:sectPr>
      </w:pPr>
      <w:r>
        <w:rPr>
          <w:lang w:val="ru-RU" w:eastAsia="ru-RU" w:bidi="ru-RU"/>
          <w:sz w:val="24"/>
          <w:szCs w:val="24"/>
          <w:w w:val="100"/>
          <w:spacing w:val="0"/>
          <w:color w:val="000000"/>
          <w:position w:val="0"/>
        </w:rPr>
        <w:t>рассмотрев жалобу ООО «Информационные технологии» (вх. № 6620 от 07.11.2017) (далее - Заявитель) на действия заказчика - государственного казенного у у учреждения Калининградской области «Миграционный центр» (далее - Заказчик) и уполномоченного органа - Конкурсного агентства Калининградской области (далее - Уполномоченный орган) при проведении электронного аукциона на поставку, установка и наладку информационного оборудования (извещение №</w:t>
      </w:r>
    </w:p>
    <w:p>
      <w:pPr>
        <w:pStyle w:val="Style12"/>
        <w:widowControl w:val="0"/>
        <w:keepNext w:val="0"/>
        <w:keepLines w:val="0"/>
        <w:shd w:val="clear" w:color="auto" w:fill="auto"/>
        <w:bidi w:val="0"/>
        <w:jc w:val="both"/>
        <w:spacing w:before="0" w:after="255" w:line="299" w:lineRule="exact"/>
        <w:ind w:left="140" w:right="40" w:firstLine="0"/>
      </w:pPr>
      <w:r>
        <w:rPr>
          <w:lang w:val="ru-RU" w:eastAsia="ru-RU" w:bidi="ru-RU"/>
          <w:sz w:val="24"/>
          <w:szCs w:val="24"/>
          <w:w w:val="100"/>
          <w:spacing w:val="0"/>
          <w:color w:val="000000"/>
          <w:position w:val="0"/>
        </w:rPr>
        <w:t>0135200000517001411) (далее - Аукцион) и в результате внеплановой проверки, проведенной в соответствии с частью 15 статьи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pPr>
        <w:pStyle w:val="Style5"/>
        <w:widowControl w:val="0"/>
        <w:keepNext w:val="0"/>
        <w:keepLines w:val="0"/>
        <w:shd w:val="clear" w:color="auto" w:fill="auto"/>
        <w:bidi w:val="0"/>
        <w:jc w:val="left"/>
        <w:spacing w:before="0" w:after="313" w:line="280" w:lineRule="exact"/>
        <w:ind w:left="4200" w:right="0" w:firstLine="0"/>
      </w:pPr>
      <w:r>
        <w:rPr>
          <w:lang w:val="ru-RU" w:eastAsia="ru-RU" w:bidi="ru-RU"/>
          <w:w w:val="100"/>
          <w:spacing w:val="0"/>
          <w:color w:val="000000"/>
          <w:position w:val="0"/>
        </w:rPr>
        <w:t>УСТАНОВИЛА:</w:t>
      </w:r>
    </w:p>
    <w:p>
      <w:pPr>
        <w:pStyle w:val="Style12"/>
        <w:widowControl w:val="0"/>
        <w:keepNext w:val="0"/>
        <w:keepLines w:val="0"/>
        <w:shd w:val="clear" w:color="auto" w:fill="auto"/>
        <w:bidi w:val="0"/>
        <w:jc w:val="both"/>
        <w:spacing w:before="0" w:after="290" w:line="302" w:lineRule="exact"/>
        <w:ind w:left="20" w:right="40" w:firstLine="720"/>
      </w:pPr>
      <w:r>
        <w:rPr>
          <w:lang w:val="ru-RU" w:eastAsia="ru-RU" w:bidi="ru-RU"/>
          <w:sz w:val="24"/>
          <w:szCs w:val="24"/>
          <w:w w:val="100"/>
          <w:spacing w:val="0"/>
          <w:color w:val="000000"/>
          <w:position w:val="0"/>
        </w:rPr>
        <w:t>В Управление Федеральной антимонопольной службы по Калининградской области 07.11.2017 поступила жалоба Заявителя на действия Заказчика и Уполномоченного органа при проведении Аукциона.</w:t>
      </w:r>
    </w:p>
    <w:p>
      <w:pPr>
        <w:pStyle w:val="Style12"/>
        <w:widowControl w:val="0"/>
        <w:keepNext w:val="0"/>
        <w:keepLines w:val="0"/>
        <w:shd w:val="clear" w:color="auto" w:fill="auto"/>
        <w:bidi w:val="0"/>
        <w:jc w:val="left"/>
        <w:spacing w:before="0" w:after="110" w:line="240" w:lineRule="exact"/>
        <w:ind w:left="1220" w:right="0" w:firstLine="0"/>
      </w:pPr>
      <w:r>
        <w:rPr>
          <w:lang w:val="ru-RU" w:eastAsia="ru-RU" w:bidi="ru-RU"/>
          <w:sz w:val="24"/>
          <w:szCs w:val="24"/>
          <w:w w:val="100"/>
          <w:spacing w:val="0"/>
          <w:color w:val="000000"/>
          <w:position w:val="0"/>
        </w:rPr>
        <w:t>В обоснование своей жалобы Заявитель привел следующие доводы</w:t>
      </w:r>
    </w:p>
    <w:p>
      <w:pPr>
        <w:pStyle w:val="Style23"/>
        <w:tabs>
          <w:tab w:leader="none" w:pos="6193" w:val="left"/>
          <w:tab w:leader="none" w:pos="4702" w:val="right"/>
          <w:tab w:leader="none" w:pos="5868" w:val="right"/>
          <w:tab w:leader="none" w:pos="6023" w:val="right"/>
          <w:tab w:leader="none" w:pos="6182" w:val="left"/>
          <w:tab w:leader="none" w:pos="8126" w:val="right"/>
        </w:tabs>
        <w:widowControl w:val="0"/>
        <w:keepNext w:val="0"/>
        <w:keepLines w:val="0"/>
        <w:shd w:val="clear" w:color="auto" w:fill="auto"/>
        <w:bidi w:val="0"/>
        <w:spacing w:before="0" w:after="0" w:line="200" w:lineRule="exact"/>
        <w:ind w:left="1840" w:right="0" w:firstLine="0"/>
      </w:pPr>
      <w:r>
        <w:rPr>
          <w:lang w:val="en-US" w:eastAsia="en-US" w:bidi="en-US"/>
          <w:w w:val="100"/>
          <w:spacing w:val="0"/>
          <w:color w:val="000000"/>
          <w:position w:val="0"/>
        </w:rPr>
        <w:t xml:space="preserve">Ilf </w:t>
      </w:r>
      <w:r>
        <w:rPr>
          <w:rStyle w:val="CharStyle25"/>
        </w:rPr>
        <w:t>' ■ ЩЩ'</w:t>
      </w:r>
      <w:r>
        <w:rPr>
          <w:lang w:val="ru-RU" w:eastAsia="ru-RU" w:bidi="ru-RU"/>
          <w:w w:val="100"/>
          <w:spacing w:val="0"/>
          <w:color w:val="000000"/>
          <w:position w:val="0"/>
        </w:rPr>
        <w:t xml:space="preserve"> </w:t>
      </w:r>
      <w:r>
        <w:rPr>
          <w:lang w:val="en-US" w:eastAsia="en-US" w:bidi="en-US"/>
          <w:w w:val="100"/>
          <w:spacing w:val="0"/>
          <w:color w:val="000000"/>
          <w:position w:val="0"/>
        </w:rPr>
        <w:t xml:space="preserve">iflfljj' </w:t>
      </w:r>
      <w:r>
        <w:rPr>
          <w:lang w:val="ru-RU" w:eastAsia="ru-RU" w:bidi="ru-RU"/>
          <w:w w:val="100"/>
          <w:spacing w:val="0"/>
          <w:color w:val="000000"/>
          <w:position w:val="0"/>
        </w:rPr>
        <w:t>Ж!’- ; -</w:t>
        <w:tab/>
        <w:t>;•</w:t>
        <w:tab/>
      </w:r>
      <w:r>
        <w:rPr>
          <w:lang w:val="en-US" w:eastAsia="en-US" w:bidi="en-US"/>
          <w:w w:val="100"/>
          <w:spacing w:val="0"/>
          <w:color w:val="000000"/>
          <w:position w:val="0"/>
        </w:rPr>
        <w:t>--I</w:t>
        <w:tab/>
      </w:r>
      <w:r>
        <w:rPr>
          <w:rStyle w:val="CharStyle25"/>
          <w:lang w:val="en-US" w:eastAsia="en-US" w:bidi="en-US"/>
        </w:rPr>
        <w:t>t</w:t>
        <w:tab/>
      </w:r>
      <w:r>
        <w:rPr>
          <w:rStyle w:val="CharStyle25"/>
        </w:rPr>
        <w:t>^</w:t>
        <w:tab/>
        <w:t>лШ</w:t>
      </w:r>
      <w:r>
        <w:rPr>
          <w:lang w:val="ru-RU" w:eastAsia="ru-RU" w:bidi="ru-RU"/>
          <w:w w:val="100"/>
          <w:spacing w:val="0"/>
          <w:color w:val="000000"/>
          <w:position w:val="0"/>
        </w:rPr>
        <w:tab/>
        <w:t>|</w:t>
      </w:r>
    </w:p>
    <w:p>
      <w:pPr>
        <w:pStyle w:val="Style12"/>
        <w:widowControl w:val="0"/>
        <w:keepNext w:val="0"/>
        <w:keepLines w:val="0"/>
        <w:shd w:val="clear" w:color="auto" w:fill="auto"/>
        <w:bidi w:val="0"/>
        <w:jc w:val="right"/>
        <w:spacing w:before="0" w:after="0" w:line="302" w:lineRule="exact"/>
        <w:ind w:left="0" w:right="40" w:firstLine="0"/>
      </w:pPr>
      <w:r>
        <w:rPr>
          <w:lang w:val="ru-RU" w:eastAsia="ru-RU" w:bidi="ru-RU"/>
          <w:sz w:val="24"/>
          <w:szCs w:val="24"/>
          <w:w w:val="100"/>
          <w:spacing w:val="0"/>
          <w:color w:val="000000"/>
          <w:position w:val="0"/>
        </w:rPr>
        <w:t>Считает, что при подачи им двух запросов на разъяснение положений</w:t>
      </w:r>
    </w:p>
    <w:p>
      <w:pPr>
        <w:pStyle w:val="Style12"/>
        <w:widowControl w:val="0"/>
        <w:keepNext w:val="0"/>
        <w:keepLines w:val="0"/>
        <w:shd w:val="clear" w:color="auto" w:fill="auto"/>
        <w:bidi w:val="0"/>
        <w:jc w:val="right"/>
        <w:spacing w:before="0" w:after="0" w:line="302" w:lineRule="exact"/>
        <w:ind w:left="0" w:right="40" w:firstLine="0"/>
      </w:pPr>
      <w:r>
        <w:rPr>
          <w:lang w:val="ru-RU" w:eastAsia="ru-RU" w:bidi="ru-RU"/>
          <w:sz w:val="24"/>
          <w:szCs w:val="24"/>
          <w:w w:val="100"/>
          <w:spacing w:val="0"/>
          <w:color w:val="000000"/>
          <w:position w:val="0"/>
        </w:rPr>
        <w:t>документации об аукционе Заказчиком были даны разъяснения, изменившие суть</w:t>
      </w:r>
    </w:p>
    <w:p>
      <w:pPr>
        <w:pStyle w:val="Style12"/>
        <w:widowControl w:val="0"/>
        <w:keepNext w:val="0"/>
        <w:keepLines w:val="0"/>
        <w:shd w:val="clear" w:color="auto" w:fill="auto"/>
        <w:bidi w:val="0"/>
        <w:jc w:val="both"/>
        <w:spacing w:before="0" w:after="290" w:line="302" w:lineRule="exact"/>
        <w:ind w:left="20" w:right="0" w:firstLine="0"/>
      </w:pPr>
      <w:r>
        <w:rPr>
          <w:lang w:val="ru-RU" w:eastAsia="ru-RU" w:bidi="ru-RU"/>
          <w:sz w:val="24"/>
          <w:szCs w:val="24"/>
          <w:w w:val="100"/>
          <w:spacing w:val="0"/>
          <w:color w:val="000000"/>
          <w:position w:val="0"/>
        </w:rPr>
        <w:t>документации об аукционе.</w:t>
      </w:r>
    </w:p>
    <w:p>
      <w:pPr>
        <w:pStyle w:val="Style12"/>
        <w:widowControl w:val="0"/>
        <w:keepNext w:val="0"/>
        <w:keepLines w:val="0"/>
        <w:shd w:val="clear" w:color="auto" w:fill="auto"/>
        <w:bidi w:val="0"/>
        <w:jc w:val="both"/>
        <w:spacing w:before="0" w:after="307" w:line="240" w:lineRule="exact"/>
        <w:ind w:left="20" w:right="0" w:firstLine="720"/>
      </w:pPr>
      <w:r>
        <w:rPr>
          <w:lang w:val="ru-RU" w:eastAsia="ru-RU" w:bidi="ru-RU"/>
          <w:sz w:val="24"/>
          <w:szCs w:val="24"/>
          <w:w w:val="100"/>
          <w:spacing w:val="0"/>
          <w:color w:val="000000"/>
          <w:position w:val="0"/>
        </w:rPr>
        <w:t>Заказником даны следующие пояснения по сути жалобы Заявителя</w:t>
      </w:r>
    </w:p>
    <w:p>
      <w:pPr>
        <w:pStyle w:val="Style12"/>
        <w:widowControl w:val="0"/>
        <w:keepNext w:val="0"/>
        <w:keepLines w:val="0"/>
        <w:shd w:val="clear" w:color="auto" w:fill="auto"/>
        <w:bidi w:val="0"/>
        <w:jc w:val="both"/>
        <w:spacing w:before="0" w:after="0" w:line="320" w:lineRule="exact"/>
        <w:ind w:left="20" w:right="40" w:firstLine="720"/>
      </w:pPr>
      <w:r>
        <w:rPr>
          <w:lang w:val="ru-RU" w:eastAsia="ru-RU" w:bidi="ru-RU"/>
          <w:sz w:val="24"/>
          <w:szCs w:val="24"/>
          <w:w w:val="100"/>
          <w:spacing w:val="0"/>
          <w:color w:val="000000"/>
          <w:position w:val="0"/>
        </w:rPr>
        <w:t>В ходе проведения- закупки Заявителем в адрес Заказчика были поданы два запроса на разъяснение Г положений документации об аукционе - 31.10.2017 и 03.11.2017.</w:t>
      </w:r>
    </w:p>
    <w:p>
      <w:pPr>
        <w:pStyle w:val="Style12"/>
        <w:numPr>
          <w:ilvl w:val="0"/>
          <w:numId w:val="1"/>
        </w:numPr>
        <w:tabs>
          <w:tab w:leader="none" w:pos="2166" w:val="left"/>
        </w:tabs>
        <w:widowControl w:val="0"/>
        <w:keepNext w:val="0"/>
        <w:keepLines w:val="0"/>
        <w:shd w:val="clear" w:color="auto" w:fill="auto"/>
        <w:bidi w:val="0"/>
        <w:jc w:val="both"/>
        <w:spacing w:before="0" w:after="0" w:line="320" w:lineRule="exact"/>
        <w:ind w:left="20" w:right="40" w:firstLine="720"/>
      </w:pPr>
      <w:r>
        <w:rPr>
          <w:lang w:val="ru-RU" w:eastAsia="ru-RU" w:bidi="ru-RU"/>
          <w:sz w:val="24"/>
          <w:szCs w:val="24"/>
          <w:w w:val="100"/>
          <w:spacing w:val="0"/>
          <w:color w:val="000000"/>
          <w:position w:val="0"/>
        </w:rPr>
        <w:t xml:space="preserve">и 03.11.2017 Заказчиком были даны разъяснения положений документации об аукционе с указанием в них дословного текста самих запросов и ответа на них. При этом, ни суть документации об аукционе, ни суть запросов Заявителя на разъяснения положений документации об аукционе Заказчиком не изменялись. , </w:t>
      </w:r>
      <w:r>
        <w:rPr>
          <w:lang w:val="ru-RU" w:eastAsia="ru-RU" w:bidi="ru-RU"/>
          <w:vertAlign w:val="superscript"/>
          <w:sz w:val="24"/>
          <w:szCs w:val="24"/>
          <w:w w:val="100"/>
          <w:spacing w:val="0"/>
          <w:color w:val="000000"/>
          <w:position w:val="0"/>
        </w:rPr>
        <w:footnoteReference w:id="2"/>
      </w:r>
      <w:r>
        <w:rPr>
          <w:lang w:val="ru-RU" w:eastAsia="ru-RU" w:bidi="ru-RU"/>
          <w:sz w:val="24"/>
          <w:szCs w:val="24"/>
          <w:w w:val="100"/>
          <w:spacing w:val="0"/>
          <w:color w:val="000000"/>
          <w:position w:val="0"/>
        </w:rPr>
        <w:t xml:space="preserve"> </w:t>
      </w:r>
      <w:r>
        <w:rPr>
          <w:lang w:val="en-US" w:eastAsia="en-US" w:bidi="en-US"/>
          <w:sz w:val="24"/>
          <w:szCs w:val="24"/>
          <w:w w:val="100"/>
          <w:spacing w:val="0"/>
          <w:color w:val="000000"/>
          <w:position w:val="0"/>
        </w:rPr>
        <w:t>!</w:t>
      </w:r>
      <w:r>
        <w:rPr>
          <w:lang w:val="en-US" w:eastAsia="en-US" w:bidi="en-US"/>
          <w:vertAlign w:val="superscript"/>
          <w:sz w:val="24"/>
          <w:szCs w:val="24"/>
          <w:w w:val="100"/>
          <w:spacing w:val="0"/>
          <w:color w:val="000000"/>
          <w:position w:val="0"/>
        </w:rPr>
        <w:t>J</w:t>
      </w:r>
      <w:r>
        <w:rPr>
          <w:lang w:val="en-US" w:eastAsia="en-US" w:bidi="en-US"/>
          <w:sz w:val="24"/>
          <w:szCs w:val="24"/>
          <w:w w:val="100"/>
          <w:spacing w:val="0"/>
          <w:color w:val="000000"/>
          <w:position w:val="0"/>
        </w:rPr>
        <w:t xml:space="preserve"> i </w:t>
      </w:r>
      <w:r>
        <w:rPr>
          <w:rStyle w:val="CharStyle19"/>
        </w:rPr>
        <w:t>щ</w:t>
      </w:r>
      <w:r>
        <w:rPr>
          <w:lang w:val="ru-RU" w:eastAsia="ru-RU" w:bidi="ru-RU"/>
          <w:sz w:val="24"/>
          <w:szCs w:val="24"/>
          <w:w w:val="100"/>
          <w:spacing w:val="0"/>
          <w:color w:val="000000"/>
          <w:position w:val="0"/>
        </w:rPr>
        <w:t xml:space="preserve"> </w:t>
      </w:r>
      <w:r>
        <w:rPr>
          <w:lang w:val="en-US" w:eastAsia="en-US" w:bidi="en-US"/>
          <w:vertAlign w:val="superscript"/>
          <w:sz w:val="24"/>
          <w:szCs w:val="24"/>
          <w:w w:val="100"/>
          <w:spacing w:val="0"/>
          <w:color w:val="000000"/>
          <w:position w:val="0"/>
        </w:rPr>
        <w:t>lJ</w:t>
      </w:r>
      <w:r>
        <w:rPr>
          <w:lang w:val="en-US" w:eastAsia="en-US" w:bidi="en-US"/>
          <w:sz w:val="24"/>
          <w:szCs w:val="24"/>
          <w:w w:val="100"/>
          <w:spacing w:val="0"/>
          <w:color w:val="000000"/>
          <w:position w:val="0"/>
        </w:rPr>
        <w:t xml:space="preserve"> </w:t>
      </w:r>
      <w:r>
        <w:rPr>
          <w:lang w:val="ru-RU" w:eastAsia="ru-RU" w:bidi="ru-RU"/>
          <w:sz w:val="24"/>
          <w:szCs w:val="24"/>
          <w:w w:val="100"/>
          <w:spacing w:val="0"/>
          <w:color w:val="000000"/>
          <w:position w:val="0"/>
        </w:rPr>
        <w:t>’</w:t>
      </w:r>
    </w:p>
    <w:p>
      <w:pPr>
        <w:pStyle w:val="Style12"/>
        <w:widowControl w:val="0"/>
        <w:keepNext w:val="0"/>
        <w:keepLines w:val="0"/>
        <w:shd w:val="clear" w:color="auto" w:fill="auto"/>
        <w:bidi w:val="0"/>
        <w:jc w:val="left"/>
        <w:spacing w:before="0" w:after="255" w:line="320" w:lineRule="exact"/>
        <w:ind w:left="580" w:right="0" w:firstLine="0"/>
      </w:pPr>
      <w:r>
        <w:rPr>
          <w:lang w:val="ru-RU" w:eastAsia="ru-RU" w:bidi="ru-RU"/>
          <w:sz w:val="24"/>
          <w:szCs w:val="24"/>
          <w:w w:val="100"/>
          <w:spacing w:val="0"/>
          <w:color w:val="000000"/>
          <w:position w:val="0"/>
        </w:rPr>
        <w:t>Просит признать жалобу необоснованной.</w:t>
      </w:r>
    </w:p>
    <w:p>
      <w:pPr>
        <w:pStyle w:val="Style12"/>
        <w:framePr w:h="230" w:wrap="around" w:vAnchor="text" w:hAnchor="margin" w:x="8303" w:y="-17"/>
        <w:widowControl w:val="0"/>
        <w:keepNext w:val="0"/>
        <w:keepLines w:val="0"/>
        <w:shd w:val="clear" w:color="auto" w:fill="auto"/>
        <w:bidi w:val="0"/>
        <w:jc w:val="left"/>
        <w:spacing w:before="0" w:after="0" w:line="230" w:lineRule="exact"/>
        <w:ind w:left="100" w:right="0" w:firstLine="0"/>
      </w:pPr>
      <w:r>
        <w:rPr>
          <w:rStyle w:val="CharStyle13"/>
          <w:spacing w:val="0"/>
        </w:rPr>
        <w:t>дал в целом</w:t>
      </w:r>
    </w:p>
    <w:p>
      <w:pPr>
        <w:pStyle w:val="Style12"/>
        <w:widowControl w:val="0"/>
        <w:keepNext w:val="0"/>
        <w:keepLines w:val="0"/>
        <w:shd w:val="clear" w:color="auto" w:fill="auto"/>
        <w:bidi w:val="0"/>
        <w:jc w:val="both"/>
        <w:spacing w:before="0" w:after="240" w:line="302" w:lineRule="exact"/>
        <w:ind w:left="20" w:right="40" w:firstLine="0"/>
      </w:pPr>
      <w:r>
        <w:rPr>
          <w:lang w:val="ru-RU" w:eastAsia="ru-RU" w:bidi="ru-RU"/>
          <w:sz w:val="24"/>
          <w:szCs w:val="24"/>
          <w:w w:val="100"/>
          <w:spacing w:val="0"/>
          <w:color w:val="000000"/>
          <w:position w:val="0"/>
        </w:rPr>
        <w:t>Уполномоченный орган поддержал позицию Заказчика и аналогичные пояснения по сути жалобы Заявителя»</w:t>
      </w:r>
    </w:p>
    <w:p>
      <w:pPr>
        <w:pStyle w:val="Style12"/>
        <w:widowControl w:val="0"/>
        <w:keepNext w:val="0"/>
        <w:keepLines w:val="0"/>
        <w:shd w:val="clear" w:color="auto" w:fill="auto"/>
        <w:bidi w:val="0"/>
        <w:jc w:val="both"/>
        <w:spacing w:before="0" w:after="243" w:line="302" w:lineRule="exact"/>
        <w:ind w:left="20" w:right="40" w:firstLine="720"/>
      </w:pPr>
      <w:r>
        <w:rPr>
          <w:lang w:val="ru-RU" w:eastAsia="ru-RU" w:bidi="ru-RU"/>
          <w:sz w:val="24"/>
          <w:szCs w:val="24"/>
          <w:w w:val="100"/>
          <w:spacing w:val="0"/>
          <w:color w:val="000000"/>
          <w:position w:val="0"/>
        </w:rPr>
        <w:t>В результате рассмотрения жалобы и проведения в соответствии с частью 15 статьи 99 Закона о контрактной системе внеплановой проверки, Комиссия установила следующее.</w:t>
      </w:r>
    </w:p>
    <w:p>
      <w:pPr>
        <w:pStyle w:val="Style12"/>
        <w:numPr>
          <w:ilvl w:val="0"/>
          <w:numId w:val="3"/>
        </w:numPr>
        <w:tabs>
          <w:tab w:leader="none" w:pos="2166" w:val="left"/>
        </w:tabs>
        <w:widowControl w:val="0"/>
        <w:keepNext w:val="0"/>
        <w:keepLines w:val="0"/>
        <w:shd w:val="clear" w:color="auto" w:fill="auto"/>
        <w:bidi w:val="0"/>
        <w:jc w:val="both"/>
        <w:spacing w:before="0" w:after="0" w:line="299" w:lineRule="exact"/>
        <w:ind w:left="20" w:right="40" w:firstLine="720"/>
      </w:pPr>
      <w:r>
        <w:rPr>
          <w:lang w:val="ru-RU" w:eastAsia="ru-RU" w:bidi="ru-RU"/>
          <w:sz w:val="24"/>
          <w:szCs w:val="24"/>
          <w:w w:val="100"/>
          <w:spacing w:val="0"/>
          <w:color w:val="000000"/>
          <w:position w:val="0"/>
        </w:rPr>
        <w:t xml:space="preserve">Уполномоченным органом на официальном сайте Единой информационной системы в сфере закупок </w:t>
      </w:r>
      <w:r>
        <w:fldChar w:fldCharType="begin"/>
      </w:r>
      <w:r>
        <w:rPr>
          <w:color w:val="000000"/>
        </w:rPr>
        <w:instrText> HYPERLINK "http://www.zakupki.gov.ru" </w:instrText>
      </w:r>
      <w:r>
        <w:fldChar w:fldCharType="separate"/>
      </w:r>
      <w:r>
        <w:rPr>
          <w:rStyle w:val="Hyperlink"/>
          <w:lang w:val="en-US" w:eastAsia="en-US" w:bidi="en-US"/>
          <w:sz w:val="24"/>
          <w:szCs w:val="24"/>
          <w:w w:val="100"/>
          <w:spacing w:val="0"/>
          <w:position w:val="0"/>
        </w:rPr>
        <w:t>www.zakupki.gov.ru</w:t>
      </w:r>
      <w:r>
        <w:fldChar w:fldCharType="end"/>
      </w:r>
      <w:r>
        <w:rPr>
          <w:lang w:val="en-US" w:eastAsia="en-US" w:bidi="en-US"/>
          <w:sz w:val="24"/>
          <w:szCs w:val="24"/>
          <w:w w:val="100"/>
          <w:spacing w:val="0"/>
          <w:color w:val="000000"/>
          <w:position w:val="0"/>
        </w:rPr>
        <w:t xml:space="preserve"> </w:t>
      </w:r>
      <w:r>
        <w:rPr>
          <w:lang w:val="ru-RU" w:eastAsia="ru-RU" w:bidi="ru-RU"/>
          <w:sz w:val="24"/>
          <w:szCs w:val="24"/>
          <w:w w:val="100"/>
          <w:spacing w:val="0"/>
          <w:color w:val="000000"/>
          <w:position w:val="0"/>
        </w:rPr>
        <w:t>(далее - ЕИС) размещено извещение № 0135200000517001411 о проведении Аукциона, а также документация об Аукционе.</w:t>
      </w:r>
    </w:p>
    <w:p>
      <w:pPr>
        <w:pStyle w:val="Style12"/>
        <w:widowControl w:val="0"/>
        <w:keepNext w:val="0"/>
        <w:keepLines w:val="0"/>
        <w:shd w:val="clear" w:color="auto" w:fill="auto"/>
        <w:bidi w:val="0"/>
        <w:jc w:val="both"/>
        <w:spacing w:before="0" w:after="0" w:line="302" w:lineRule="exact"/>
        <w:ind w:left="20" w:right="0" w:firstLine="720"/>
      </w:pPr>
      <w:r>
        <w:rPr>
          <w:lang w:val="ru-RU" w:eastAsia="ru-RU" w:bidi="ru-RU"/>
          <w:sz w:val="24"/>
          <w:szCs w:val="24"/>
          <w:w w:val="100"/>
          <w:spacing w:val="0"/>
          <w:color w:val="000000"/>
          <w:position w:val="0"/>
        </w:rPr>
        <w:t>Начальная (максимальная) цена контракта - 784 388,00рублей.</w:t>
      </w:r>
    </w:p>
    <w:p>
      <w:pPr>
        <w:pStyle w:val="Style12"/>
        <w:widowControl w:val="0"/>
        <w:keepNext w:val="0"/>
        <w:keepLines w:val="0"/>
        <w:shd w:val="clear" w:color="auto" w:fill="auto"/>
        <w:bidi w:val="0"/>
        <w:jc w:val="both"/>
        <w:spacing w:before="0" w:after="0" w:line="302" w:lineRule="exact"/>
        <w:ind w:left="20" w:right="40" w:firstLine="720"/>
      </w:pPr>
      <w:r>
        <w:rPr>
          <w:lang w:val="ru-RU" w:eastAsia="ru-RU" w:bidi="ru-RU"/>
          <w:sz w:val="24"/>
          <w:szCs w:val="24"/>
          <w:w w:val="100"/>
          <w:spacing w:val="0"/>
          <w:color w:val="000000"/>
          <w:position w:val="0"/>
        </w:rPr>
        <w:t>Согласно протоколу’! рассмотрения заявок на участие в электронном аукционе № 0135200000517001411 от 13 ноября 2017 года до окончания срока подачи заявок на участие в аукционе подано три заявки на участие в аукционе.</w:t>
      </w:r>
      <w:r>
        <w:br w:type="page"/>
      </w:r>
    </w:p>
    <w:p>
      <w:pPr>
        <w:pStyle w:val="Style12"/>
        <w:widowControl w:val="0"/>
        <w:keepNext w:val="0"/>
        <w:keepLines w:val="0"/>
        <w:shd w:val="clear" w:color="auto" w:fill="auto"/>
        <w:bidi w:val="0"/>
        <w:jc w:val="both"/>
        <w:spacing w:before="0" w:after="0" w:line="302" w:lineRule="exact"/>
        <w:ind w:left="20" w:right="40" w:firstLine="0"/>
      </w:pPr>
      <w:r>
        <w:rPr>
          <w:lang w:val="ru-RU" w:eastAsia="ru-RU" w:bidi="ru-RU"/>
          <w:sz w:val="24"/>
          <w:szCs w:val="24"/>
          <w:w w:val="100"/>
          <w:spacing w:val="0"/>
          <w:color w:val="000000"/>
          <w:position w:val="0"/>
        </w:rPr>
        <w:t>информация о закупке сообщается заказчиком неограниченному кругу лиц путем размещения в единой информационной системе извещения о проведении такого аукциона и документации о нем, к участникам закупки предъявляются единые требования и дополнительные требования, проведение такого аукциона обеспечивается на электронной площадке ее оператором.</w:t>
      </w:r>
    </w:p>
    <w:p>
      <w:pPr>
        <w:pStyle w:val="Style12"/>
        <w:widowControl w:val="0"/>
        <w:keepNext w:val="0"/>
        <w:keepLines w:val="0"/>
        <w:shd w:val="clear" w:color="auto" w:fill="auto"/>
        <w:bidi w:val="0"/>
        <w:jc w:val="both"/>
        <w:spacing w:before="0" w:after="0" w:line="299" w:lineRule="exact"/>
        <w:ind w:left="20" w:right="40" w:firstLine="700"/>
      </w:pPr>
      <w:r>
        <w:rPr>
          <w:lang w:val="ru-RU" w:eastAsia="ru-RU" w:bidi="ru-RU"/>
          <w:sz w:val="24"/>
          <w:szCs w:val="24"/>
          <w:w w:val="100"/>
          <w:spacing w:val="0"/>
          <w:color w:val="000000"/>
          <w:position w:val="0"/>
        </w:rPr>
        <w:t>В соответствии со статьей 65 Закона о контрактной системе, в случае проведения электронного аукциона заказчик размещает в единой информационной системе документацию о таком аукционе в сроки, указанные в частях 2 и 3 статьи 63 Закона о контрактной системе, одновременно с размещением извещения о проведении такого аукциона.</w:t>
      </w:r>
    </w:p>
    <w:p>
      <w:pPr>
        <w:pStyle w:val="Style12"/>
        <w:widowControl w:val="0"/>
        <w:keepNext w:val="0"/>
        <w:keepLines w:val="0"/>
        <w:shd w:val="clear" w:color="auto" w:fill="auto"/>
        <w:bidi w:val="0"/>
        <w:jc w:val="both"/>
        <w:spacing w:before="0" w:after="0" w:line="299" w:lineRule="exact"/>
        <w:ind w:left="20" w:right="40" w:firstLine="540"/>
      </w:pPr>
      <w:r>
        <w:rPr>
          <w:lang w:val="ru-RU" w:eastAsia="ru-RU" w:bidi="ru-RU"/>
          <w:sz w:val="24"/>
          <w:szCs w:val="24"/>
          <w:w w:val="100"/>
          <w:spacing w:val="0"/>
          <w:color w:val="000000"/>
          <w:position w:val="0"/>
        </w:rPr>
        <w:t>Любой участник электронного аукциона, получивший аккредитацию на электронной площадке, вправе направить на адрес электронной площадки, на которой планируется проведение -такого аукциона, запрос о даче разъяснений положений документации о таком аукционе. При этом участник такого аукциона вправе направить не более чем три запроса о даче разъяснений положений данной документации в отношении одного такого аукциона. В течение одного часа с момента поступления указанного запроса он направляется оператором электронной площадки заказчику.</w:t>
      </w:r>
    </w:p>
    <w:p>
      <w:pPr>
        <w:pStyle w:val="Style12"/>
        <w:widowControl w:val="0"/>
        <w:keepNext w:val="0"/>
        <w:keepLines w:val="0"/>
        <w:shd w:val="clear" w:color="auto" w:fill="auto"/>
        <w:bidi w:val="0"/>
        <w:jc w:val="both"/>
        <w:spacing w:before="0" w:after="0" w:line="299" w:lineRule="exact"/>
        <w:ind w:left="20" w:right="40" w:firstLine="540"/>
      </w:pPr>
      <w:r>
        <w:rPr>
          <w:lang w:val="ru-RU" w:eastAsia="ru-RU" w:bidi="ru-RU"/>
          <w:sz w:val="24"/>
          <w:szCs w:val="24"/>
          <w:w w:val="100"/>
          <w:spacing w:val="0"/>
          <w:color w:val="000000"/>
          <w:position w:val="0"/>
        </w:rPr>
        <w:t>В течение двух дней с даты поступления от оператора электронной площадки указанного в части 3 настоящей статьи запроса заказчик размещает в единой информационной системе разъяснения положений документации об электронном аукционе с указанием предмета запроса, но без указания участника такого аукциона, от которого поступил указанный запрос, при условии, что указанный запрос поступил заказчику не позднее чем за три дня до даты окончания срока подачи заявок на участие в таком аукционе.</w:t>
      </w:r>
    </w:p>
    <w:p>
      <w:pPr>
        <w:pStyle w:val="Style12"/>
        <w:widowControl w:val="0"/>
        <w:keepNext w:val="0"/>
        <w:keepLines w:val="0"/>
        <w:shd w:val="clear" w:color="auto" w:fill="auto"/>
        <w:bidi w:val="0"/>
        <w:jc w:val="both"/>
        <w:spacing w:before="0" w:after="234" w:line="306" w:lineRule="exact"/>
        <w:ind w:left="20" w:right="40" w:firstLine="540"/>
      </w:pPr>
      <w:r>
        <w:rPr>
          <w:lang w:val="ru-RU" w:eastAsia="ru-RU" w:bidi="ru-RU"/>
          <w:sz w:val="24"/>
          <w:szCs w:val="24"/>
          <w:w w:val="100"/>
          <w:spacing w:val="0"/>
          <w:color w:val="000000"/>
          <w:position w:val="0"/>
        </w:rPr>
        <w:t>Разъяснения положений документации об электронном аукционе не должны изменять ее суть.</w:t>
      </w:r>
    </w:p>
    <w:p>
      <w:pPr>
        <w:pStyle w:val="Style12"/>
        <w:widowControl w:val="0"/>
        <w:keepNext w:val="0"/>
        <w:keepLines w:val="0"/>
        <w:shd w:val="clear" w:color="auto" w:fill="auto"/>
        <w:bidi w:val="0"/>
        <w:jc w:val="both"/>
        <w:spacing w:before="0" w:after="0" w:line="313" w:lineRule="exact"/>
        <w:ind w:left="20" w:right="40" w:firstLine="540"/>
      </w:pPr>
      <w:r>
        <w:rPr>
          <w:lang w:val="ru-RU" w:eastAsia="ru-RU" w:bidi="ru-RU"/>
          <w:sz w:val="24"/>
          <w:szCs w:val="24"/>
          <w:w w:val="100"/>
          <w:spacing w:val="0"/>
          <w:color w:val="000000"/>
          <w:position w:val="0"/>
        </w:rPr>
        <w:t>В ходе проведения Аукциона 31.10.2017 на адрес электронной площадки ООО «РТС-тендер" поступил запрос следующего содержания:</w:t>
      </w:r>
    </w:p>
    <w:p>
      <w:pPr>
        <w:pStyle w:val="Style12"/>
        <w:widowControl w:val="0"/>
        <w:keepNext w:val="0"/>
        <w:keepLines w:val="0"/>
        <w:shd w:val="clear" w:color="auto" w:fill="auto"/>
        <w:bidi w:val="0"/>
        <w:jc w:val="both"/>
        <w:spacing w:before="0" w:after="0" w:line="274" w:lineRule="exact"/>
        <w:ind w:left="20" w:right="40" w:firstLine="540"/>
      </w:pPr>
      <w:r>
        <w:rPr>
          <w:lang w:val="ru-RU" w:eastAsia="ru-RU" w:bidi="ru-RU"/>
          <w:sz w:val="24"/>
          <w:szCs w:val="24"/>
          <w:w w:val="100"/>
          <w:spacing w:val="0"/>
          <w:color w:val="000000"/>
          <w:position w:val="0"/>
        </w:rPr>
        <w:t>- Уважаемый Заказчик; Для формирования предложения по цене контракта необходима ведомость объемов работ. В техническом задании, кроме требований к оборудованию, информацию об используемых при установке материалов мы не нашли.</w:t>
      </w:r>
    </w:p>
    <w:p>
      <w:pPr>
        <w:pStyle w:val="Style26"/>
        <w:framePr w:w="9850" w:wrap="notBeside" w:vAnchor="text" w:hAnchor="text" w:xAlign="center" w:y="1"/>
        <w:tabs>
          <w:tab w:leader="none" w:pos="5864" w:val="right"/>
          <w:tab w:leader="none" w:pos="5994" w:val="right"/>
          <w:tab w:leader="none" w:pos="6458" w:val="right"/>
          <w:tab w:leader="underscore" w:pos="7553" w:val="left"/>
          <w:tab w:leader="underscore" w:pos="7682" w:val="left"/>
          <w:tab w:leader="underscore" w:pos="9104" w:val="left"/>
        </w:tabs>
        <w:widowControl w:val="0"/>
        <w:keepNext w:val="0"/>
        <w:keepLines w:val="0"/>
        <w:shd w:val="clear" w:color="auto" w:fill="auto"/>
        <w:bidi w:val="0"/>
        <w:spacing w:before="0" w:after="0"/>
        <w:ind w:left="0" w:right="0" w:firstLine="0"/>
      </w:pPr>
      <w:r>
        <w:rPr>
          <w:lang w:val="ru-RU" w:eastAsia="ru-RU" w:bidi="ru-RU"/>
          <w:sz w:val="24"/>
          <w:szCs w:val="24"/>
          <w:w w:val="100"/>
          <w:spacing w:val="0"/>
          <w:color w:val="000000"/>
          <w:position w:val="0"/>
        </w:rPr>
        <w:t xml:space="preserve">02.1 1.2017 на данный запрос Заказчиком были подготовлены, а Уполномоченным органом опубликованы в ЕИС разъяснения положений документации об аукционе </w:t>
      </w:r>
      <w:r>
        <w:rPr>
          <w:rStyle w:val="CharStyle28"/>
        </w:rPr>
        <w:t xml:space="preserve">следующего содержания </w:t>
      </w:r>
      <w:r>
        <w:rPr>
          <w:rStyle w:val="CharStyle29"/>
        </w:rPr>
        <w:t>пф у</w:t>
      </w:r>
      <w:r>
        <w:rPr>
          <w:rStyle w:val="CharStyle29"/>
          <w:vertAlign w:val="subscript"/>
        </w:rPr>
        <w:t>г</w:t>
      </w:r>
      <w:r>
        <w:rPr>
          <w:rStyle w:val="CharStyle30"/>
        </w:rPr>
        <w:tab/>
        <w:t xml:space="preserve"> </w:t>
      </w:r>
      <w:r>
        <w:rPr>
          <w:rStyle w:val="CharStyle29"/>
        </w:rPr>
        <w:t>У.</w:t>
        <w:tab/>
        <w:t>.</w:t>
        <w:tab/>
        <w:t>.У</w:t>
      </w:r>
      <w:r>
        <w:rPr>
          <w:rStyle w:val="CharStyle30"/>
        </w:rPr>
        <w:tab/>
        <w:tab/>
        <w:tab/>
        <w:t xml:space="preserve"> </w:t>
      </w:r>
      <w:r>
        <w:rPr>
          <w:rStyle w:val="CharStyle29"/>
        </w:rPr>
        <w:t>;</w:t>
      </w:r>
      <w:r>
        <w:rPr>
          <w:rStyle w:val="CharStyle29"/>
          <w:vertAlign w:val="superscript"/>
        </w:rPr>
        <w:t>:</w:t>
      </w:r>
    </w:p>
    <w:tbl>
      <w:tblPr>
        <w:tblOverlap w:val="never"/>
        <w:tblLayout w:type="fixed"/>
        <w:jc w:val="center"/>
      </w:tblPr>
      <w:tblGrid>
        <w:gridCol w:w="2016"/>
        <w:gridCol w:w="533"/>
        <w:gridCol w:w="7301"/>
      </w:tblGrid>
      <w:tr>
        <w:trPr>
          <w:trHeight w:val="385" w:hRule="exact"/>
        </w:trPr>
        <w:tc>
          <w:tcPr>
            <w:shd w:val="clear" w:color="auto" w:fill="FFFFFF"/>
            <w:tcBorders>
              <w:left w:val="single" w:sz="4"/>
              <w:top w:val="single" w:sz="4"/>
            </w:tcBorders>
            <w:vAlign w:val="bottom"/>
          </w:tcPr>
          <w:p>
            <w:pPr>
              <w:pStyle w:val="Style12"/>
              <w:framePr w:w="9850" w:wrap="notBeside" w:vAnchor="text" w:hAnchor="text" w:xAlign="center" w:y="1"/>
              <w:widowControl w:val="0"/>
              <w:keepNext w:val="0"/>
              <w:keepLines w:val="0"/>
              <w:shd w:val="clear" w:color="auto" w:fill="auto"/>
              <w:bidi w:val="0"/>
              <w:jc w:val="left"/>
              <w:spacing w:before="0" w:after="0" w:line="240" w:lineRule="exact"/>
              <w:ind w:left="20" w:right="0" w:firstLine="0"/>
            </w:pPr>
            <w:r>
              <w:rPr>
                <w:rStyle w:val="CharStyle31"/>
              </w:rPr>
              <w:t>Общие</w:t>
            </w:r>
            <w:r>
              <w:rPr>
                <w:rStyle w:val="CharStyle31"/>
                <w:vertAlign w:val="superscript"/>
              </w:rPr>
              <w:t>1</w:t>
            </w:r>
            <w:r>
              <w:rPr>
                <w:rStyle w:val="CharStyle31"/>
              </w:rPr>
              <w:t xml:space="preserve"> сведения об</w:t>
            </w:r>
          </w:p>
        </w:tc>
        <w:tc>
          <w:tcPr>
            <w:shd w:val="clear" w:color="auto" w:fill="FFFFFF"/>
            <w:gridSpan w:val="2"/>
            <w:tcBorders>
              <w:left w:val="single" w:sz="4"/>
              <w:right w:val="single" w:sz="4"/>
              <w:top w:val="single" w:sz="4"/>
            </w:tcBorders>
            <w:vAlign w:val="bottom"/>
          </w:tcPr>
          <w:p>
            <w:pPr>
              <w:pStyle w:val="Style12"/>
              <w:framePr w:w="9850" w:wrap="notBeside" w:vAnchor="text" w:hAnchor="text" w:xAlign="center" w:y="1"/>
              <w:widowControl w:val="0"/>
              <w:keepNext w:val="0"/>
              <w:keepLines w:val="0"/>
              <w:shd w:val="clear" w:color="auto" w:fill="auto"/>
              <w:bidi w:val="0"/>
              <w:jc w:val="left"/>
              <w:spacing w:before="0" w:after="0" w:line="240" w:lineRule="exact"/>
              <w:ind w:left="80" w:right="0" w:firstLine="0"/>
            </w:pPr>
            <w:r>
              <w:rPr>
                <w:rStyle w:val="CharStyle31"/>
              </w:rPr>
              <w:t>аукционе в электронной форме (далее - аукцион)</w:t>
            </w:r>
          </w:p>
        </w:tc>
      </w:tr>
      <w:tr>
        <w:trPr>
          <w:trHeight w:val="320" w:hRule="exact"/>
        </w:trPr>
        <w:tc>
          <w:tcPr>
            <w:shd w:val="clear" w:color="auto" w:fill="FFFFFF"/>
            <w:tcBorders>
              <w:left w:val="single" w:sz="4"/>
              <w:top w:val="single" w:sz="4"/>
            </w:tcBorders>
            <w:vAlign w:val="bottom"/>
          </w:tcPr>
          <w:p>
            <w:pPr>
              <w:pStyle w:val="Style12"/>
              <w:framePr w:w="9850" w:wrap="notBeside" w:vAnchor="text" w:hAnchor="text" w:xAlign="center" w:y="1"/>
              <w:widowControl w:val="0"/>
              <w:keepNext w:val="0"/>
              <w:keepLines w:val="0"/>
              <w:shd w:val="clear" w:color="auto" w:fill="auto"/>
              <w:bidi w:val="0"/>
              <w:jc w:val="left"/>
              <w:spacing w:before="0" w:after="0" w:line="240" w:lineRule="exact"/>
              <w:ind w:left="20" w:right="0" w:firstLine="0"/>
            </w:pPr>
            <w:r>
              <w:rPr>
                <w:rStyle w:val="CharStyle31"/>
              </w:rPr>
              <w:t>Номер извещения</w:t>
            </w:r>
          </w:p>
        </w:tc>
        <w:tc>
          <w:tcPr>
            <w:shd w:val="clear" w:color="auto" w:fill="FFFFFF"/>
            <w:tcBorders>
              <w:top w:val="single" w:sz="4"/>
            </w:tcBorders>
            <w:vAlign w:val="bottom"/>
          </w:tcPr>
          <w:p>
            <w:pPr>
              <w:pStyle w:val="Style12"/>
              <w:framePr w:w="9850" w:wrap="notBeside" w:vAnchor="text" w:hAnchor="text" w:xAlign="center" w:y="1"/>
              <w:widowControl w:val="0"/>
              <w:keepNext w:val="0"/>
              <w:keepLines w:val="0"/>
              <w:shd w:val="clear" w:color="auto" w:fill="auto"/>
              <w:bidi w:val="0"/>
              <w:jc w:val="left"/>
              <w:spacing w:before="0" w:after="0" w:line="240" w:lineRule="exact"/>
              <w:ind w:left="20" w:right="0" w:firstLine="0"/>
            </w:pPr>
            <w:r>
              <w:rPr>
                <w:rStyle w:val="CharStyle32"/>
              </w:rPr>
              <w:t xml:space="preserve">• </w:t>
            </w:r>
            <w:r>
              <w:rPr>
                <w:rStyle w:val="CharStyle31"/>
              </w:rPr>
              <w:t xml:space="preserve">‘ </w:t>
            </w:r>
            <w:r>
              <w:rPr>
                <w:rStyle w:val="CharStyle32"/>
              </w:rPr>
              <w:t>, г</w:t>
            </w:r>
          </w:p>
        </w:tc>
        <w:tc>
          <w:tcPr>
            <w:shd w:val="clear" w:color="auto" w:fill="FFFFFF"/>
            <w:tcBorders>
              <w:left w:val="single" w:sz="4"/>
              <w:right w:val="single" w:sz="4"/>
              <w:top w:val="single" w:sz="4"/>
            </w:tcBorders>
            <w:vAlign w:val="bottom"/>
          </w:tcPr>
          <w:p>
            <w:pPr>
              <w:pStyle w:val="Style12"/>
              <w:framePr w:w="9850" w:wrap="notBeside" w:vAnchor="text" w:hAnchor="text" w:xAlign="center" w:y="1"/>
              <w:widowControl w:val="0"/>
              <w:keepNext w:val="0"/>
              <w:keepLines w:val="0"/>
              <w:shd w:val="clear" w:color="auto" w:fill="auto"/>
              <w:bidi w:val="0"/>
              <w:jc w:val="left"/>
              <w:spacing w:before="0" w:after="0" w:line="240" w:lineRule="exact"/>
              <w:ind w:left="160" w:right="0" w:firstLine="0"/>
            </w:pPr>
            <w:r>
              <w:rPr>
                <w:rStyle w:val="CharStyle31"/>
              </w:rPr>
              <w:t>0135200000517001411</w:t>
            </w:r>
          </w:p>
        </w:tc>
      </w:tr>
      <w:tr>
        <w:trPr>
          <w:trHeight w:val="608" w:hRule="exact"/>
        </w:trPr>
        <w:tc>
          <w:tcPr>
            <w:shd w:val="clear" w:color="auto" w:fill="FFFFFF"/>
            <w:gridSpan w:val="2"/>
            <w:tcBorders>
              <w:left w:val="single" w:sz="4"/>
              <w:top w:val="single" w:sz="4"/>
              <w:bottom w:val="single" w:sz="4"/>
            </w:tcBorders>
            <w:vAlign w:val="bottom"/>
          </w:tcPr>
          <w:p>
            <w:pPr>
              <w:pStyle w:val="Style12"/>
              <w:framePr w:w="9850" w:wrap="notBeside" w:vAnchor="text" w:hAnchor="text" w:xAlign="center" w:y="1"/>
              <w:widowControl w:val="0"/>
              <w:keepNext w:val="0"/>
              <w:keepLines w:val="0"/>
              <w:shd w:val="clear" w:color="auto" w:fill="auto"/>
              <w:bidi w:val="0"/>
              <w:jc w:val="left"/>
              <w:spacing w:before="0" w:after="120" w:line="240" w:lineRule="exact"/>
              <w:ind w:left="40" w:right="0" w:firstLine="0"/>
            </w:pPr>
            <w:r>
              <w:rPr>
                <w:rStyle w:val="CharStyle31"/>
              </w:rPr>
              <w:t>Наименование</w:t>
            </w:r>
          </w:p>
          <w:p>
            <w:pPr>
              <w:pStyle w:val="Style12"/>
              <w:framePr w:w="9850" w:wrap="notBeside" w:vAnchor="text" w:hAnchor="text" w:xAlign="center" w:y="1"/>
              <w:widowControl w:val="0"/>
              <w:keepNext w:val="0"/>
              <w:keepLines w:val="0"/>
              <w:shd w:val="clear" w:color="auto" w:fill="auto"/>
              <w:bidi w:val="0"/>
              <w:jc w:val="left"/>
              <w:spacing w:before="120" w:after="0" w:line="240" w:lineRule="exact"/>
              <w:ind w:left="40" w:right="0" w:firstLine="0"/>
            </w:pPr>
            <w:r>
              <w:rPr>
                <w:rStyle w:val="CharStyle31"/>
              </w:rPr>
              <w:t>аукциона</w:t>
            </w:r>
          </w:p>
        </w:tc>
        <w:tc>
          <w:tcPr>
            <w:shd w:val="clear" w:color="auto" w:fill="FFFFFF"/>
            <w:tcBorders>
              <w:left w:val="single" w:sz="4"/>
              <w:right w:val="single" w:sz="4"/>
              <w:top w:val="single" w:sz="4"/>
              <w:bottom w:val="single" w:sz="4"/>
            </w:tcBorders>
            <w:vAlign w:val="bottom"/>
          </w:tcPr>
          <w:p>
            <w:pPr>
              <w:pStyle w:val="Style12"/>
              <w:framePr w:w="9850" w:wrap="notBeside" w:vAnchor="text" w:hAnchor="text" w:xAlign="center" w:y="1"/>
              <w:widowControl w:val="0"/>
              <w:keepNext w:val="0"/>
              <w:keepLines w:val="0"/>
              <w:shd w:val="clear" w:color="auto" w:fill="auto"/>
              <w:bidi w:val="0"/>
              <w:jc w:val="both"/>
              <w:spacing w:before="0" w:after="0" w:line="277" w:lineRule="exact"/>
              <w:ind w:left="0" w:right="0" w:firstLine="0"/>
            </w:pPr>
            <w:r>
              <w:rPr>
                <w:rStyle w:val="CharStyle31"/>
              </w:rPr>
              <w:t>на право заключения контракта на поставку, установку и наладку информационного оборудования.</w:t>
            </w:r>
          </w:p>
        </w:tc>
      </w:tr>
    </w:tbl>
    <w:p>
      <w:pPr>
        <w:widowControl w:val="0"/>
        <w:spacing w:line="240" w:lineRule="exact"/>
        <w:rPr>
          <w:sz w:val="2"/>
          <w:szCs w:val="2"/>
        </w:rPr>
      </w:pPr>
    </w:p>
    <w:tbl>
      <w:tblPr>
        <w:tblOverlap w:val="never"/>
        <w:tblLayout w:type="fixed"/>
        <w:jc w:val="center"/>
      </w:tblPr>
      <w:tblGrid>
        <w:gridCol w:w="742"/>
        <w:gridCol w:w="482"/>
        <w:gridCol w:w="1310"/>
        <w:gridCol w:w="7315"/>
      </w:tblGrid>
      <w:tr>
        <w:trPr>
          <w:trHeight w:val="335" w:hRule="exact"/>
        </w:trPr>
        <w:tc>
          <w:tcPr>
            <w:shd w:val="clear" w:color="auto" w:fill="FFFFFF"/>
            <w:gridSpan w:val="2"/>
            <w:tcBorders>
              <w:left w:val="single" w:sz="4"/>
              <w:top w:val="single" w:sz="4"/>
            </w:tcBorders>
            <w:vAlign w:val="bottom"/>
          </w:tcPr>
          <w:p>
            <w:pPr>
              <w:pStyle w:val="Style12"/>
              <w:framePr w:w="9850" w:wrap="notBeside" w:vAnchor="text" w:hAnchor="text" w:xAlign="center" w:y="1"/>
              <w:widowControl w:val="0"/>
              <w:keepNext w:val="0"/>
              <w:keepLines w:val="0"/>
              <w:shd w:val="clear" w:color="auto" w:fill="auto"/>
              <w:bidi w:val="0"/>
              <w:jc w:val="left"/>
              <w:spacing w:before="0" w:after="0" w:line="240" w:lineRule="exact"/>
              <w:ind w:left="40" w:right="0" w:firstLine="0"/>
            </w:pPr>
            <w:r>
              <w:rPr>
                <w:rStyle w:val="CharStyle31"/>
              </w:rPr>
              <w:t>Сведения о</w:t>
            </w:r>
          </w:p>
        </w:tc>
        <w:tc>
          <w:tcPr>
            <w:shd w:val="clear" w:color="auto" w:fill="FFFFFF"/>
            <w:gridSpan w:val="2"/>
            <w:tcBorders>
              <w:right w:val="single" w:sz="4"/>
              <w:top w:val="single" w:sz="4"/>
            </w:tcBorders>
            <w:vAlign w:val="bottom"/>
          </w:tcPr>
          <w:p>
            <w:pPr>
              <w:pStyle w:val="Style12"/>
              <w:framePr w:w="9850" w:wrap="notBeside" w:vAnchor="text" w:hAnchor="text" w:xAlign="center" w:y="1"/>
              <w:widowControl w:val="0"/>
              <w:keepNext w:val="0"/>
              <w:keepLines w:val="0"/>
              <w:shd w:val="clear" w:color="auto" w:fill="auto"/>
              <w:bidi w:val="0"/>
              <w:jc w:val="left"/>
              <w:spacing w:before="0" w:after="0" w:line="240" w:lineRule="exact"/>
              <w:ind w:left="20" w:right="0" w:firstLine="0"/>
            </w:pPr>
            <w:r>
              <w:rPr>
                <w:rStyle w:val="CharStyle31"/>
              </w:rPr>
              <w:t>предмете запроса</w:t>
            </w:r>
          </w:p>
        </w:tc>
      </w:tr>
      <w:tr>
        <w:trPr>
          <w:trHeight w:val="1177" w:hRule="exact"/>
        </w:trPr>
        <w:tc>
          <w:tcPr>
            <w:shd w:val="clear" w:color="auto" w:fill="FFFFFF"/>
            <w:tcBorders>
              <w:left w:val="single" w:sz="4"/>
              <w:top w:val="single" w:sz="4"/>
            </w:tcBorders>
            <w:vAlign w:val="top"/>
          </w:tcPr>
          <w:p>
            <w:pPr>
              <w:pStyle w:val="Style12"/>
              <w:framePr w:w="9850" w:wrap="notBeside" w:vAnchor="text" w:hAnchor="text" w:xAlign="center" w:y="1"/>
              <w:widowControl w:val="0"/>
              <w:keepNext w:val="0"/>
              <w:keepLines w:val="0"/>
              <w:shd w:val="clear" w:color="auto" w:fill="auto"/>
              <w:bidi w:val="0"/>
              <w:jc w:val="left"/>
              <w:spacing w:before="0" w:after="0" w:line="240" w:lineRule="exact"/>
              <w:ind w:left="20" w:right="0" w:firstLine="0"/>
            </w:pPr>
            <w:r>
              <w:rPr>
                <w:rStyle w:val="CharStyle31"/>
              </w:rPr>
              <w:t>Текст з</w:t>
            </w:r>
          </w:p>
        </w:tc>
        <w:tc>
          <w:tcPr>
            <w:shd w:val="clear" w:color="auto" w:fill="FFFFFF"/>
            <w:gridSpan w:val="2"/>
            <w:tcBorders>
              <w:top w:val="single" w:sz="4"/>
            </w:tcBorders>
            <w:vAlign w:val="top"/>
          </w:tcPr>
          <w:p>
            <w:pPr>
              <w:pStyle w:val="Style12"/>
              <w:framePr w:w="9850" w:wrap="notBeside" w:vAnchor="text" w:hAnchor="text" w:xAlign="center" w:y="1"/>
              <w:widowControl w:val="0"/>
              <w:keepNext w:val="0"/>
              <w:keepLines w:val="0"/>
              <w:shd w:val="clear" w:color="auto" w:fill="auto"/>
              <w:bidi w:val="0"/>
              <w:jc w:val="left"/>
              <w:spacing w:before="0" w:after="180" w:line="240" w:lineRule="exact"/>
              <w:ind w:left="20" w:right="0" w:firstLine="0"/>
            </w:pPr>
            <w:r>
              <w:rPr>
                <w:rStyle w:val="CharStyle31"/>
              </w:rPr>
              <w:t>апроса</w:t>
            </w:r>
          </w:p>
          <w:p>
            <w:pPr>
              <w:pStyle w:val="Style12"/>
              <w:framePr w:w="9850" w:wrap="notBeside" w:vAnchor="text" w:hAnchor="text" w:xAlign="center" w:y="1"/>
              <w:widowControl w:val="0"/>
              <w:keepNext w:val="0"/>
              <w:keepLines w:val="0"/>
              <w:shd w:val="clear" w:color="auto" w:fill="auto"/>
              <w:bidi w:val="0"/>
              <w:jc w:val="right"/>
              <w:spacing w:before="180" w:after="0" w:line="240" w:lineRule="exact"/>
              <w:ind w:left="0" w:right="40" w:firstLine="0"/>
            </w:pPr>
            <w:r>
              <w:rPr>
                <w:rStyle w:val="CharStyle31"/>
              </w:rPr>
              <w:t xml:space="preserve">у </w:t>
            </w:r>
            <w:r>
              <w:rPr>
                <w:rStyle w:val="CharStyle31"/>
                <w:vertAlign w:val="superscript"/>
              </w:rPr>
              <w:t>:</w:t>
            </w:r>
            <w:r>
              <w:rPr>
                <w:rStyle w:val="CharStyle31"/>
              </w:rPr>
              <w:t xml:space="preserve"> г:</w:t>
            </w:r>
          </w:p>
        </w:tc>
        <w:tc>
          <w:tcPr>
            <w:shd w:val="clear" w:color="auto" w:fill="FFFFFF"/>
            <w:tcBorders>
              <w:left w:val="single" w:sz="4"/>
              <w:right w:val="single" w:sz="4"/>
              <w:top w:val="single" w:sz="4"/>
            </w:tcBorders>
            <w:vAlign w:val="bottom"/>
          </w:tcPr>
          <w:p>
            <w:pPr>
              <w:pStyle w:val="Style12"/>
              <w:framePr w:w="9850" w:wrap="notBeside" w:vAnchor="text" w:hAnchor="text" w:xAlign="center" w:y="1"/>
              <w:widowControl w:val="0"/>
              <w:keepNext w:val="0"/>
              <w:keepLines w:val="0"/>
              <w:shd w:val="clear" w:color="auto" w:fill="auto"/>
              <w:bidi w:val="0"/>
              <w:jc w:val="both"/>
              <w:spacing w:before="0" w:after="0" w:line="281" w:lineRule="exact"/>
              <w:ind w:left="0" w:right="0" w:firstLine="120"/>
            </w:pPr>
            <w:r>
              <w:rPr>
                <w:rStyle w:val="CharStyle31"/>
              </w:rPr>
              <w:t>Уважаемый Заказчик. Для формирования предложения по цене контракта необходима ведомость объемов работ. В техническом задании, кроме требований к оборудованию, информацию об используемых при установке материалов мы не нашли.</w:t>
            </w:r>
          </w:p>
        </w:tc>
      </w:tr>
      <w:tr>
        <w:trPr>
          <w:trHeight w:val="1170" w:hRule="exact"/>
        </w:trPr>
        <w:tc>
          <w:tcPr>
            <w:shd w:val="clear" w:color="auto" w:fill="FFFFFF"/>
            <w:gridSpan w:val="3"/>
            <w:tcBorders>
              <w:left w:val="single" w:sz="4"/>
              <w:top w:val="single" w:sz="4"/>
              <w:bottom w:val="single" w:sz="4"/>
            </w:tcBorders>
            <w:vAlign w:val="top"/>
          </w:tcPr>
          <w:p>
            <w:pPr>
              <w:pStyle w:val="Style12"/>
              <w:framePr w:w="9850" w:wrap="notBeside" w:vAnchor="text" w:hAnchor="text" w:xAlign="center" w:y="1"/>
              <w:widowControl w:val="0"/>
              <w:keepNext w:val="0"/>
              <w:keepLines w:val="0"/>
              <w:shd w:val="clear" w:color="auto" w:fill="auto"/>
              <w:bidi w:val="0"/>
              <w:jc w:val="left"/>
              <w:spacing w:before="0" w:after="0" w:line="240" w:lineRule="exact"/>
              <w:ind w:left="40" w:right="0" w:firstLine="0"/>
            </w:pPr>
            <w:r>
              <w:rPr>
                <w:rStyle w:val="CharStyle31"/>
              </w:rPr>
              <w:t>Ответ заказчика</w:t>
            </w:r>
          </w:p>
        </w:tc>
        <w:tc>
          <w:tcPr>
            <w:shd w:val="clear" w:color="auto" w:fill="FFFFFF"/>
            <w:tcBorders>
              <w:left w:val="single" w:sz="4"/>
              <w:right w:val="single" w:sz="4"/>
              <w:top w:val="single" w:sz="4"/>
              <w:bottom w:val="single" w:sz="4"/>
            </w:tcBorders>
            <w:vAlign w:val="bottom"/>
          </w:tcPr>
          <w:p>
            <w:pPr>
              <w:pStyle w:val="Style12"/>
              <w:framePr w:w="9850" w:wrap="notBeside" w:vAnchor="text" w:hAnchor="text" w:xAlign="center" w:y="1"/>
              <w:widowControl w:val="0"/>
              <w:keepNext w:val="0"/>
              <w:keepLines w:val="0"/>
              <w:shd w:val="clear" w:color="auto" w:fill="auto"/>
              <w:bidi w:val="0"/>
              <w:jc w:val="both"/>
              <w:spacing w:before="0" w:after="0" w:line="277" w:lineRule="exact"/>
              <w:ind w:left="0" w:right="0" w:firstLine="280"/>
            </w:pPr>
            <w:r>
              <w:rPr>
                <w:rStyle w:val="CharStyle31"/>
              </w:rPr>
              <w:t>В соответствии с наименованием объекта закупки требуется поставить, установить и наладить информационное оборудование в соответствии с описанием объекта закупки, условиями проекта контракта и планами помещений (приложение № 3) к проекту</w:t>
            </w:r>
          </w:p>
        </w:tc>
      </w:tr>
    </w:tbl>
    <w:p>
      <w:pPr>
        <w:widowControl w:val="0"/>
        <w:rPr>
          <w:sz w:val="2"/>
          <w:szCs w:val="2"/>
        </w:rPr>
      </w:pPr>
    </w:p>
    <w:p>
      <w:pPr>
        <w:pStyle w:val="Style12"/>
        <w:widowControl w:val="0"/>
        <w:keepNext w:val="0"/>
        <w:keepLines w:val="0"/>
        <w:shd w:val="clear" w:color="auto" w:fill="auto"/>
        <w:bidi w:val="0"/>
        <w:jc w:val="left"/>
        <w:spacing w:before="0" w:after="0" w:line="270" w:lineRule="exact"/>
        <w:ind w:left="2540" w:right="0" w:firstLine="0"/>
      </w:pPr>
      <w:r>
        <w:rPr>
          <w:lang w:val="ru-RU" w:eastAsia="ru-RU" w:bidi="ru-RU"/>
          <w:sz w:val="24"/>
          <w:szCs w:val="24"/>
          <w:w w:val="100"/>
          <w:spacing w:val="0"/>
          <w:color w:val="000000"/>
          <w:position w:val="0"/>
        </w:rPr>
        <w:t>контракта.</w:t>
      </w:r>
    </w:p>
    <w:p>
      <w:pPr>
        <w:pStyle w:val="Style12"/>
        <w:widowControl w:val="0"/>
        <w:keepNext w:val="0"/>
        <w:keepLines w:val="0"/>
        <w:shd w:val="clear" w:color="auto" w:fill="auto"/>
        <w:bidi w:val="0"/>
        <w:jc w:val="both"/>
        <w:spacing w:before="0" w:after="0" w:line="270" w:lineRule="exact"/>
        <w:ind w:left="2540" w:right="420" w:firstLine="280"/>
      </w:pPr>
      <w:r>
        <w:rPr>
          <w:lang w:val="ru-RU" w:eastAsia="ru-RU" w:bidi="ru-RU"/>
          <w:sz w:val="24"/>
          <w:szCs w:val="24"/>
          <w:w w:val="100"/>
          <w:spacing w:val="0"/>
          <w:color w:val="000000"/>
          <w:position w:val="0"/>
        </w:rPr>
        <w:t>Работы по установке и наладке необходимо выполнить в соответствии с п.п. 2.1, 2.8, 2.9,4.4.3 и 4.4.8. проекта контракта документации об аукционе в электронной форме на право заключения контракта на поставку, установку и наладку информационного оборудования. Иных треб</w:t>
      </w:r>
      <w:r>
        <w:rPr>
          <w:rStyle w:val="CharStyle18"/>
        </w:rPr>
        <w:t>ований не установлено.</w:t>
      </w:r>
    </w:p>
    <w:p>
      <w:pPr>
        <w:pStyle w:val="Style12"/>
        <w:numPr>
          <w:ilvl w:val="0"/>
          <w:numId w:val="5"/>
        </w:numPr>
        <w:widowControl w:val="0"/>
        <w:keepNext w:val="0"/>
        <w:keepLines w:val="0"/>
        <w:shd w:val="clear" w:color="auto" w:fill="auto"/>
        <w:bidi w:val="0"/>
        <w:jc w:val="left"/>
        <w:spacing w:before="0" w:after="0" w:line="310" w:lineRule="exact"/>
        <w:ind w:left="20" w:right="420" w:firstLine="560"/>
      </w:pPr>
      <w:r>
        <w:rPr>
          <w:lang w:val="ru-RU" w:eastAsia="ru-RU" w:bidi="ru-RU"/>
          <w:sz w:val="24"/>
          <w:szCs w:val="24"/>
          <w:w w:val="100"/>
          <w:spacing w:val="0"/>
          <w:color w:val="000000"/>
          <w:position w:val="0"/>
        </w:rPr>
        <w:t xml:space="preserve"> на адрес электронной площадки ООО «РТС-тендер" поступил запрос следующего содержания:</w:t>
      </w:r>
    </w:p>
    <w:p>
      <w:pPr>
        <w:pStyle w:val="Style12"/>
        <w:widowControl w:val="0"/>
        <w:keepNext w:val="0"/>
        <w:keepLines w:val="0"/>
        <w:shd w:val="clear" w:color="auto" w:fill="auto"/>
        <w:bidi w:val="0"/>
        <w:jc w:val="both"/>
        <w:spacing w:before="0" w:after="0" w:line="277" w:lineRule="exact"/>
        <w:ind w:left="20" w:right="420" w:firstLine="280"/>
      </w:pPr>
      <w:r>
        <w:rPr>
          <w:lang w:val="ru-RU" w:eastAsia="ru-RU" w:bidi="ru-RU"/>
          <w:sz w:val="24"/>
          <w:szCs w:val="24"/>
          <w:w w:val="100"/>
          <w:spacing w:val="0"/>
          <w:color w:val="000000"/>
          <w:position w:val="0"/>
        </w:rPr>
        <w:t>Уважаемый Заказчик. Просим разъяснить какой перечень работ входит в наладку оборудования, потому как Техническое задание и проект Контракта этого не описывает. Просим нанести на планах помещения места подключения оборудования, трассы прохода проводов и перечень материалов необходимых для монтажа оборудования. Просим разместить схему подключения оборудования. При отсутствии вышеуказанной информации, мы не можем сформировать предложение по цене контракта и будем вынуждены обратиться в УФАС по Калининградской области.</w:t>
      </w:r>
    </w:p>
    <w:p>
      <w:pPr>
        <w:pStyle w:val="Style12"/>
        <w:numPr>
          <w:ilvl w:val="0"/>
          <w:numId w:val="7"/>
        </w:numPr>
        <w:tabs>
          <w:tab w:leader="underscore" w:pos="8714" w:val="left"/>
        </w:tabs>
        <w:widowControl w:val="0"/>
        <w:keepNext w:val="0"/>
        <w:keepLines w:val="0"/>
        <w:shd w:val="clear" w:color="auto" w:fill="auto"/>
        <w:bidi w:val="0"/>
        <w:jc w:val="both"/>
        <w:spacing w:before="0" w:after="0" w:line="302" w:lineRule="exact"/>
        <w:ind w:left="20" w:right="280" w:firstLine="560"/>
      </w:pPr>
      <w:r>
        <w:rPr>
          <w:lang w:val="ru-RU" w:eastAsia="ru-RU" w:bidi="ru-RU"/>
          <w:sz w:val="24"/>
          <w:szCs w:val="24"/>
          <w:w w:val="100"/>
          <w:spacing w:val="0"/>
          <w:color w:val="000000"/>
          <w:position w:val="0"/>
        </w:rPr>
        <w:t xml:space="preserve"> на данный запрос Заказчиком были подготовлены, а Уполномоченным органом опубликованы в ЕИС разъяснения положений документации об аукционе </w:t>
      </w:r>
      <w:r>
        <w:rPr>
          <w:rStyle w:val="CharStyle18"/>
        </w:rPr>
        <w:t>следующего содержания:</w:t>
      </w:r>
      <w:r>
        <w:rPr>
          <w:lang w:val="ru-RU" w:eastAsia="ru-RU" w:bidi="ru-RU"/>
          <w:sz w:val="24"/>
          <w:szCs w:val="24"/>
          <w:w w:val="100"/>
          <w:spacing w:val="0"/>
          <w:color w:val="000000"/>
          <w:position w:val="0"/>
        </w:rPr>
        <w:tab/>
      </w:r>
    </w:p>
    <w:tbl>
      <w:tblPr>
        <w:tblOverlap w:val="never"/>
        <w:tblLayout w:type="fixed"/>
        <w:jc w:val="center"/>
      </w:tblPr>
      <w:tblGrid>
        <w:gridCol w:w="2552"/>
        <w:gridCol w:w="7297"/>
      </w:tblGrid>
      <w:tr>
        <w:trPr>
          <w:trHeight w:val="338" w:hRule="exact"/>
        </w:trPr>
        <w:tc>
          <w:tcPr>
            <w:shd w:val="clear" w:color="auto" w:fill="FFFFFF"/>
            <w:gridSpan w:val="2"/>
            <w:tcBorders>
              <w:left w:val="single" w:sz="4"/>
              <w:right w:val="single" w:sz="4"/>
              <w:top w:val="single" w:sz="4"/>
            </w:tcBorders>
            <w:vAlign w:val="bottom"/>
          </w:tcPr>
          <w:p>
            <w:pPr>
              <w:pStyle w:val="Style12"/>
              <w:framePr w:w="9850" w:wrap="notBeside" w:vAnchor="text" w:hAnchor="text" w:xAlign="center" w:y="1"/>
              <w:widowControl w:val="0"/>
              <w:keepNext w:val="0"/>
              <w:keepLines w:val="0"/>
              <w:shd w:val="clear" w:color="auto" w:fill="auto"/>
              <w:bidi w:val="0"/>
              <w:jc w:val="left"/>
              <w:spacing w:before="0" w:after="0" w:line="240" w:lineRule="exact"/>
              <w:ind w:left="40" w:right="0" w:firstLine="0"/>
            </w:pPr>
            <w:r>
              <w:rPr>
                <w:rStyle w:val="CharStyle31"/>
              </w:rPr>
              <w:t>Общие сведения об аукционе в электронной форме (далее - аукцион)</w:t>
            </w:r>
          </w:p>
        </w:tc>
      </w:tr>
      <w:tr>
        <w:trPr>
          <w:trHeight w:val="320" w:hRule="exact"/>
        </w:trPr>
        <w:tc>
          <w:tcPr>
            <w:shd w:val="clear" w:color="auto" w:fill="FFFFFF"/>
            <w:tcBorders>
              <w:left w:val="single" w:sz="4"/>
              <w:top w:val="single" w:sz="4"/>
            </w:tcBorders>
            <w:vAlign w:val="bottom"/>
          </w:tcPr>
          <w:p>
            <w:pPr>
              <w:pStyle w:val="Style12"/>
              <w:framePr w:w="9850" w:wrap="notBeside" w:vAnchor="text" w:hAnchor="text" w:xAlign="center" w:y="1"/>
              <w:widowControl w:val="0"/>
              <w:keepNext w:val="0"/>
              <w:keepLines w:val="0"/>
              <w:shd w:val="clear" w:color="auto" w:fill="auto"/>
              <w:bidi w:val="0"/>
              <w:jc w:val="left"/>
              <w:spacing w:before="0" w:after="0" w:line="240" w:lineRule="exact"/>
              <w:ind w:left="40" w:right="0" w:firstLine="0"/>
            </w:pPr>
            <w:r>
              <w:rPr>
                <w:rStyle w:val="CharStyle31"/>
              </w:rPr>
              <w:t>Номер извещения</w:t>
            </w:r>
          </w:p>
        </w:tc>
        <w:tc>
          <w:tcPr>
            <w:shd w:val="clear" w:color="auto" w:fill="FFFFFF"/>
            <w:tcBorders>
              <w:left w:val="single" w:sz="4"/>
              <w:right w:val="single" w:sz="4"/>
              <w:top w:val="single" w:sz="4"/>
            </w:tcBorders>
            <w:vAlign w:val="bottom"/>
          </w:tcPr>
          <w:p>
            <w:pPr>
              <w:pStyle w:val="Style12"/>
              <w:framePr w:w="9850" w:wrap="notBeside" w:vAnchor="text" w:hAnchor="text" w:xAlign="center" w:y="1"/>
              <w:widowControl w:val="0"/>
              <w:keepNext w:val="0"/>
              <w:keepLines w:val="0"/>
              <w:shd w:val="clear" w:color="auto" w:fill="auto"/>
              <w:bidi w:val="0"/>
              <w:jc w:val="both"/>
              <w:spacing w:before="0" w:after="0" w:line="240" w:lineRule="exact"/>
              <w:ind w:left="0" w:right="0" w:firstLine="0"/>
            </w:pPr>
            <w:r>
              <w:rPr>
                <w:rStyle w:val="CharStyle31"/>
              </w:rPr>
              <w:t>0135200000517001411</w:t>
            </w:r>
          </w:p>
        </w:tc>
      </w:tr>
      <w:tr>
        <w:trPr>
          <w:trHeight w:val="605" w:hRule="exact"/>
        </w:trPr>
        <w:tc>
          <w:tcPr>
            <w:shd w:val="clear" w:color="auto" w:fill="FFFFFF"/>
            <w:tcBorders>
              <w:left w:val="single" w:sz="4"/>
              <w:top w:val="single" w:sz="4"/>
              <w:bottom w:val="single" w:sz="4"/>
            </w:tcBorders>
            <w:vAlign w:val="bottom"/>
          </w:tcPr>
          <w:p>
            <w:pPr>
              <w:pStyle w:val="Style12"/>
              <w:framePr w:w="9850" w:wrap="notBeside" w:vAnchor="text" w:hAnchor="text" w:xAlign="center" w:y="1"/>
              <w:widowControl w:val="0"/>
              <w:keepNext w:val="0"/>
              <w:keepLines w:val="0"/>
              <w:shd w:val="clear" w:color="auto" w:fill="auto"/>
              <w:bidi w:val="0"/>
              <w:jc w:val="left"/>
              <w:spacing w:before="0" w:after="120" w:line="240" w:lineRule="exact"/>
              <w:ind w:left="40" w:right="0" w:firstLine="0"/>
            </w:pPr>
            <w:r>
              <w:rPr>
                <w:rStyle w:val="CharStyle31"/>
              </w:rPr>
              <w:t>Наименование</w:t>
            </w:r>
          </w:p>
          <w:p>
            <w:pPr>
              <w:pStyle w:val="Style12"/>
              <w:framePr w:w="9850" w:wrap="notBeside" w:vAnchor="text" w:hAnchor="text" w:xAlign="center" w:y="1"/>
              <w:widowControl w:val="0"/>
              <w:keepNext w:val="0"/>
              <w:keepLines w:val="0"/>
              <w:shd w:val="clear" w:color="auto" w:fill="auto"/>
              <w:bidi w:val="0"/>
              <w:jc w:val="left"/>
              <w:spacing w:before="120" w:after="0" w:line="240" w:lineRule="exact"/>
              <w:ind w:left="40" w:right="0" w:firstLine="0"/>
            </w:pPr>
            <w:r>
              <w:rPr>
                <w:rStyle w:val="CharStyle31"/>
              </w:rPr>
              <w:t>аукциона</w:t>
            </w:r>
          </w:p>
        </w:tc>
        <w:tc>
          <w:tcPr>
            <w:shd w:val="clear" w:color="auto" w:fill="FFFFFF"/>
            <w:tcBorders>
              <w:left w:val="single" w:sz="4"/>
              <w:right w:val="single" w:sz="4"/>
              <w:top w:val="single" w:sz="4"/>
              <w:bottom w:val="single" w:sz="4"/>
            </w:tcBorders>
            <w:vAlign w:val="bottom"/>
          </w:tcPr>
          <w:p>
            <w:pPr>
              <w:pStyle w:val="Style12"/>
              <w:framePr w:w="9850" w:wrap="notBeside" w:vAnchor="text" w:hAnchor="text" w:xAlign="center" w:y="1"/>
              <w:widowControl w:val="0"/>
              <w:keepNext w:val="0"/>
              <w:keepLines w:val="0"/>
              <w:shd w:val="clear" w:color="auto" w:fill="auto"/>
              <w:bidi w:val="0"/>
              <w:jc w:val="both"/>
              <w:spacing w:before="0" w:after="0" w:line="277" w:lineRule="exact"/>
              <w:ind w:left="0" w:right="0" w:firstLine="0"/>
            </w:pPr>
            <w:r>
              <w:rPr>
                <w:rStyle w:val="CharStyle31"/>
              </w:rPr>
              <w:t>на право заключения контракта на поставку, установку и наладку информационного оборудования.</w:t>
            </w:r>
          </w:p>
        </w:tc>
      </w:tr>
    </w:tbl>
    <w:p>
      <w:pPr>
        <w:widowControl w:val="0"/>
        <w:spacing w:line="240" w:lineRule="exact"/>
        <w:rPr>
          <w:sz w:val="2"/>
          <w:szCs w:val="2"/>
        </w:rPr>
      </w:pPr>
    </w:p>
    <w:tbl>
      <w:tblPr>
        <w:tblOverlap w:val="never"/>
        <w:tblLayout w:type="fixed"/>
        <w:jc w:val="center"/>
      </w:tblPr>
      <w:tblGrid>
        <w:gridCol w:w="1264"/>
        <w:gridCol w:w="1278"/>
        <w:gridCol w:w="7315"/>
      </w:tblGrid>
      <w:tr>
        <w:trPr>
          <w:trHeight w:val="342" w:hRule="exact"/>
        </w:trPr>
        <w:tc>
          <w:tcPr>
            <w:shd w:val="clear" w:color="auto" w:fill="FFFFFF"/>
            <w:tcBorders>
              <w:left w:val="single" w:sz="4"/>
              <w:top w:val="single" w:sz="4"/>
            </w:tcBorders>
            <w:vAlign w:val="bottom"/>
          </w:tcPr>
          <w:p>
            <w:pPr>
              <w:pStyle w:val="Style12"/>
              <w:framePr w:w="9857" w:wrap="notBeside" w:vAnchor="text" w:hAnchor="text" w:xAlign="center" w:y="1"/>
              <w:widowControl w:val="0"/>
              <w:keepNext w:val="0"/>
              <w:keepLines w:val="0"/>
              <w:shd w:val="clear" w:color="auto" w:fill="auto"/>
              <w:bidi w:val="0"/>
              <w:jc w:val="left"/>
              <w:spacing w:before="0" w:after="0" w:line="240" w:lineRule="exact"/>
              <w:ind w:left="40" w:right="0" w:firstLine="0"/>
            </w:pPr>
            <w:r>
              <w:rPr>
                <w:rStyle w:val="CharStyle31"/>
              </w:rPr>
              <w:t>Сведения о</w:t>
            </w:r>
          </w:p>
        </w:tc>
        <w:tc>
          <w:tcPr>
            <w:shd w:val="clear" w:color="auto" w:fill="FFFFFF"/>
            <w:gridSpan w:val="2"/>
            <w:tcBorders>
              <w:right w:val="single" w:sz="4"/>
              <w:top w:val="single" w:sz="4"/>
            </w:tcBorders>
            <w:vAlign w:val="bottom"/>
          </w:tcPr>
          <w:p>
            <w:pPr>
              <w:pStyle w:val="Style12"/>
              <w:framePr w:w="9857" w:wrap="notBeside" w:vAnchor="text" w:hAnchor="text" w:xAlign="center" w:y="1"/>
              <w:widowControl w:val="0"/>
              <w:keepNext w:val="0"/>
              <w:keepLines w:val="0"/>
              <w:shd w:val="clear" w:color="auto" w:fill="auto"/>
              <w:bidi w:val="0"/>
              <w:jc w:val="left"/>
              <w:spacing w:before="0" w:after="0" w:line="240" w:lineRule="exact"/>
              <w:ind w:left="0" w:right="0" w:firstLine="0"/>
            </w:pPr>
            <w:r>
              <w:rPr>
                <w:rStyle w:val="CharStyle31"/>
              </w:rPr>
              <w:t>предмете запроса</w:t>
            </w:r>
          </w:p>
        </w:tc>
      </w:tr>
      <w:tr>
        <w:trPr>
          <w:trHeight w:val="2534" w:hRule="exact"/>
        </w:trPr>
        <w:tc>
          <w:tcPr>
            <w:shd w:val="clear" w:color="auto" w:fill="FFFFFF"/>
            <w:gridSpan w:val="2"/>
            <w:tcBorders>
              <w:left w:val="single" w:sz="4"/>
              <w:top w:val="single" w:sz="4"/>
            </w:tcBorders>
            <w:vAlign w:val="top"/>
          </w:tcPr>
          <w:p>
            <w:pPr>
              <w:pStyle w:val="Style12"/>
              <w:framePr w:w="9857" w:wrap="notBeside" w:vAnchor="text" w:hAnchor="text" w:xAlign="center" w:y="1"/>
              <w:widowControl w:val="0"/>
              <w:keepNext w:val="0"/>
              <w:keepLines w:val="0"/>
              <w:shd w:val="clear" w:color="auto" w:fill="auto"/>
              <w:bidi w:val="0"/>
              <w:jc w:val="left"/>
              <w:spacing w:before="0" w:after="720" w:line="240" w:lineRule="exact"/>
              <w:ind w:left="40" w:right="0" w:firstLine="0"/>
            </w:pPr>
            <w:r>
              <w:rPr>
                <w:rStyle w:val="CharStyle31"/>
              </w:rPr>
              <w:t>Текст запроса</w:t>
            </w:r>
          </w:p>
          <w:p>
            <w:pPr>
              <w:pStyle w:val="Style12"/>
              <w:framePr w:w="9857" w:wrap="notBeside" w:vAnchor="text" w:hAnchor="text" w:xAlign="center" w:y="1"/>
              <w:widowControl w:val="0"/>
              <w:keepNext w:val="0"/>
              <w:keepLines w:val="0"/>
              <w:shd w:val="clear" w:color="auto" w:fill="auto"/>
              <w:bidi w:val="0"/>
              <w:jc w:val="right"/>
              <w:spacing w:before="720" w:after="0" w:line="277" w:lineRule="exact"/>
              <w:ind w:left="0" w:right="40" w:firstLine="0"/>
            </w:pPr>
            <w:r>
              <w:rPr>
                <w:rStyle w:val="CharStyle33"/>
                <w:vertAlign w:val="superscript"/>
              </w:rPr>
              <w:t>1</w:t>
            </w:r>
            <w:r>
              <w:rPr>
                <w:rStyle w:val="CharStyle34"/>
              </w:rPr>
              <w:t xml:space="preserve"> ‘ | </w:t>
            </w:r>
            <w:r>
              <w:rPr>
                <w:rStyle w:val="CharStyle35"/>
              </w:rPr>
              <w:t xml:space="preserve">fin* </w:t>
            </w:r>
            <w:r>
              <w:rPr>
                <w:rStyle w:val="CharStyle34"/>
                <w:lang w:val="en-US" w:eastAsia="en-US" w:bidi="en-US"/>
              </w:rPr>
              <w:t xml:space="preserve">If! </w:t>
            </w:r>
            <w:r>
              <w:rPr>
                <w:rStyle w:val="CharStyle31"/>
              </w:rPr>
              <w:t xml:space="preserve">| </w:t>
            </w:r>
            <w:r>
              <w:rPr>
                <w:rStyle w:val="CharStyle34"/>
              </w:rPr>
              <w:t>'</w:t>
            </w:r>
            <w:r>
              <w:rPr>
                <w:rStyle w:val="CharStyle32"/>
                <w:vertAlign w:val="superscript"/>
              </w:rPr>
              <w:t>1</w:t>
            </w:r>
          </w:p>
        </w:tc>
        <w:tc>
          <w:tcPr>
            <w:shd w:val="clear" w:color="auto" w:fill="FFFFFF"/>
            <w:tcBorders>
              <w:left w:val="single" w:sz="4"/>
              <w:right w:val="single" w:sz="4"/>
              <w:top w:val="single" w:sz="4"/>
            </w:tcBorders>
            <w:vAlign w:val="bottom"/>
          </w:tcPr>
          <w:p>
            <w:pPr>
              <w:pStyle w:val="Style12"/>
              <w:framePr w:w="9857" w:wrap="notBeside" w:vAnchor="text" w:hAnchor="text" w:xAlign="center" w:y="1"/>
              <w:widowControl w:val="0"/>
              <w:keepNext w:val="0"/>
              <w:keepLines w:val="0"/>
              <w:shd w:val="clear" w:color="auto" w:fill="auto"/>
              <w:bidi w:val="0"/>
              <w:jc w:val="both"/>
              <w:spacing w:before="0" w:after="0" w:line="277" w:lineRule="exact"/>
              <w:ind w:left="0" w:right="0" w:firstLine="100"/>
            </w:pPr>
            <w:r>
              <w:rPr>
                <w:rStyle w:val="CharStyle31"/>
              </w:rPr>
              <w:t>Уважаемый Заказчик. Просим разъяснить какой перечень работ входит в наладку оборудования, потому как Техническое задание и проект Контракта этого не описывает. Просим нанести на планах помещения места подключения оборудования, трассы прохода проводов и перечень материалов необходимых для монтажа оборудования. Просим разместить схему подключения оборудования. При отсутствии вышеуказанной информации, мы не можем сформировать предложение по цене контракта и будем вынуждены обратиться в УФАС по Калининградской области.</w:t>
            </w:r>
          </w:p>
        </w:tc>
      </w:tr>
      <w:tr>
        <w:trPr>
          <w:trHeight w:val="3100" w:hRule="exact"/>
        </w:trPr>
        <w:tc>
          <w:tcPr>
            <w:shd w:val="clear" w:color="auto" w:fill="FFFFFF"/>
            <w:gridSpan w:val="2"/>
            <w:tcBorders>
              <w:left w:val="single" w:sz="4"/>
              <w:top w:val="single" w:sz="4"/>
              <w:bottom w:val="single" w:sz="4"/>
            </w:tcBorders>
            <w:vAlign w:val="top"/>
          </w:tcPr>
          <w:p>
            <w:pPr>
              <w:pStyle w:val="Style12"/>
              <w:framePr w:w="9857" w:wrap="notBeside" w:vAnchor="text" w:hAnchor="text" w:xAlign="center" w:y="1"/>
              <w:widowControl w:val="0"/>
              <w:keepNext w:val="0"/>
              <w:keepLines w:val="0"/>
              <w:shd w:val="clear" w:color="auto" w:fill="auto"/>
              <w:bidi w:val="0"/>
              <w:jc w:val="left"/>
              <w:spacing w:before="0" w:after="240" w:line="240" w:lineRule="exact"/>
              <w:ind w:left="40" w:right="0" w:firstLine="0"/>
            </w:pPr>
            <w:r>
              <w:rPr>
                <w:rStyle w:val="CharStyle31"/>
              </w:rPr>
              <w:t>Ответ заказчика</w:t>
            </w:r>
          </w:p>
          <w:p>
            <w:pPr>
              <w:pStyle w:val="Style12"/>
              <w:framePr w:w="9857" w:wrap="notBeside" w:vAnchor="text" w:hAnchor="text" w:xAlign="center" w:y="1"/>
              <w:widowControl w:val="0"/>
              <w:keepNext w:val="0"/>
              <w:keepLines w:val="0"/>
              <w:shd w:val="clear" w:color="auto" w:fill="auto"/>
              <w:bidi w:val="0"/>
              <w:jc w:val="right"/>
              <w:spacing w:before="240" w:after="360" w:line="150" w:lineRule="exact"/>
              <w:ind w:left="0" w:right="40" w:firstLine="0"/>
            </w:pPr>
            <w:r>
              <w:rPr>
                <w:rStyle w:val="CharStyle35"/>
              </w:rPr>
              <w:t xml:space="preserve">j </w:t>
            </w:r>
            <w:r>
              <w:rPr>
                <w:rStyle w:val="CharStyle34"/>
              </w:rPr>
              <w:t>::</w:t>
            </w:r>
            <w:r>
              <w:rPr>
                <w:rStyle w:val="CharStyle36"/>
                <w:lang w:val="ru-RU" w:eastAsia="ru-RU" w:bidi="ru-RU"/>
              </w:rPr>
              <w:t xml:space="preserve"> </w:t>
            </w:r>
            <w:r>
              <w:rPr>
                <w:rStyle w:val="CharStyle35"/>
                <w:lang w:val="ru-RU" w:eastAsia="ru-RU" w:bidi="ru-RU"/>
              </w:rPr>
              <w:t xml:space="preserve">;|р </w:t>
            </w:r>
            <w:r>
              <w:rPr>
                <w:rStyle w:val="CharStyle35"/>
              </w:rPr>
              <w:t>hllfl</w:t>
            </w:r>
          </w:p>
          <w:p>
            <w:pPr>
              <w:pStyle w:val="Style12"/>
              <w:framePr w:w="9857" w:wrap="notBeside" w:vAnchor="text" w:hAnchor="text" w:xAlign="center" w:y="1"/>
              <w:widowControl w:val="0"/>
              <w:keepNext w:val="0"/>
              <w:keepLines w:val="0"/>
              <w:shd w:val="clear" w:color="auto" w:fill="auto"/>
              <w:bidi w:val="0"/>
              <w:jc w:val="both"/>
              <w:spacing w:before="360" w:after="0" w:line="1559" w:lineRule="exact"/>
              <w:ind w:left="0" w:right="0" w:firstLine="0"/>
            </w:pPr>
            <w:r>
              <w:rPr>
                <w:rStyle w:val="CharStyle36"/>
              </w:rPr>
              <w:t xml:space="preserve">i </w:t>
            </w:r>
            <w:r>
              <w:rPr>
                <w:rStyle w:val="CharStyle36"/>
                <w:vertAlign w:val="superscript"/>
              </w:rPr>
              <w:t>;</w:t>
            </w:r>
            <w:r>
              <w:rPr>
                <w:rStyle w:val="CharStyle36"/>
              </w:rPr>
              <w:t xml:space="preserve"> </w:t>
            </w:r>
            <w:r>
              <w:rPr>
                <w:rStyle w:val="CharStyle36"/>
                <w:lang w:val="ru-RU" w:eastAsia="ru-RU" w:bidi="ru-RU"/>
              </w:rPr>
              <w:t xml:space="preserve">'-ИГ.’- </w:t>
            </w:r>
            <w:r>
              <w:rPr>
                <w:rStyle w:val="CharStyle36"/>
              </w:rPr>
              <w:t>IjivT i</w:t>
            </w:r>
          </w:p>
          <w:p>
            <w:pPr>
              <w:pStyle w:val="Style12"/>
              <w:framePr w:w="9857" w:wrap="notBeside" w:vAnchor="text" w:hAnchor="text" w:xAlign="center" w:y="1"/>
              <w:widowControl w:val="0"/>
              <w:keepNext w:val="0"/>
              <w:keepLines w:val="0"/>
              <w:shd w:val="clear" w:color="auto" w:fill="auto"/>
              <w:bidi w:val="0"/>
              <w:jc w:val="right"/>
              <w:spacing w:before="0" w:after="0" w:line="150" w:lineRule="exact"/>
              <w:ind w:left="0" w:right="40" w:firstLine="0"/>
            </w:pPr>
            <w:r>
              <w:rPr>
                <w:rStyle w:val="CharStyle37"/>
              </w:rPr>
              <w:t xml:space="preserve">i </w:t>
            </w:r>
            <w:r>
              <w:rPr>
                <w:rStyle w:val="CharStyle36"/>
              </w:rPr>
              <w:t xml:space="preserve">. V; </w:t>
            </w:r>
            <w:r>
              <w:rPr>
                <w:rStyle w:val="CharStyle37"/>
                <w:lang w:val="ru-RU" w:eastAsia="ru-RU" w:bidi="ru-RU"/>
              </w:rPr>
              <w:t>г.</w:t>
            </w:r>
          </w:p>
        </w:tc>
        <w:tc>
          <w:tcPr>
            <w:shd w:val="clear" w:color="auto" w:fill="FFFFFF"/>
            <w:tcBorders>
              <w:left w:val="single" w:sz="4"/>
              <w:right w:val="single" w:sz="4"/>
              <w:top w:val="single" w:sz="4"/>
              <w:bottom w:val="single" w:sz="4"/>
            </w:tcBorders>
            <w:vAlign w:val="bottom"/>
          </w:tcPr>
          <w:p>
            <w:pPr>
              <w:pStyle w:val="Style12"/>
              <w:framePr w:w="9857" w:wrap="notBeside" w:vAnchor="text" w:hAnchor="text" w:xAlign="center" w:y="1"/>
              <w:widowControl w:val="0"/>
              <w:keepNext w:val="0"/>
              <w:keepLines w:val="0"/>
              <w:shd w:val="clear" w:color="auto" w:fill="auto"/>
              <w:bidi w:val="0"/>
              <w:jc w:val="both"/>
              <w:spacing w:before="0" w:after="0" w:line="274" w:lineRule="exact"/>
              <w:ind w:left="0" w:right="0" w:firstLine="0"/>
            </w:pPr>
            <w:r>
              <w:rPr>
                <w:rStyle w:val="CharStyle31"/>
              </w:rPr>
              <w:t>В соответствии с п. 4.4.3. проекта контракта поставщик обязан произвести установку и наладку Товара, в том числе подключить Товар к существующей электросети. Установка и наладка Товара осуществляется в соответствии с технической документацией на Товар.</w:t>
            </w:r>
          </w:p>
          <w:p>
            <w:pPr>
              <w:pStyle w:val="Style12"/>
              <w:framePr w:w="9857" w:wrap="notBeside" w:vAnchor="text" w:hAnchor="text" w:xAlign="center" w:y="1"/>
              <w:widowControl w:val="0"/>
              <w:keepNext w:val="0"/>
              <w:keepLines w:val="0"/>
              <w:shd w:val="clear" w:color="auto" w:fill="auto"/>
              <w:bidi w:val="0"/>
              <w:jc w:val="both"/>
              <w:spacing w:before="0" w:after="0" w:line="274" w:lineRule="exact"/>
              <w:ind w:left="0" w:right="0" w:firstLine="0"/>
            </w:pPr>
            <w:r>
              <w:rPr>
                <w:rStyle w:val="CharStyle31"/>
              </w:rPr>
              <w:t>Согласно п. 2.1 проекта контракта, подключение Товара осуществляется в существующие точки подключения. Схемы подключения оборудования, в том числе места подключения оборудования и расположение силовых розеток, указаны в приложении № 3 к проекту контракта, являющемся неотъемлемой частью контракта.</w:t>
            </w:r>
          </w:p>
        </w:tc>
      </w:tr>
    </w:tbl>
    <w:p>
      <w:pPr>
        <w:widowControl w:val="0"/>
        <w:spacing w:line="240" w:lineRule="exact"/>
        <w:rPr>
          <w:sz w:val="2"/>
          <w:szCs w:val="2"/>
        </w:rPr>
      </w:pPr>
    </w:p>
    <w:p>
      <w:pPr>
        <w:pStyle w:val="Style26"/>
        <w:framePr w:w="9500" w:wrap="notBeside" w:vAnchor="text" w:hAnchor="text" w:xAlign="center" w:y="1"/>
        <w:tabs>
          <w:tab w:leader="underscore" w:pos="9652" w:val="left"/>
        </w:tabs>
        <w:widowControl w:val="0"/>
        <w:keepNext w:val="0"/>
        <w:keepLines w:val="0"/>
        <w:shd w:val="clear" w:color="auto" w:fill="auto"/>
        <w:bidi w:val="0"/>
        <w:spacing w:before="0" w:after="0" w:line="299" w:lineRule="exact"/>
        <w:ind w:left="0" w:right="0" w:firstLine="0"/>
      </w:pPr>
      <w:r>
        <w:rPr>
          <w:lang w:val="ru-RU" w:eastAsia="ru-RU" w:bidi="ru-RU"/>
          <w:sz w:val="24"/>
          <w:szCs w:val="24"/>
          <w:w w:val="100"/>
          <w:spacing w:val="0"/>
          <w:color w:val="000000"/>
          <w:position w:val="0"/>
        </w:rPr>
        <w:t>Согласно пункту 2.1 раздела 4 «Раздел 4. Проект контракта» документации об аукционе (далее - Проект контракта) доставка товара и выполнение работ (согласно планам помещений - приложение № 3, являющееся неотъемлемой частью настоящего к</w:t>
      </w:r>
      <w:r>
        <w:rPr>
          <w:rStyle w:val="CharStyle28"/>
        </w:rPr>
        <w:t>онтракта) осуществляется Поставщиком по адресам:</w:t>
      </w:r>
      <w:r>
        <w:rPr>
          <w:lang w:val="ru-RU" w:eastAsia="ru-RU" w:bidi="ru-RU"/>
          <w:sz w:val="24"/>
          <w:szCs w:val="24"/>
          <w:w w:val="100"/>
          <w:spacing w:val="0"/>
          <w:color w:val="000000"/>
          <w:position w:val="0"/>
        </w:rPr>
        <w:tab/>
      </w:r>
    </w:p>
    <w:tbl>
      <w:tblPr>
        <w:tblOverlap w:val="never"/>
        <w:tblLayout w:type="fixed"/>
        <w:jc w:val="center"/>
      </w:tblPr>
      <w:tblGrid>
        <w:gridCol w:w="1055"/>
        <w:gridCol w:w="2884"/>
        <w:gridCol w:w="2722"/>
        <w:gridCol w:w="1285"/>
        <w:gridCol w:w="1555"/>
      </w:tblGrid>
      <w:tr>
        <w:trPr>
          <w:trHeight w:val="522" w:hRule="exact"/>
        </w:trPr>
        <w:tc>
          <w:tcPr>
            <w:shd w:val="clear" w:color="auto" w:fill="FFFFFF"/>
            <w:tcBorders>
              <w:left w:val="single" w:sz="4"/>
              <w:top w:val="single" w:sz="4"/>
              <w:bottom w:val="single" w:sz="4"/>
            </w:tcBorders>
            <w:vAlign w:val="top"/>
          </w:tcPr>
          <w:p>
            <w:pPr>
              <w:pStyle w:val="Style12"/>
              <w:framePr w:w="9500" w:wrap="notBeside" w:vAnchor="text" w:hAnchor="text" w:xAlign="center" w:y="1"/>
              <w:widowControl w:val="0"/>
              <w:keepNext w:val="0"/>
              <w:keepLines w:val="0"/>
              <w:shd w:val="clear" w:color="auto" w:fill="auto"/>
              <w:bidi w:val="0"/>
              <w:jc w:val="center"/>
              <w:spacing w:before="0" w:after="60" w:line="190" w:lineRule="exact"/>
              <w:ind w:left="0" w:right="0" w:firstLine="0"/>
            </w:pPr>
            <w:r>
              <w:rPr>
                <w:rStyle w:val="CharStyle38"/>
              </w:rPr>
              <w:t>№</w:t>
            </w:r>
          </w:p>
          <w:p>
            <w:pPr>
              <w:pStyle w:val="Style12"/>
              <w:framePr w:w="9500" w:wrap="notBeside" w:vAnchor="text" w:hAnchor="text" w:xAlign="center" w:y="1"/>
              <w:widowControl w:val="0"/>
              <w:keepNext w:val="0"/>
              <w:keepLines w:val="0"/>
              <w:shd w:val="clear" w:color="auto" w:fill="auto"/>
              <w:bidi w:val="0"/>
              <w:jc w:val="center"/>
              <w:spacing w:before="60" w:after="0" w:line="190" w:lineRule="exact"/>
              <w:ind w:left="0" w:right="0" w:firstLine="0"/>
            </w:pPr>
            <w:r>
              <w:rPr>
                <w:rStyle w:val="CharStyle38"/>
              </w:rPr>
              <w:t>п/п</w:t>
            </w:r>
          </w:p>
        </w:tc>
        <w:tc>
          <w:tcPr>
            <w:shd w:val="clear" w:color="auto" w:fill="FFFFFF"/>
            <w:tcBorders>
              <w:left w:val="single" w:sz="4"/>
              <w:top w:val="single" w:sz="4"/>
              <w:bottom w:val="single" w:sz="4"/>
            </w:tcBorders>
            <w:vAlign w:val="center"/>
          </w:tcPr>
          <w:p>
            <w:pPr>
              <w:pStyle w:val="Style12"/>
              <w:framePr w:w="9500" w:wrap="notBeside" w:vAnchor="text" w:hAnchor="text" w:xAlign="center" w:y="1"/>
              <w:widowControl w:val="0"/>
              <w:keepNext w:val="0"/>
              <w:keepLines w:val="0"/>
              <w:shd w:val="clear" w:color="auto" w:fill="auto"/>
              <w:bidi w:val="0"/>
              <w:jc w:val="left"/>
              <w:spacing w:before="0" w:after="0" w:line="190" w:lineRule="exact"/>
              <w:ind w:left="180" w:right="0" w:firstLine="0"/>
            </w:pPr>
            <w:r>
              <w:rPr>
                <w:rStyle w:val="CharStyle38"/>
              </w:rPr>
              <w:t>Наименование подразделения</w:t>
            </w:r>
          </w:p>
        </w:tc>
        <w:tc>
          <w:tcPr>
            <w:shd w:val="clear" w:color="auto" w:fill="FFFFFF"/>
            <w:tcBorders>
              <w:left w:val="single" w:sz="4"/>
              <w:top w:val="single" w:sz="4"/>
              <w:bottom w:val="single" w:sz="4"/>
            </w:tcBorders>
            <w:vAlign w:val="center"/>
          </w:tcPr>
          <w:p>
            <w:pPr>
              <w:pStyle w:val="Style12"/>
              <w:framePr w:w="9500" w:wrap="notBeside" w:vAnchor="text" w:hAnchor="text" w:xAlign="center" w:y="1"/>
              <w:widowControl w:val="0"/>
              <w:keepNext w:val="0"/>
              <w:keepLines w:val="0"/>
              <w:shd w:val="clear" w:color="auto" w:fill="auto"/>
              <w:bidi w:val="0"/>
              <w:jc w:val="center"/>
              <w:spacing w:before="0" w:after="0" w:line="190" w:lineRule="exact"/>
              <w:ind w:left="0" w:right="0" w:firstLine="0"/>
            </w:pPr>
            <w:r>
              <w:rPr>
                <w:rStyle w:val="CharStyle38"/>
              </w:rPr>
              <w:t>Адрес объекта</w:t>
            </w:r>
          </w:p>
        </w:tc>
        <w:tc>
          <w:tcPr>
            <w:shd w:val="clear" w:color="auto" w:fill="FFFFFF"/>
            <w:tcBorders>
              <w:left w:val="single" w:sz="4"/>
              <w:top w:val="single" w:sz="4"/>
              <w:bottom w:val="single" w:sz="4"/>
            </w:tcBorders>
            <w:vAlign w:val="bottom"/>
          </w:tcPr>
          <w:p>
            <w:pPr>
              <w:pStyle w:val="Style12"/>
              <w:framePr w:w="9500" w:wrap="notBeside" w:vAnchor="text" w:hAnchor="text" w:xAlign="center" w:y="1"/>
              <w:widowControl w:val="0"/>
              <w:keepNext w:val="0"/>
              <w:keepLines w:val="0"/>
              <w:shd w:val="clear" w:color="auto" w:fill="auto"/>
              <w:bidi w:val="0"/>
              <w:jc w:val="center"/>
              <w:spacing w:before="0" w:after="60" w:line="190" w:lineRule="exact"/>
              <w:ind w:left="0" w:right="0" w:firstLine="0"/>
            </w:pPr>
            <w:r>
              <w:rPr>
                <w:rStyle w:val="CharStyle38"/>
              </w:rPr>
              <w:t>Киоск</w:t>
            </w:r>
          </w:p>
          <w:p>
            <w:pPr>
              <w:pStyle w:val="Style12"/>
              <w:framePr w:w="9500" w:wrap="notBeside" w:vAnchor="text" w:hAnchor="text" w:xAlign="center" w:y="1"/>
              <w:widowControl w:val="0"/>
              <w:keepNext w:val="0"/>
              <w:keepLines w:val="0"/>
              <w:shd w:val="clear" w:color="auto" w:fill="auto"/>
              <w:bidi w:val="0"/>
              <w:jc w:val="center"/>
              <w:spacing w:before="60" w:after="0" w:line="190" w:lineRule="exact"/>
              <w:ind w:left="0" w:right="0" w:firstLine="0"/>
            </w:pPr>
            <w:r>
              <w:rPr>
                <w:rStyle w:val="CharStyle38"/>
              </w:rPr>
              <w:t>(штук)</w:t>
            </w:r>
          </w:p>
        </w:tc>
        <w:tc>
          <w:tcPr>
            <w:shd w:val="clear" w:color="auto" w:fill="FFFFFF"/>
            <w:tcBorders>
              <w:left w:val="single" w:sz="4"/>
              <w:right w:val="single" w:sz="4"/>
              <w:top w:val="single" w:sz="4"/>
              <w:bottom w:val="single" w:sz="4"/>
            </w:tcBorders>
            <w:vAlign w:val="bottom"/>
          </w:tcPr>
          <w:p>
            <w:pPr>
              <w:pStyle w:val="Style12"/>
              <w:framePr w:w="9500" w:wrap="notBeside" w:vAnchor="text" w:hAnchor="text" w:xAlign="center" w:y="1"/>
              <w:widowControl w:val="0"/>
              <w:keepNext w:val="0"/>
              <w:keepLines w:val="0"/>
              <w:shd w:val="clear" w:color="auto" w:fill="auto"/>
              <w:bidi w:val="0"/>
              <w:jc w:val="center"/>
              <w:spacing w:before="0" w:after="60" w:line="190" w:lineRule="exact"/>
              <w:ind w:left="0" w:right="0" w:firstLine="0"/>
            </w:pPr>
            <w:r>
              <w:rPr>
                <w:rStyle w:val="CharStyle38"/>
              </w:rPr>
              <w:t>Табло</w:t>
            </w:r>
          </w:p>
          <w:p>
            <w:pPr>
              <w:pStyle w:val="Style12"/>
              <w:framePr w:w="9500" w:wrap="notBeside" w:vAnchor="text" w:hAnchor="text" w:xAlign="center" w:y="1"/>
              <w:widowControl w:val="0"/>
              <w:keepNext w:val="0"/>
              <w:keepLines w:val="0"/>
              <w:shd w:val="clear" w:color="auto" w:fill="auto"/>
              <w:bidi w:val="0"/>
              <w:jc w:val="center"/>
              <w:spacing w:before="60" w:after="0" w:line="190" w:lineRule="exact"/>
              <w:ind w:left="0" w:right="0" w:firstLine="0"/>
            </w:pPr>
            <w:r>
              <w:rPr>
                <w:rStyle w:val="CharStyle38"/>
              </w:rPr>
              <w:t>(штук)</w:t>
            </w:r>
          </w:p>
        </w:tc>
      </w:tr>
    </w:tbl>
    <w:p>
      <w:pPr>
        <w:widowControl w:val="0"/>
        <w:rPr>
          <w:sz w:val="2"/>
          <w:szCs w:val="2"/>
        </w:rPr>
      </w:pPr>
      <w:r>
        <w:br w:type="page"/>
      </w:r>
    </w:p>
    <w:tbl>
      <w:tblPr>
        <w:tblOverlap w:val="never"/>
        <w:tblLayout w:type="fixed"/>
        <w:jc w:val="center"/>
      </w:tblPr>
      <w:tblGrid>
        <w:gridCol w:w="1112"/>
        <w:gridCol w:w="2833"/>
        <w:gridCol w:w="2718"/>
        <w:gridCol w:w="1285"/>
        <w:gridCol w:w="1559"/>
      </w:tblGrid>
      <w:tr>
        <w:trPr>
          <w:trHeight w:val="943" w:hRule="exact"/>
        </w:trPr>
        <w:tc>
          <w:tcPr>
            <w:shd w:val="clear" w:color="auto" w:fill="FFFFFF"/>
            <w:tcBorders>
              <w:left w:val="single" w:sz="4"/>
              <w:top w:val="single" w:sz="4"/>
            </w:tcBorders>
            <w:vAlign w:val="bottom"/>
          </w:tcPr>
          <w:p>
            <w:pPr>
              <w:pStyle w:val="Style12"/>
              <w:framePr w:w="9508" w:wrap="notBeside" w:vAnchor="text" w:hAnchor="text" w:xAlign="center" w:y="1"/>
              <w:widowControl w:val="0"/>
              <w:keepNext w:val="0"/>
              <w:keepLines w:val="0"/>
              <w:shd w:val="clear" w:color="auto" w:fill="auto"/>
              <w:bidi w:val="0"/>
              <w:jc w:val="left"/>
              <w:spacing w:before="0" w:after="120" w:line="190" w:lineRule="exact"/>
              <w:ind w:left="160" w:right="0" w:firstLine="0"/>
            </w:pPr>
            <w:r>
              <w:rPr>
                <w:rStyle w:val="CharStyle38"/>
              </w:rPr>
              <w:t>1.</w:t>
            </w:r>
          </w:p>
          <w:p>
            <w:pPr>
              <w:pStyle w:val="Style12"/>
              <w:framePr w:w="9508" w:wrap="notBeside" w:vAnchor="text" w:hAnchor="text" w:xAlign="center" w:y="1"/>
              <w:widowControl w:val="0"/>
              <w:keepNext w:val="0"/>
              <w:keepLines w:val="0"/>
              <w:shd w:val="clear" w:color="auto" w:fill="auto"/>
              <w:bidi w:val="0"/>
              <w:jc w:val="left"/>
              <w:spacing w:before="120" w:after="0" w:line="190" w:lineRule="exact"/>
              <w:ind w:left="560" w:right="0" w:firstLine="0"/>
            </w:pPr>
            <w:r>
              <w:rPr>
                <w:rStyle w:val="CharStyle38"/>
              </w:rPr>
              <w:t>I ; :</w:t>
            </w:r>
          </w:p>
        </w:tc>
        <w:tc>
          <w:tcPr>
            <w:shd w:val="clear" w:color="auto" w:fill="FFFFFF"/>
            <w:tcBorders>
              <w:left w:val="single" w:sz="4"/>
              <w:top w:val="single" w:sz="4"/>
            </w:tcBorders>
            <w:vAlign w:val="center"/>
          </w:tcPr>
          <w:p>
            <w:pPr>
              <w:pStyle w:val="Style12"/>
              <w:framePr w:w="9508" w:wrap="notBeside" w:vAnchor="text" w:hAnchor="text" w:xAlign="center" w:y="1"/>
              <w:widowControl w:val="0"/>
              <w:keepNext w:val="0"/>
              <w:keepLines w:val="0"/>
              <w:shd w:val="clear" w:color="auto" w:fill="auto"/>
              <w:bidi w:val="0"/>
              <w:jc w:val="center"/>
              <w:spacing w:before="0" w:after="0" w:line="227" w:lineRule="exact"/>
              <w:ind w:left="0" w:right="0" w:firstLine="0"/>
            </w:pPr>
            <w:r>
              <w:rPr>
                <w:rStyle w:val="CharStyle38"/>
              </w:rPr>
              <w:t>Управление по вопросам миграции УМВД России по Калининградской области</w:t>
            </w:r>
          </w:p>
        </w:tc>
        <w:tc>
          <w:tcPr>
            <w:shd w:val="clear" w:color="auto" w:fill="FFFFFF"/>
            <w:tcBorders>
              <w:left w:val="single" w:sz="4"/>
              <w:top w:val="single" w:sz="4"/>
            </w:tcBorders>
            <w:vAlign w:val="top"/>
          </w:tcPr>
          <w:p>
            <w:pPr>
              <w:pStyle w:val="Style12"/>
              <w:framePr w:w="9508" w:wrap="notBeside" w:vAnchor="text" w:hAnchor="text" w:xAlign="center" w:y="1"/>
              <w:widowControl w:val="0"/>
              <w:keepNext w:val="0"/>
              <w:keepLines w:val="0"/>
              <w:shd w:val="clear" w:color="auto" w:fill="auto"/>
              <w:bidi w:val="0"/>
              <w:jc w:val="center"/>
              <w:spacing w:before="0" w:after="0" w:line="227" w:lineRule="exact"/>
              <w:ind w:left="0" w:right="0" w:firstLine="0"/>
            </w:pPr>
            <w:r>
              <w:rPr>
                <w:rStyle w:val="CharStyle38"/>
              </w:rPr>
              <w:t>236022, г. Калининград, Советский пр., 13, этаж 2</w:t>
            </w:r>
          </w:p>
        </w:tc>
        <w:tc>
          <w:tcPr>
            <w:shd w:val="clear" w:color="auto" w:fill="FFFFFF"/>
            <w:tcBorders>
              <w:left w:val="single" w:sz="4"/>
              <w:top w:val="single" w:sz="4"/>
            </w:tcBorders>
            <w:vAlign w:val="top"/>
          </w:tcPr>
          <w:p>
            <w:pPr>
              <w:pStyle w:val="Style12"/>
              <w:framePr w:w="9508" w:wrap="notBeside" w:vAnchor="text" w:hAnchor="text" w:xAlign="center" w:y="1"/>
              <w:widowControl w:val="0"/>
              <w:keepNext w:val="0"/>
              <w:keepLines w:val="0"/>
              <w:shd w:val="clear" w:color="auto" w:fill="auto"/>
              <w:bidi w:val="0"/>
              <w:jc w:val="center"/>
              <w:spacing w:before="0" w:after="0" w:line="190" w:lineRule="exact"/>
              <w:ind w:left="0" w:right="0" w:firstLine="0"/>
            </w:pPr>
            <w:r>
              <w:rPr>
                <w:rStyle w:val="CharStyle38"/>
              </w:rPr>
              <w:t>1</w:t>
            </w:r>
          </w:p>
        </w:tc>
        <w:tc>
          <w:tcPr>
            <w:shd w:val="clear" w:color="auto" w:fill="FFFFFF"/>
            <w:tcBorders>
              <w:left w:val="single" w:sz="4"/>
              <w:right w:val="single" w:sz="4"/>
              <w:top w:val="single" w:sz="4"/>
            </w:tcBorders>
            <w:vAlign w:val="top"/>
          </w:tcPr>
          <w:p>
            <w:pPr>
              <w:pStyle w:val="Style12"/>
              <w:framePr w:w="9508" w:wrap="notBeside" w:vAnchor="text" w:hAnchor="text" w:xAlign="center" w:y="1"/>
              <w:widowControl w:val="0"/>
              <w:keepNext w:val="0"/>
              <w:keepLines w:val="0"/>
              <w:shd w:val="clear" w:color="auto" w:fill="auto"/>
              <w:bidi w:val="0"/>
              <w:jc w:val="left"/>
              <w:spacing w:before="0" w:after="0" w:line="190" w:lineRule="exact"/>
              <w:ind w:left="400" w:right="0" w:firstLine="0"/>
            </w:pPr>
            <w:r>
              <w:rPr>
                <w:rStyle w:val="CharStyle38"/>
              </w:rPr>
              <w:t>Тип 1 - 1</w:t>
            </w:r>
          </w:p>
        </w:tc>
      </w:tr>
      <w:tr>
        <w:trPr>
          <w:trHeight w:val="688" w:hRule="exact"/>
        </w:trPr>
        <w:tc>
          <w:tcPr>
            <w:shd w:val="clear" w:color="auto" w:fill="FFFFFF"/>
            <w:tcBorders>
              <w:left w:val="single" w:sz="4"/>
              <w:top w:val="single" w:sz="4"/>
            </w:tcBorders>
            <w:vAlign w:val="center"/>
          </w:tcPr>
          <w:p>
            <w:pPr>
              <w:pStyle w:val="Style12"/>
              <w:framePr w:w="9508" w:wrap="notBeside" w:vAnchor="text" w:hAnchor="text" w:xAlign="center" w:y="1"/>
              <w:widowControl w:val="0"/>
              <w:keepNext w:val="0"/>
              <w:keepLines w:val="0"/>
              <w:shd w:val="clear" w:color="auto" w:fill="auto"/>
              <w:bidi w:val="0"/>
              <w:jc w:val="left"/>
              <w:spacing w:before="0" w:after="0" w:line="190" w:lineRule="exact"/>
              <w:ind w:left="160" w:right="0" w:firstLine="0"/>
            </w:pPr>
            <w:r>
              <w:rPr>
                <w:rStyle w:val="CharStyle38"/>
              </w:rPr>
              <w:t>2.</w:t>
            </w:r>
          </w:p>
        </w:tc>
        <w:tc>
          <w:tcPr>
            <w:shd w:val="clear" w:color="auto" w:fill="FFFFFF"/>
            <w:tcBorders>
              <w:left w:val="single" w:sz="4"/>
              <w:top w:val="single" w:sz="4"/>
            </w:tcBorders>
            <w:vAlign w:val="bottom"/>
          </w:tcPr>
          <w:p>
            <w:pPr>
              <w:pStyle w:val="Style12"/>
              <w:framePr w:w="9508" w:wrap="notBeside" w:vAnchor="text" w:hAnchor="text" w:xAlign="center" w:y="1"/>
              <w:widowControl w:val="0"/>
              <w:keepNext w:val="0"/>
              <w:keepLines w:val="0"/>
              <w:shd w:val="clear" w:color="auto" w:fill="auto"/>
              <w:bidi w:val="0"/>
              <w:jc w:val="left"/>
              <w:spacing w:before="0" w:after="0" w:line="227" w:lineRule="exact"/>
              <w:ind w:left="80" w:right="0" w:firstLine="0"/>
            </w:pPr>
            <w:r>
              <w:rPr>
                <w:rStyle w:val="CharStyle38"/>
              </w:rPr>
              <w:t>Управление по вопросам миграции УМВД России по Калининградской области</w:t>
            </w:r>
          </w:p>
        </w:tc>
        <w:tc>
          <w:tcPr>
            <w:shd w:val="clear" w:color="auto" w:fill="FFFFFF"/>
            <w:tcBorders>
              <w:left w:val="single" w:sz="4"/>
              <w:top w:val="single" w:sz="4"/>
            </w:tcBorders>
            <w:vAlign w:val="bottom"/>
          </w:tcPr>
          <w:p>
            <w:pPr>
              <w:pStyle w:val="Style12"/>
              <w:framePr w:w="9508" w:wrap="notBeside" w:vAnchor="text" w:hAnchor="text" w:xAlign="center" w:y="1"/>
              <w:widowControl w:val="0"/>
              <w:keepNext w:val="0"/>
              <w:keepLines w:val="0"/>
              <w:shd w:val="clear" w:color="auto" w:fill="auto"/>
              <w:bidi w:val="0"/>
              <w:jc w:val="left"/>
              <w:spacing w:before="0" w:after="0" w:line="223" w:lineRule="exact"/>
              <w:ind w:left="120" w:right="0" w:firstLine="0"/>
            </w:pPr>
            <w:r>
              <w:rPr>
                <w:rStyle w:val="CharStyle38"/>
              </w:rPr>
              <w:t>236006,</w:t>
            </w:r>
          </w:p>
          <w:p>
            <w:pPr>
              <w:pStyle w:val="Style12"/>
              <w:framePr w:w="9508" w:wrap="notBeside" w:vAnchor="text" w:hAnchor="text" w:xAlign="center" w:y="1"/>
              <w:widowControl w:val="0"/>
              <w:keepNext w:val="0"/>
              <w:keepLines w:val="0"/>
              <w:shd w:val="clear" w:color="auto" w:fill="auto"/>
              <w:bidi w:val="0"/>
              <w:jc w:val="left"/>
              <w:spacing w:before="0" w:after="0" w:line="223" w:lineRule="exact"/>
              <w:ind w:left="120" w:right="0" w:firstLine="0"/>
            </w:pPr>
            <w:r>
              <w:rPr>
                <w:rStyle w:val="CharStyle38"/>
              </w:rPr>
              <w:t>г. Калининград,</w:t>
            </w:r>
          </w:p>
          <w:p>
            <w:pPr>
              <w:pStyle w:val="Style12"/>
              <w:framePr w:w="9508" w:wrap="notBeside" w:vAnchor="text" w:hAnchor="text" w:xAlign="center" w:y="1"/>
              <w:widowControl w:val="0"/>
              <w:keepNext w:val="0"/>
              <w:keepLines w:val="0"/>
              <w:shd w:val="clear" w:color="auto" w:fill="auto"/>
              <w:bidi w:val="0"/>
              <w:jc w:val="left"/>
              <w:spacing w:before="0" w:after="0" w:line="223" w:lineRule="exact"/>
              <w:ind w:left="120" w:right="0" w:firstLine="0"/>
            </w:pPr>
            <w:r>
              <w:rPr>
                <w:rStyle w:val="CharStyle38"/>
              </w:rPr>
              <w:t>ул. Фрунзе, 6, этаж 1 и 2</w:t>
            </w:r>
          </w:p>
        </w:tc>
        <w:tc>
          <w:tcPr>
            <w:shd w:val="clear" w:color="auto" w:fill="FFFFFF"/>
            <w:tcBorders>
              <w:left w:val="single" w:sz="4"/>
              <w:top w:val="single" w:sz="4"/>
            </w:tcBorders>
            <w:vAlign w:val="top"/>
          </w:tcPr>
          <w:p>
            <w:pPr>
              <w:pStyle w:val="Style12"/>
              <w:framePr w:w="9508" w:wrap="notBeside" w:vAnchor="text" w:hAnchor="text" w:xAlign="center" w:y="1"/>
              <w:widowControl w:val="0"/>
              <w:keepNext w:val="0"/>
              <w:keepLines w:val="0"/>
              <w:shd w:val="clear" w:color="auto" w:fill="auto"/>
              <w:bidi w:val="0"/>
              <w:jc w:val="center"/>
              <w:spacing w:before="0" w:after="0" w:line="190" w:lineRule="exact"/>
              <w:ind w:left="0" w:right="0" w:firstLine="0"/>
            </w:pPr>
            <w:r>
              <w:rPr>
                <w:rStyle w:val="CharStyle38"/>
              </w:rPr>
              <w:t>2</w:t>
            </w:r>
          </w:p>
        </w:tc>
        <w:tc>
          <w:tcPr>
            <w:shd w:val="clear" w:color="auto" w:fill="FFFFFF"/>
            <w:tcBorders>
              <w:left w:val="single" w:sz="4"/>
              <w:right w:val="single" w:sz="4"/>
              <w:top w:val="single" w:sz="4"/>
            </w:tcBorders>
            <w:vAlign w:val="top"/>
          </w:tcPr>
          <w:p>
            <w:pPr>
              <w:pStyle w:val="Style12"/>
              <w:framePr w:w="9508" w:wrap="notBeside" w:vAnchor="text" w:hAnchor="text" w:xAlign="center" w:y="1"/>
              <w:widowControl w:val="0"/>
              <w:keepNext w:val="0"/>
              <w:keepLines w:val="0"/>
              <w:shd w:val="clear" w:color="auto" w:fill="auto"/>
              <w:bidi w:val="0"/>
              <w:jc w:val="left"/>
              <w:spacing w:before="0" w:after="0" w:line="227" w:lineRule="exact"/>
              <w:ind w:left="400" w:right="0" w:firstLine="0"/>
            </w:pPr>
            <w:r>
              <w:rPr>
                <w:rStyle w:val="CharStyle38"/>
              </w:rPr>
              <w:t>Тип 1 - 1 Тип 2-2</w:t>
            </w:r>
          </w:p>
        </w:tc>
      </w:tr>
      <w:tr>
        <w:trPr>
          <w:trHeight w:val="727" w:hRule="exact"/>
        </w:trPr>
        <w:tc>
          <w:tcPr>
            <w:shd w:val="clear" w:color="auto" w:fill="FFFFFF"/>
            <w:tcBorders>
              <w:left w:val="single" w:sz="4"/>
              <w:top w:val="single" w:sz="4"/>
              <w:bottom w:val="single" w:sz="4"/>
            </w:tcBorders>
            <w:vAlign w:val="center"/>
          </w:tcPr>
          <w:p>
            <w:pPr>
              <w:pStyle w:val="Style12"/>
              <w:framePr w:w="9508" w:wrap="notBeside" w:vAnchor="text" w:hAnchor="text" w:xAlign="center" w:y="1"/>
              <w:widowControl w:val="0"/>
              <w:keepNext w:val="0"/>
              <w:keepLines w:val="0"/>
              <w:shd w:val="clear" w:color="auto" w:fill="auto"/>
              <w:bidi w:val="0"/>
              <w:jc w:val="left"/>
              <w:spacing w:before="0" w:after="0" w:line="190" w:lineRule="exact"/>
              <w:ind w:left="160" w:right="0" w:firstLine="0"/>
            </w:pPr>
            <w:r>
              <w:rPr>
                <w:rStyle w:val="CharStyle38"/>
              </w:rPr>
              <w:t>3.</w:t>
            </w:r>
          </w:p>
        </w:tc>
        <w:tc>
          <w:tcPr>
            <w:shd w:val="clear" w:color="auto" w:fill="FFFFFF"/>
            <w:tcBorders>
              <w:left w:val="single" w:sz="4"/>
              <w:top w:val="single" w:sz="4"/>
              <w:bottom w:val="single" w:sz="4"/>
            </w:tcBorders>
            <w:vAlign w:val="bottom"/>
          </w:tcPr>
          <w:p>
            <w:pPr>
              <w:pStyle w:val="Style12"/>
              <w:framePr w:w="9508" w:wrap="notBeside" w:vAnchor="text" w:hAnchor="text" w:xAlign="center" w:y="1"/>
              <w:widowControl w:val="0"/>
              <w:keepNext w:val="0"/>
              <w:keepLines w:val="0"/>
              <w:shd w:val="clear" w:color="auto" w:fill="auto"/>
              <w:bidi w:val="0"/>
              <w:jc w:val="left"/>
              <w:spacing w:before="0" w:after="0" w:line="234" w:lineRule="exact"/>
              <w:ind w:left="80" w:right="0" w:firstLine="0"/>
            </w:pPr>
            <w:r>
              <w:rPr>
                <w:rStyle w:val="CharStyle38"/>
              </w:rPr>
              <w:t>ОВМ УМВД России по городу Калининграду (Ленинградский район)</w:t>
            </w:r>
          </w:p>
        </w:tc>
        <w:tc>
          <w:tcPr>
            <w:shd w:val="clear" w:color="auto" w:fill="FFFFFF"/>
            <w:tcBorders>
              <w:left w:val="single" w:sz="4"/>
              <w:top w:val="single" w:sz="4"/>
              <w:bottom w:val="single" w:sz="4"/>
            </w:tcBorders>
            <w:vAlign w:val="bottom"/>
          </w:tcPr>
          <w:p>
            <w:pPr>
              <w:pStyle w:val="Style12"/>
              <w:framePr w:w="9508" w:wrap="notBeside" w:vAnchor="text" w:hAnchor="text" w:xAlign="center" w:y="1"/>
              <w:widowControl w:val="0"/>
              <w:keepNext w:val="0"/>
              <w:keepLines w:val="0"/>
              <w:shd w:val="clear" w:color="auto" w:fill="auto"/>
              <w:bidi w:val="0"/>
              <w:jc w:val="left"/>
              <w:spacing w:before="0" w:after="0" w:line="230" w:lineRule="exact"/>
              <w:ind w:left="120" w:right="0" w:firstLine="0"/>
            </w:pPr>
            <w:r>
              <w:rPr>
                <w:rStyle w:val="CharStyle38"/>
              </w:rPr>
              <w:t>236006,</w:t>
            </w:r>
          </w:p>
          <w:p>
            <w:pPr>
              <w:pStyle w:val="Style12"/>
              <w:framePr w:w="9508" w:wrap="notBeside" w:vAnchor="text" w:hAnchor="text" w:xAlign="center" w:y="1"/>
              <w:widowControl w:val="0"/>
              <w:keepNext w:val="0"/>
              <w:keepLines w:val="0"/>
              <w:shd w:val="clear" w:color="auto" w:fill="auto"/>
              <w:bidi w:val="0"/>
              <w:jc w:val="left"/>
              <w:spacing w:before="0" w:after="0" w:line="230" w:lineRule="exact"/>
              <w:ind w:left="120" w:right="0" w:firstLine="0"/>
            </w:pPr>
            <w:r>
              <w:rPr>
                <w:rStyle w:val="CharStyle38"/>
              </w:rPr>
              <w:t>г. Калининград</w:t>
            </w:r>
          </w:p>
          <w:p>
            <w:pPr>
              <w:pStyle w:val="Style12"/>
              <w:framePr w:w="9508" w:wrap="notBeside" w:vAnchor="text" w:hAnchor="text" w:xAlign="center" w:y="1"/>
              <w:widowControl w:val="0"/>
              <w:keepNext w:val="0"/>
              <w:keepLines w:val="0"/>
              <w:shd w:val="clear" w:color="auto" w:fill="auto"/>
              <w:bidi w:val="0"/>
              <w:jc w:val="left"/>
              <w:spacing w:before="0" w:after="0" w:line="230" w:lineRule="exact"/>
              <w:ind w:left="120" w:right="0" w:firstLine="0"/>
            </w:pPr>
            <w:r>
              <w:rPr>
                <w:rStyle w:val="CharStyle38"/>
              </w:rPr>
              <w:t>ул. Генерала Буткова, 16</w:t>
            </w:r>
          </w:p>
        </w:tc>
        <w:tc>
          <w:tcPr>
            <w:shd w:val="clear" w:color="auto" w:fill="FFFFFF"/>
            <w:tcBorders>
              <w:left w:val="single" w:sz="4"/>
              <w:top w:val="single" w:sz="4"/>
              <w:bottom w:val="single" w:sz="4"/>
            </w:tcBorders>
            <w:vAlign w:val="top"/>
          </w:tcPr>
          <w:p>
            <w:pPr>
              <w:pStyle w:val="Style12"/>
              <w:framePr w:w="9508" w:wrap="notBeside" w:vAnchor="text" w:hAnchor="text" w:xAlign="center" w:y="1"/>
              <w:widowControl w:val="0"/>
              <w:keepNext w:val="0"/>
              <w:keepLines w:val="0"/>
              <w:shd w:val="clear" w:color="auto" w:fill="auto"/>
              <w:bidi w:val="0"/>
              <w:jc w:val="center"/>
              <w:spacing w:before="0" w:after="0" w:line="190" w:lineRule="exact"/>
              <w:ind w:left="0" w:right="0" w:firstLine="0"/>
            </w:pPr>
            <w:r>
              <w:rPr>
                <w:rStyle w:val="CharStyle38"/>
              </w:rPr>
              <w:t>1</w:t>
            </w:r>
          </w:p>
        </w:tc>
        <w:tc>
          <w:tcPr>
            <w:shd w:val="clear" w:color="auto" w:fill="FFFFFF"/>
            <w:tcBorders>
              <w:left w:val="single" w:sz="4"/>
              <w:right w:val="single" w:sz="4"/>
              <w:top w:val="single" w:sz="4"/>
              <w:bottom w:val="single" w:sz="4"/>
            </w:tcBorders>
            <w:vAlign w:val="top"/>
          </w:tcPr>
          <w:p>
            <w:pPr>
              <w:pStyle w:val="Style12"/>
              <w:framePr w:w="9508" w:wrap="notBeside" w:vAnchor="text" w:hAnchor="text" w:xAlign="center" w:y="1"/>
              <w:widowControl w:val="0"/>
              <w:keepNext w:val="0"/>
              <w:keepLines w:val="0"/>
              <w:shd w:val="clear" w:color="auto" w:fill="auto"/>
              <w:bidi w:val="0"/>
              <w:jc w:val="left"/>
              <w:spacing w:before="0" w:after="0" w:line="190" w:lineRule="exact"/>
              <w:ind w:left="400" w:right="0" w:firstLine="0"/>
            </w:pPr>
            <w:r>
              <w:rPr>
                <w:rStyle w:val="CharStyle38"/>
              </w:rPr>
              <w:t>Тип 2 - 1</w:t>
            </w:r>
          </w:p>
        </w:tc>
      </w:tr>
    </w:tbl>
    <w:p>
      <w:pPr>
        <w:widowControl w:val="0"/>
        <w:rPr>
          <w:sz w:val="2"/>
          <w:szCs w:val="2"/>
        </w:rPr>
      </w:pPr>
    </w:p>
    <w:p>
      <w:pPr>
        <w:pStyle w:val="Style12"/>
        <w:widowControl w:val="0"/>
        <w:keepNext w:val="0"/>
        <w:keepLines w:val="0"/>
        <w:shd w:val="clear" w:color="auto" w:fill="auto"/>
        <w:bidi w:val="0"/>
        <w:jc w:val="both"/>
        <w:spacing w:before="37" w:after="0" w:line="240" w:lineRule="exact"/>
        <w:ind w:left="0" w:right="0" w:firstLine="280"/>
      </w:pPr>
      <w:r>
        <w:rPr>
          <w:lang w:val="ru-RU" w:eastAsia="ru-RU" w:bidi="ru-RU"/>
          <w:sz w:val="24"/>
          <w:szCs w:val="24"/>
          <w:w w:val="100"/>
          <w:spacing w:val="0"/>
          <w:color w:val="000000"/>
          <w:position w:val="0"/>
        </w:rPr>
        <w:t>Подключение Товара осуществляется в существующие точки подключения.</w:t>
      </w:r>
    </w:p>
    <w:p>
      <w:pPr>
        <w:pStyle w:val="Style12"/>
        <w:widowControl w:val="0"/>
        <w:keepNext w:val="0"/>
        <w:keepLines w:val="0"/>
        <w:shd w:val="clear" w:color="auto" w:fill="auto"/>
        <w:bidi w:val="0"/>
        <w:jc w:val="both"/>
        <w:spacing w:before="0" w:after="240" w:line="299" w:lineRule="exact"/>
        <w:ind w:left="0" w:right="20" w:firstLine="280"/>
      </w:pPr>
      <w:r>
        <w:rPr>
          <w:lang w:val="ru-RU" w:eastAsia="ru-RU" w:bidi="ru-RU"/>
          <w:sz w:val="24"/>
          <w:szCs w:val="24"/>
          <w:w w:val="100"/>
          <w:spacing w:val="0"/>
          <w:color w:val="000000"/>
          <w:position w:val="0"/>
        </w:rPr>
        <w:t>Согласно пункту 2.8 Проекта контракта Установка и наладка Товара осуществляется в соответствии с приложениям №№ 1 (Техническое задание) и № 3 (Планы помещений) к настоящему контракту, являющимися его неотъемлемой частью.</w:t>
      </w:r>
    </w:p>
    <w:p>
      <w:pPr>
        <w:pStyle w:val="Style12"/>
        <w:widowControl w:val="0"/>
        <w:keepNext w:val="0"/>
        <w:keepLines w:val="0"/>
        <w:shd w:val="clear" w:color="auto" w:fill="auto"/>
        <w:bidi w:val="0"/>
        <w:jc w:val="both"/>
        <w:spacing w:before="0" w:after="0" w:line="299" w:lineRule="exact"/>
        <w:ind w:left="0" w:right="20" w:firstLine="540"/>
      </w:pPr>
      <w:r>
        <w:rPr>
          <w:lang w:val="ru-RU" w:eastAsia="ru-RU" w:bidi="ru-RU"/>
          <w:sz w:val="24"/>
          <w:szCs w:val="24"/>
          <w:w w:val="100"/>
          <w:spacing w:val="0"/>
          <w:color w:val="000000"/>
          <w:position w:val="0"/>
        </w:rPr>
        <w:t>Таким образом, проанализировав в ходе заседания Комиссии документацию об Аукционе, запросы Заявителя на разъяснения положений документации и разъяснения положений документации, данные Заказчиком, Комиссия приходит к выводу о том, что вышеуказанные разъяснения Заказчика не изменяли суть документации об аукционе и самих запросов на разъяснение положений документации об аукционе, в связи с чем жалоба заявителя в данной части является необоснованной.</w:t>
      </w:r>
    </w:p>
    <w:p>
      <w:pPr>
        <w:pStyle w:val="Style12"/>
        <w:widowControl w:val="0"/>
        <w:keepNext w:val="0"/>
        <w:keepLines w:val="0"/>
        <w:shd w:val="clear" w:color="auto" w:fill="auto"/>
        <w:bidi w:val="0"/>
        <w:jc w:val="both"/>
        <w:spacing w:before="0" w:after="237" w:line="295" w:lineRule="exact"/>
        <w:ind w:left="0" w:right="20" w:firstLine="540"/>
      </w:pPr>
      <w:r>
        <w:rPr>
          <w:lang w:val="ru-RU" w:eastAsia="ru-RU" w:bidi="ru-RU"/>
          <w:sz w:val="24"/>
          <w:szCs w:val="24"/>
          <w:w w:val="100"/>
          <w:spacing w:val="0"/>
          <w:color w:val="000000"/>
          <w:position w:val="0"/>
        </w:rPr>
        <w:t>Доводы Заявителя, данные им в ходе заседания Комиссии о том, что в документации об аукционе отсутствует достаточная информация, необходимая для поставки, установки и наладке необходимого оборудования, не нашли своего объективного подтверждения.</w:t>
      </w:r>
    </w:p>
    <w:p>
      <w:pPr>
        <w:pStyle w:val="Style12"/>
        <w:widowControl w:val="0"/>
        <w:keepNext w:val="0"/>
        <w:keepLines w:val="0"/>
        <w:shd w:val="clear" w:color="auto" w:fill="auto"/>
        <w:bidi w:val="0"/>
        <w:jc w:val="both"/>
        <w:spacing w:before="0" w:after="0" w:line="299" w:lineRule="exact"/>
        <w:ind w:left="0" w:right="20" w:firstLine="540"/>
      </w:pPr>
      <w:r>
        <w:rPr>
          <w:lang w:val="ru-RU" w:eastAsia="ru-RU" w:bidi="ru-RU"/>
          <w:sz w:val="24"/>
          <w:szCs w:val="24"/>
          <w:w w:val="100"/>
          <w:spacing w:val="0"/>
          <w:color w:val="000000"/>
          <w:position w:val="0"/>
        </w:rPr>
        <w:t>В заседании Комиссии представители лиц, участвующих в рассмотрении жалобы, на вопрос председателя Комиссии о достаточности доказательств, представленных в материалы дела, поясншш, что все доказательства, которые они намеревались представить, имеются в распоряжении Комиссии, иных доказательств, ходатайств, в том числе о представлении или истребовании дополнительных доказательств, не имеется.</w:t>
      </w:r>
    </w:p>
    <w:p>
      <w:pPr>
        <w:pStyle w:val="Style12"/>
        <w:framePr w:h="238" w:wrap="notBeside" w:vAnchor="text" w:hAnchor="margin" w:x="910" w:y="1498"/>
        <w:widowControl w:val="0"/>
        <w:keepNext w:val="0"/>
        <w:keepLines w:val="0"/>
        <w:shd w:val="clear" w:color="auto" w:fill="auto"/>
        <w:bidi w:val="0"/>
        <w:jc w:val="left"/>
        <w:spacing w:before="0" w:after="0" w:line="230" w:lineRule="exact"/>
        <w:ind w:left="100" w:right="0" w:firstLine="0"/>
      </w:pPr>
      <w:r>
        <w:rPr>
          <w:rStyle w:val="CharStyle13"/>
          <w:spacing w:val="0"/>
        </w:rPr>
        <w:t>Признать жалобу ООО «Информационные технологии» необоснованной.</w:t>
      </w:r>
    </w:p>
    <w:p>
      <w:pPr>
        <w:pStyle w:val="Style12"/>
        <w:widowControl w:val="0"/>
        <w:keepNext w:val="0"/>
        <w:keepLines w:val="0"/>
        <w:shd w:val="clear" w:color="auto" w:fill="auto"/>
        <w:bidi w:val="0"/>
        <w:jc w:val="left"/>
        <w:spacing w:before="0" w:after="0" w:line="302" w:lineRule="exact"/>
        <w:ind w:left="0" w:right="20" w:firstLine="700"/>
      </w:pPr>
      <w:r>
        <w:rPr>
          <w:lang w:val="ru-RU" w:eastAsia="ru-RU" w:bidi="ru-RU"/>
          <w:sz w:val="24"/>
          <w:szCs w:val="24"/>
          <w:w w:val="100"/>
          <w:spacing w:val="0"/>
          <w:color w:val="000000"/>
          <w:position w:val="0"/>
        </w:rPr>
        <w:t>В связи с изложенным, руководствуясь частями 1, 4, 7 статьи 105, частью 8 статьи 106 Закона о контрактной системе, Комиссия</w:t>
      </w:r>
    </w:p>
    <w:sectPr>
      <w:pgSz w:w="11906" w:h="16838"/>
      <w:pgMar w:top="1218" w:left="909" w:right="877" w:bottom="840"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separator/>
      </w:r>
    </w:p>
  </w:footnote>
  <w:footnote w:id="1" w:type="continuationSeparator">
    <w:p>
      <w:r>
        <w:continuationSeparator/>
      </w:r>
    </w:p>
  </w:footnote>
  <w:footnote w:id="2">
    <w:p>
      <w:pPr>
        <w:pStyle w:val="Style3"/>
        <w:widowControl w:val="0"/>
        <w:keepNext w:val="0"/>
        <w:keepLines w:val="0"/>
        <w:shd w:val="clear" w:color="auto" w:fill="auto"/>
        <w:bidi w:val="0"/>
        <w:spacing w:before="0" w:after="0"/>
        <w:ind w:left="40" w:right="20" w:firstLine="0"/>
      </w:pPr>
      <w:r>
        <w:rPr>
          <w:lang w:val="ru-RU" w:eastAsia="ru-RU" w:bidi="ru-RU"/>
          <w:sz w:val="24"/>
          <w:szCs w:val="24"/>
          <w:w w:val="100"/>
          <w:spacing w:val="0"/>
          <w:color w:val="000000"/>
          <w:position w:val="0"/>
        </w:rPr>
        <w:footnoteRef/>
      </w:r>
      <w:r>
        <w:rPr>
          <w:lang w:val="ru-RU" w:eastAsia="ru-RU" w:bidi="ru-RU"/>
          <w:sz w:val="24"/>
          <w:szCs w:val="24"/>
          <w:w w:val="100"/>
          <w:spacing w:val="0"/>
          <w:color w:val="000000"/>
          <w:position w:val="0"/>
        </w:rPr>
        <w:t xml:space="preserve"> Согласно части 1 статьи 59 Закона о контрактной системе под аукционом в электронной форме (электронным аукционом) понимается аукцион, при котором</w:t>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2017"/>
      <w:numFmt w:val="decimal"/>
      <w:lvlText w:val="02.11.%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2">
    <w:multiLevelType w:val="multilevel"/>
    <w:lvl w:ilvl="0">
      <w:start w:val="2017"/>
      <w:numFmt w:val="decimal"/>
      <w:lvlText w:val="30.10.%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4">
    <w:multiLevelType w:val="multilevel"/>
    <w:lvl w:ilvl="0">
      <w:start w:val="2017"/>
      <w:numFmt w:val="decimal"/>
      <w:lvlText w:val="03.11.%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6">
    <w:multiLevelType w:val="multilevel"/>
    <w:lvl w:ilvl="0">
      <w:start w:val="2017"/>
      <w:numFmt w:val="decimal"/>
      <w:lvlText w:val="03.11.%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upperRoman"/>
      <w:numRestart w:val="eachPage"/>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Сноска_"/>
    <w:basedOn w:val="DefaultParagraphFont"/>
    <w:link w:val="Style3"/>
    <w:rPr>
      <w:b w:val="0"/>
      <w:bCs w:val="0"/>
      <w:i w:val="0"/>
      <w:iCs w:val="0"/>
      <w:u w:val="none"/>
      <w:strike w:val="0"/>
      <w:smallCaps w:val="0"/>
      <w:rFonts w:ascii="Times New Roman" w:eastAsia="Times New Roman" w:hAnsi="Times New Roman" w:cs="Times New Roman"/>
    </w:rPr>
  </w:style>
  <w:style w:type="character" w:customStyle="1" w:styleId="CharStyle6">
    <w:name w:val="Основной текст (2)_"/>
    <w:basedOn w:val="DefaultParagraphFont"/>
    <w:link w:val="Style5"/>
    <w:rPr>
      <w:b w:val="0"/>
      <w:bCs w:val="0"/>
      <w:i w:val="0"/>
      <w:iCs w:val="0"/>
      <w:u w:val="none"/>
      <w:strike w:val="0"/>
      <w:smallCaps w:val="0"/>
      <w:sz w:val="28"/>
      <w:szCs w:val="28"/>
      <w:rFonts w:ascii="Times New Roman" w:eastAsia="Times New Roman" w:hAnsi="Times New Roman" w:cs="Times New Roman"/>
    </w:rPr>
  </w:style>
  <w:style w:type="character" w:customStyle="1" w:styleId="CharStyle7">
    <w:name w:val="Основной текст (2) Exact"/>
    <w:basedOn w:val="DefaultParagraphFont"/>
    <w:rPr>
      <w:b w:val="0"/>
      <w:bCs w:val="0"/>
      <w:i w:val="0"/>
      <w:iCs w:val="0"/>
      <w:u w:val="none"/>
      <w:strike w:val="0"/>
      <w:smallCaps w:val="0"/>
      <w:sz w:val="26"/>
      <w:szCs w:val="26"/>
      <w:rFonts w:ascii="Times New Roman" w:eastAsia="Times New Roman" w:hAnsi="Times New Roman" w:cs="Times New Roman"/>
      <w:spacing w:val="2"/>
    </w:rPr>
  </w:style>
  <w:style w:type="character" w:customStyle="1" w:styleId="CharStyle9">
    <w:name w:val="Основной текст (3) Exact"/>
    <w:basedOn w:val="DefaultParagraphFont"/>
    <w:link w:val="Style8"/>
    <w:rPr>
      <w:b w:val="0"/>
      <w:bCs w:val="0"/>
      <w:i/>
      <w:iCs/>
      <w:u w:val="none"/>
      <w:strike w:val="0"/>
      <w:smallCaps w:val="0"/>
      <w:sz w:val="23"/>
      <w:szCs w:val="23"/>
      <w:rFonts w:ascii="Times New Roman" w:eastAsia="Times New Roman" w:hAnsi="Times New Roman" w:cs="Times New Roman"/>
      <w:spacing w:val="-1"/>
    </w:rPr>
  </w:style>
  <w:style w:type="character" w:customStyle="1" w:styleId="CharStyle11">
    <w:name w:val="Основной текст (4) Exact"/>
    <w:basedOn w:val="DefaultParagraphFont"/>
    <w:link w:val="Style10"/>
    <w:rPr>
      <w:b w:val="0"/>
      <w:bCs w:val="0"/>
      <w:i w:val="0"/>
      <w:iCs w:val="0"/>
      <w:u w:val="none"/>
      <w:strike w:val="0"/>
      <w:smallCaps w:val="0"/>
      <w:sz w:val="17"/>
      <w:szCs w:val="17"/>
      <w:rFonts w:ascii="Times New Roman" w:eastAsia="Times New Roman" w:hAnsi="Times New Roman" w:cs="Times New Roman"/>
      <w:spacing w:val="4"/>
    </w:rPr>
  </w:style>
  <w:style w:type="character" w:customStyle="1" w:styleId="CharStyle13">
    <w:name w:val="Основной текст Exact"/>
    <w:basedOn w:val="DefaultParagraphFont"/>
    <w:rPr>
      <w:b w:val="0"/>
      <w:bCs w:val="0"/>
      <w:i w:val="0"/>
      <w:iCs w:val="0"/>
      <w:u w:val="none"/>
      <w:strike w:val="0"/>
      <w:smallCaps w:val="0"/>
      <w:sz w:val="23"/>
      <w:szCs w:val="23"/>
      <w:rFonts w:ascii="Times New Roman" w:eastAsia="Times New Roman" w:hAnsi="Times New Roman" w:cs="Times New Roman"/>
      <w:spacing w:val="4"/>
    </w:rPr>
  </w:style>
  <w:style w:type="character" w:customStyle="1" w:styleId="CharStyle14">
    <w:name w:val="Основной текст_"/>
    <w:basedOn w:val="DefaultParagraphFont"/>
    <w:link w:val="Style12"/>
    <w:rPr>
      <w:b w:val="0"/>
      <w:bCs w:val="0"/>
      <w:i w:val="0"/>
      <w:iCs w:val="0"/>
      <w:u w:val="none"/>
      <w:strike w:val="0"/>
      <w:smallCaps w:val="0"/>
      <w:rFonts w:ascii="Times New Roman" w:eastAsia="Times New Roman" w:hAnsi="Times New Roman" w:cs="Times New Roman"/>
    </w:rPr>
  </w:style>
  <w:style w:type="character" w:customStyle="1" w:styleId="CharStyle15">
    <w:name w:val="Основной текст (4) + Курсив,Интервал 0 pt Exact"/>
    <w:basedOn w:val="CharStyle11"/>
    <w:rPr>
      <w:lang w:val="ru-RU" w:eastAsia="ru-RU" w:bidi="ru-RU"/>
      <w:i/>
      <w:iCs/>
      <w:w w:val="100"/>
      <w:spacing w:val="19"/>
      <w:color w:val="000000"/>
      <w:position w:val="0"/>
    </w:rPr>
  </w:style>
  <w:style w:type="character" w:customStyle="1" w:styleId="CharStyle17">
    <w:name w:val="Основной текст (5) Exact"/>
    <w:basedOn w:val="DefaultParagraphFont"/>
    <w:link w:val="Style16"/>
    <w:rPr>
      <w:b w:val="0"/>
      <w:bCs w:val="0"/>
      <w:i w:val="0"/>
      <w:iCs w:val="0"/>
      <w:u w:val="none"/>
      <w:strike w:val="0"/>
      <w:smallCaps w:val="0"/>
      <w:sz w:val="20"/>
      <w:szCs w:val="20"/>
      <w:rFonts w:ascii="Times New Roman" w:eastAsia="Times New Roman" w:hAnsi="Times New Roman" w:cs="Times New Roman"/>
    </w:rPr>
  </w:style>
  <w:style w:type="character" w:customStyle="1" w:styleId="CharStyle18">
    <w:name w:val="Основной текст"/>
    <w:basedOn w:val="CharStyle14"/>
    <w:rPr>
      <w:lang w:val="ru-RU" w:eastAsia="ru-RU" w:bidi="ru-RU"/>
      <w:u w:val="single"/>
      <w:sz w:val="24"/>
      <w:szCs w:val="24"/>
      <w:w w:val="100"/>
      <w:spacing w:val="0"/>
      <w:color w:val="000000"/>
      <w:position w:val="0"/>
    </w:rPr>
  </w:style>
  <w:style w:type="character" w:customStyle="1" w:styleId="CharStyle19">
    <w:name w:val="Основной текст + Курсив"/>
    <w:basedOn w:val="CharStyle14"/>
    <w:rPr>
      <w:lang w:val="ru-RU" w:eastAsia="ru-RU" w:bidi="ru-RU"/>
      <w:i/>
      <w:iCs/>
      <w:sz w:val="24"/>
      <w:szCs w:val="24"/>
      <w:w w:val="100"/>
      <w:spacing w:val="0"/>
      <w:color w:val="000000"/>
      <w:position w:val="0"/>
    </w:rPr>
  </w:style>
  <w:style w:type="character" w:customStyle="1" w:styleId="CharStyle21">
    <w:name w:val="Основной текст (6)_"/>
    <w:basedOn w:val="DefaultParagraphFont"/>
    <w:link w:val="Style20"/>
    <w:rPr>
      <w:b w:val="0"/>
      <w:bCs w:val="0"/>
      <w:i w:val="0"/>
      <w:iCs w:val="0"/>
      <w:u w:val="none"/>
      <w:strike w:val="0"/>
      <w:smallCaps w:val="0"/>
      <w:sz w:val="20"/>
      <w:szCs w:val="20"/>
      <w:rFonts w:ascii="Times New Roman" w:eastAsia="Times New Roman" w:hAnsi="Times New Roman" w:cs="Times New Roman"/>
    </w:rPr>
  </w:style>
  <w:style w:type="character" w:customStyle="1" w:styleId="CharStyle22">
    <w:name w:val="Основной текст (6) + Курсив"/>
    <w:basedOn w:val="CharStyle21"/>
    <w:rPr>
      <w:lang w:val="ru-RU" w:eastAsia="ru-RU" w:bidi="ru-RU"/>
      <w:i/>
      <w:iCs/>
      <w:w w:val="100"/>
      <w:spacing w:val="0"/>
      <w:color w:val="000000"/>
      <w:position w:val="0"/>
    </w:rPr>
  </w:style>
  <w:style w:type="character" w:customStyle="1" w:styleId="CharStyle24">
    <w:name w:val="Основной текст (7)_"/>
    <w:basedOn w:val="DefaultParagraphFont"/>
    <w:link w:val="Style23"/>
    <w:rPr>
      <w:b w:val="0"/>
      <w:bCs w:val="0"/>
      <w:i w:val="0"/>
      <w:iCs w:val="0"/>
      <w:u w:val="none"/>
      <w:strike w:val="0"/>
      <w:smallCaps w:val="0"/>
      <w:sz w:val="15"/>
      <w:szCs w:val="15"/>
      <w:rFonts w:ascii="Impact" w:eastAsia="Impact" w:hAnsi="Impact" w:cs="Impact"/>
    </w:rPr>
  </w:style>
  <w:style w:type="character" w:customStyle="1" w:styleId="CharStyle25">
    <w:name w:val="Основной текст (7) + 10 pt,Курсив,Интервал 1 pt"/>
    <w:basedOn w:val="CharStyle24"/>
    <w:rPr>
      <w:lang w:val="ru-RU" w:eastAsia="ru-RU" w:bidi="ru-RU"/>
      <w:i/>
      <w:iCs/>
      <w:sz w:val="20"/>
      <w:szCs w:val="20"/>
      <w:w w:val="100"/>
      <w:spacing w:val="20"/>
      <w:color w:val="000000"/>
      <w:position w:val="0"/>
    </w:rPr>
  </w:style>
  <w:style w:type="character" w:customStyle="1" w:styleId="CharStyle27">
    <w:name w:val="Подпись к таблице_"/>
    <w:basedOn w:val="DefaultParagraphFont"/>
    <w:link w:val="Style26"/>
    <w:rPr>
      <w:b w:val="0"/>
      <w:bCs w:val="0"/>
      <w:i w:val="0"/>
      <w:iCs w:val="0"/>
      <w:u w:val="none"/>
      <w:strike w:val="0"/>
      <w:smallCaps w:val="0"/>
      <w:rFonts w:ascii="Times New Roman" w:eastAsia="Times New Roman" w:hAnsi="Times New Roman" w:cs="Times New Roman"/>
    </w:rPr>
  </w:style>
  <w:style w:type="character" w:customStyle="1" w:styleId="CharStyle28">
    <w:name w:val="Подпись к таблице"/>
    <w:basedOn w:val="CharStyle27"/>
    <w:rPr>
      <w:lang w:val="ru-RU" w:eastAsia="ru-RU" w:bidi="ru-RU"/>
      <w:u w:val="single"/>
      <w:sz w:val="24"/>
      <w:szCs w:val="24"/>
      <w:w w:val="100"/>
      <w:spacing w:val="0"/>
      <w:color w:val="000000"/>
      <w:position w:val="0"/>
    </w:rPr>
  </w:style>
  <w:style w:type="character" w:customStyle="1" w:styleId="CharStyle29">
    <w:name w:val="Подпись к таблице + MS Reference Sans Serif,10 pt"/>
    <w:basedOn w:val="CharStyle27"/>
    <w:rPr>
      <w:lang w:val="ru-RU" w:eastAsia="ru-RU" w:bidi="ru-RU"/>
      <w:u w:val="single"/>
      <w:sz w:val="20"/>
      <w:szCs w:val="20"/>
      <w:rFonts w:ascii="MS Reference Sans Serif" w:eastAsia="MS Reference Sans Serif" w:hAnsi="MS Reference Sans Serif" w:cs="MS Reference Sans Serif"/>
      <w:w w:val="100"/>
      <w:spacing w:val="0"/>
      <w:color w:val="000000"/>
      <w:position w:val="0"/>
    </w:rPr>
  </w:style>
  <w:style w:type="character" w:customStyle="1" w:styleId="CharStyle30">
    <w:name w:val="Подпись к таблице + MS Reference Sans Serif,10 pt"/>
    <w:basedOn w:val="CharStyle27"/>
    <w:rPr>
      <w:lang w:val="ru-RU" w:eastAsia="ru-RU" w:bidi="ru-RU"/>
      <w:sz w:val="20"/>
      <w:szCs w:val="20"/>
      <w:rFonts w:ascii="MS Reference Sans Serif" w:eastAsia="MS Reference Sans Serif" w:hAnsi="MS Reference Sans Serif" w:cs="MS Reference Sans Serif"/>
      <w:w w:val="100"/>
      <w:spacing w:val="0"/>
      <w:color w:val="000000"/>
      <w:position w:val="0"/>
    </w:rPr>
  </w:style>
  <w:style w:type="character" w:customStyle="1" w:styleId="CharStyle31">
    <w:name w:val="Основной текст"/>
    <w:basedOn w:val="CharStyle14"/>
    <w:rPr>
      <w:lang w:val="ru-RU" w:eastAsia="ru-RU" w:bidi="ru-RU"/>
      <w:sz w:val="24"/>
      <w:szCs w:val="24"/>
      <w:w w:val="100"/>
      <w:spacing w:val="0"/>
      <w:color w:val="000000"/>
      <w:position w:val="0"/>
    </w:rPr>
  </w:style>
  <w:style w:type="character" w:customStyle="1" w:styleId="CharStyle32">
    <w:name w:val="Основной текст + 10 pt"/>
    <w:basedOn w:val="CharStyle14"/>
    <w:rPr>
      <w:lang w:val="ru-RU" w:eastAsia="ru-RU" w:bidi="ru-RU"/>
      <w:sz w:val="20"/>
      <w:szCs w:val="20"/>
      <w:w w:val="100"/>
      <w:spacing w:val="0"/>
      <w:color w:val="000000"/>
      <w:position w:val="0"/>
    </w:rPr>
  </w:style>
  <w:style w:type="character" w:customStyle="1" w:styleId="CharStyle33">
    <w:name w:val="Основной текст + 7,5 pt"/>
    <w:basedOn w:val="CharStyle14"/>
    <w:rPr>
      <w:lang w:val="ru-RU" w:eastAsia="ru-RU" w:bidi="ru-RU"/>
      <w:sz w:val="15"/>
      <w:szCs w:val="15"/>
      <w:w w:val="100"/>
      <w:spacing w:val="0"/>
      <w:color w:val="000000"/>
      <w:position w:val="0"/>
    </w:rPr>
  </w:style>
  <w:style w:type="character" w:customStyle="1" w:styleId="CharStyle34">
    <w:name w:val="Основной текст + 7,5 pt,Интервал 1 pt"/>
    <w:basedOn w:val="CharStyle14"/>
    <w:rPr>
      <w:lang w:val="ru-RU" w:eastAsia="ru-RU" w:bidi="ru-RU"/>
      <w:sz w:val="15"/>
      <w:szCs w:val="15"/>
      <w:w w:val="100"/>
      <w:spacing w:val="30"/>
      <w:color w:val="000000"/>
      <w:position w:val="0"/>
    </w:rPr>
  </w:style>
  <w:style w:type="character" w:customStyle="1" w:styleId="CharStyle35">
    <w:name w:val="Основной текст + 6,5 pt,Интервал 0 pt,Масштаб 30%"/>
    <w:basedOn w:val="CharStyle14"/>
    <w:rPr>
      <w:lang w:val="en-US" w:eastAsia="en-US" w:bidi="en-US"/>
      <w:sz w:val="13"/>
      <w:szCs w:val="13"/>
      <w:w w:val="30"/>
      <w:spacing w:val="10"/>
      <w:color w:val="000000"/>
      <w:position w:val="0"/>
    </w:rPr>
  </w:style>
  <w:style w:type="character" w:customStyle="1" w:styleId="CharStyle36">
    <w:name w:val="Основной текст + 7,5 pt"/>
    <w:basedOn w:val="CharStyle14"/>
    <w:rPr>
      <w:lang w:val="en-US" w:eastAsia="en-US" w:bidi="en-US"/>
      <w:sz w:val="15"/>
      <w:szCs w:val="15"/>
      <w:w w:val="100"/>
      <w:spacing w:val="0"/>
      <w:color w:val="000000"/>
      <w:position w:val="0"/>
    </w:rPr>
  </w:style>
  <w:style w:type="character" w:customStyle="1" w:styleId="CharStyle37">
    <w:name w:val="Основной текст + MS Reference Sans Serif,4 pt,Интервал 1 pt"/>
    <w:basedOn w:val="CharStyle14"/>
    <w:rPr>
      <w:lang w:val="en-US" w:eastAsia="en-US" w:bidi="en-US"/>
      <w:sz w:val="8"/>
      <w:szCs w:val="8"/>
      <w:rFonts w:ascii="MS Reference Sans Serif" w:eastAsia="MS Reference Sans Serif" w:hAnsi="MS Reference Sans Serif" w:cs="MS Reference Sans Serif"/>
      <w:w w:val="100"/>
      <w:spacing w:val="30"/>
      <w:color w:val="000000"/>
      <w:position w:val="0"/>
    </w:rPr>
  </w:style>
  <w:style w:type="character" w:customStyle="1" w:styleId="CharStyle38">
    <w:name w:val="Основной текст + 9,5 pt"/>
    <w:basedOn w:val="CharStyle14"/>
    <w:rPr>
      <w:lang w:val="ru-RU" w:eastAsia="ru-RU" w:bidi="ru-RU"/>
      <w:sz w:val="19"/>
      <w:szCs w:val="19"/>
      <w:w w:val="100"/>
      <w:spacing w:val="0"/>
      <w:color w:val="000000"/>
      <w:position w:val="0"/>
    </w:rPr>
  </w:style>
  <w:style w:type="paragraph" w:customStyle="1" w:styleId="Style3">
    <w:name w:val="Сноска"/>
    <w:basedOn w:val="Normal"/>
    <w:link w:val="CharStyle4"/>
    <w:pPr>
      <w:widowControl w:val="0"/>
      <w:shd w:val="clear" w:color="auto" w:fill="FFFFFF"/>
      <w:jc w:val="both"/>
      <w:spacing w:line="299" w:lineRule="exact"/>
    </w:pPr>
    <w:rPr>
      <w:b w:val="0"/>
      <w:bCs w:val="0"/>
      <w:i w:val="0"/>
      <w:iCs w:val="0"/>
      <w:u w:val="none"/>
      <w:strike w:val="0"/>
      <w:smallCaps w:val="0"/>
      <w:rFonts w:ascii="Times New Roman" w:eastAsia="Times New Roman" w:hAnsi="Times New Roman" w:cs="Times New Roman"/>
    </w:rPr>
  </w:style>
  <w:style w:type="paragraph" w:customStyle="1" w:styleId="Style5">
    <w:name w:val="Основной текст (2)"/>
    <w:basedOn w:val="Normal"/>
    <w:link w:val="CharStyle6"/>
    <w:pPr>
      <w:widowControl w:val="0"/>
      <w:shd w:val="clear" w:color="auto" w:fill="FFFFFF"/>
      <w:spacing w:before="240" w:line="0" w:lineRule="exact"/>
    </w:pPr>
    <w:rPr>
      <w:b w:val="0"/>
      <w:bCs w:val="0"/>
      <w:i w:val="0"/>
      <w:iCs w:val="0"/>
      <w:u w:val="none"/>
      <w:strike w:val="0"/>
      <w:smallCaps w:val="0"/>
      <w:sz w:val="28"/>
      <w:szCs w:val="28"/>
      <w:rFonts w:ascii="Times New Roman" w:eastAsia="Times New Roman" w:hAnsi="Times New Roman" w:cs="Times New Roman"/>
    </w:rPr>
  </w:style>
  <w:style w:type="paragraph" w:customStyle="1" w:styleId="Style8">
    <w:name w:val="Основной текст (3)"/>
    <w:basedOn w:val="Normal"/>
    <w:link w:val="CharStyle9"/>
    <w:pPr>
      <w:widowControl w:val="0"/>
      <w:shd w:val="clear" w:color="auto" w:fill="FFFFFF"/>
      <w:spacing w:line="0" w:lineRule="exact"/>
    </w:pPr>
    <w:rPr>
      <w:b w:val="0"/>
      <w:bCs w:val="0"/>
      <w:i/>
      <w:iCs/>
      <w:u w:val="none"/>
      <w:strike w:val="0"/>
      <w:smallCaps w:val="0"/>
      <w:sz w:val="23"/>
      <w:szCs w:val="23"/>
      <w:rFonts w:ascii="Times New Roman" w:eastAsia="Times New Roman" w:hAnsi="Times New Roman" w:cs="Times New Roman"/>
      <w:spacing w:val="-1"/>
    </w:rPr>
  </w:style>
  <w:style w:type="paragraph" w:customStyle="1" w:styleId="Style10">
    <w:name w:val="Основной текст (4)"/>
    <w:basedOn w:val="Normal"/>
    <w:link w:val="CharStyle11"/>
    <w:pPr>
      <w:widowControl w:val="0"/>
      <w:shd w:val="clear" w:color="auto" w:fill="FFFFFF"/>
      <w:spacing w:line="0" w:lineRule="exact"/>
    </w:pPr>
    <w:rPr>
      <w:b w:val="0"/>
      <w:bCs w:val="0"/>
      <w:i w:val="0"/>
      <w:iCs w:val="0"/>
      <w:u w:val="none"/>
      <w:strike w:val="0"/>
      <w:smallCaps w:val="0"/>
      <w:sz w:val="17"/>
      <w:szCs w:val="17"/>
      <w:rFonts w:ascii="Times New Roman" w:eastAsia="Times New Roman" w:hAnsi="Times New Roman" w:cs="Times New Roman"/>
      <w:spacing w:val="4"/>
    </w:rPr>
  </w:style>
  <w:style w:type="paragraph" w:customStyle="1" w:styleId="Style12">
    <w:name w:val="Основной текст"/>
    <w:basedOn w:val="Normal"/>
    <w:link w:val="CharStyle14"/>
    <w:pPr>
      <w:widowControl w:val="0"/>
      <w:shd w:val="clear" w:color="auto" w:fill="FFFFFF"/>
      <w:spacing w:line="0" w:lineRule="exact"/>
    </w:pPr>
    <w:rPr>
      <w:b w:val="0"/>
      <w:bCs w:val="0"/>
      <w:i w:val="0"/>
      <w:iCs w:val="0"/>
      <w:u w:val="none"/>
      <w:strike w:val="0"/>
      <w:smallCaps w:val="0"/>
      <w:rFonts w:ascii="Times New Roman" w:eastAsia="Times New Roman" w:hAnsi="Times New Roman" w:cs="Times New Roman"/>
    </w:rPr>
  </w:style>
  <w:style w:type="paragraph" w:customStyle="1" w:styleId="Style16">
    <w:name w:val="Основной текст (5)"/>
    <w:basedOn w:val="Normal"/>
    <w:link w:val="CharStyle17"/>
    <w:pPr>
      <w:widowControl w:val="0"/>
      <w:shd w:val="clear" w:color="auto" w:fill="FFFFFF"/>
      <w:spacing w:line="0" w:lineRule="exact"/>
    </w:pPr>
    <w:rPr>
      <w:b w:val="0"/>
      <w:bCs w:val="0"/>
      <w:i w:val="0"/>
      <w:iCs w:val="0"/>
      <w:u w:val="none"/>
      <w:strike w:val="0"/>
      <w:smallCaps w:val="0"/>
      <w:sz w:val="20"/>
      <w:szCs w:val="20"/>
      <w:rFonts w:ascii="Times New Roman" w:eastAsia="Times New Roman" w:hAnsi="Times New Roman" w:cs="Times New Roman"/>
    </w:rPr>
  </w:style>
  <w:style w:type="paragraph" w:customStyle="1" w:styleId="Style20">
    <w:name w:val="Основной текст (6)"/>
    <w:basedOn w:val="Normal"/>
    <w:link w:val="CharStyle21"/>
    <w:pPr>
      <w:widowControl w:val="0"/>
      <w:shd w:val="clear" w:color="auto" w:fill="FFFFFF"/>
      <w:jc w:val="both"/>
      <w:spacing w:line="169" w:lineRule="exact"/>
    </w:pPr>
    <w:rPr>
      <w:b w:val="0"/>
      <w:bCs w:val="0"/>
      <w:i w:val="0"/>
      <w:iCs w:val="0"/>
      <w:u w:val="none"/>
      <w:strike w:val="0"/>
      <w:smallCaps w:val="0"/>
      <w:sz w:val="20"/>
      <w:szCs w:val="20"/>
      <w:rFonts w:ascii="Times New Roman" w:eastAsia="Times New Roman" w:hAnsi="Times New Roman" w:cs="Times New Roman"/>
    </w:rPr>
  </w:style>
  <w:style w:type="paragraph" w:customStyle="1" w:styleId="Style23">
    <w:name w:val="Основной текст (7)"/>
    <w:basedOn w:val="Normal"/>
    <w:link w:val="CharStyle24"/>
    <w:pPr>
      <w:widowControl w:val="0"/>
      <w:shd w:val="clear" w:color="auto" w:fill="FFFFFF"/>
      <w:jc w:val="both"/>
      <w:spacing w:before="120" w:line="0" w:lineRule="exact"/>
    </w:pPr>
    <w:rPr>
      <w:b w:val="0"/>
      <w:bCs w:val="0"/>
      <w:i w:val="0"/>
      <w:iCs w:val="0"/>
      <w:u w:val="none"/>
      <w:strike w:val="0"/>
      <w:smallCaps w:val="0"/>
      <w:sz w:val="15"/>
      <w:szCs w:val="15"/>
      <w:rFonts w:ascii="Impact" w:eastAsia="Impact" w:hAnsi="Impact" w:cs="Impact"/>
    </w:rPr>
  </w:style>
  <w:style w:type="paragraph" w:customStyle="1" w:styleId="Style26">
    <w:name w:val="Подпись к таблице"/>
    <w:basedOn w:val="Normal"/>
    <w:link w:val="CharStyle27"/>
    <w:pPr>
      <w:widowControl w:val="0"/>
      <w:shd w:val="clear" w:color="auto" w:fill="FFFFFF"/>
      <w:jc w:val="both"/>
      <w:spacing w:line="302" w:lineRule="exact"/>
      <w:ind w:firstLine="280"/>
    </w:pPr>
    <w:rPr>
      <w:b w:val="0"/>
      <w:bCs w:val="0"/>
      <w:i w:val="0"/>
      <w:iCs w:val="0"/>
      <w:u w:val="none"/>
      <w:strike w:val="0"/>
      <w:smallCaps w:val="0"/>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